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Classifique dois objetos materiais e dois abstratos. Insira, no mínimo, três métodos e três atributos para cada.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68210" cy="178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210" cy="178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