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BA97" w14:textId="471D74AE" w:rsidR="00C32148" w:rsidRDefault="00C32148" w:rsidP="00C32148">
      <w:r>
        <w:t>Agravo nº 1.071</w:t>
      </w:r>
    </w:p>
    <w:p w14:paraId="38B2E1B0" w14:textId="77777777" w:rsidR="00C32148" w:rsidRDefault="00C32148" w:rsidP="00C32148">
      <w:r>
        <w:t>Processo nº 31.00937589/2024-09</w:t>
      </w:r>
    </w:p>
    <w:p w14:paraId="4188E492" w14:textId="77777777" w:rsidR="00C32148" w:rsidRDefault="00C32148" w:rsidP="00C32148">
      <w:r>
        <w:t>Assunto: IPTU – Revisão de Lançamento</w:t>
      </w:r>
    </w:p>
    <w:p w14:paraId="3BB58164" w14:textId="77777777" w:rsidR="00C32148" w:rsidRDefault="00C32148" w:rsidP="00C32148">
      <w:r>
        <w:t>Agravante: SAMUR JUNQUEIRA OLIVEIRA</w:t>
      </w:r>
    </w:p>
    <w:p w14:paraId="3D31B6B0" w14:textId="77777777" w:rsidR="00C32148" w:rsidRDefault="00C32148" w:rsidP="00C32148">
      <w:r>
        <w:t>Procuradores: Sr. Cláudio Rocha Pereira - 277.641.506-06 e outro</w:t>
      </w:r>
    </w:p>
    <w:p w14:paraId="3690B573" w14:textId="373A6437" w:rsidR="00CD1A68" w:rsidRDefault="00C32148" w:rsidP="00C32148">
      <w:r>
        <w:t>Relator: Dr. João Marcelo Araújo Vieira</w:t>
      </w:r>
    </w:p>
    <w:p w14:paraId="688DBC3D" w14:textId="77777777" w:rsidR="00CD1A68" w:rsidRDefault="00CD1A68" w:rsidP="00CD1A68"/>
    <w:p w14:paraId="578F7B79" w14:textId="77777777" w:rsidR="00C32148" w:rsidRDefault="00C32148" w:rsidP="00CD1A68"/>
    <w:p w14:paraId="207B6A98" w14:textId="77777777" w:rsidR="00CD1A68" w:rsidRPr="00CD1A68" w:rsidRDefault="00CD1A68" w:rsidP="00CD1A68">
      <w:pPr>
        <w:pStyle w:val="Heading1"/>
      </w:pPr>
      <w:bookmarkStart w:id="0" w:name="_Hlk222928491"/>
      <w:r w:rsidRPr="00CD1A68">
        <w:t>RELATÓRIO</w:t>
      </w:r>
    </w:p>
    <w:p w14:paraId="39B51B6A" w14:textId="77777777" w:rsidR="0093664C" w:rsidRDefault="00CD1A68" w:rsidP="00CD1A68">
      <w:pPr>
        <w:jc w:val="center"/>
      </w:pPr>
      <w:r w:rsidRPr="00CD1A68">
        <w:t>(RELATOR</w:t>
      </w:r>
      <w:r w:rsidR="00553259">
        <w:t xml:space="preserve"> – JOÃO MARCELO ARAÚJO VIEIRA</w:t>
      </w:r>
      <w:r w:rsidRPr="00CD1A68">
        <w:t>)</w:t>
      </w:r>
    </w:p>
    <w:bookmarkEnd w:id="0"/>
    <w:p w14:paraId="73E9954F" w14:textId="77777777" w:rsidR="00CD1A68" w:rsidRDefault="00CD1A68" w:rsidP="00CD1A68"/>
    <w:p w14:paraId="2BC056B2" w14:textId="77777777" w:rsidR="00AA4D03" w:rsidRDefault="00AA4D03" w:rsidP="00AA4D03">
      <w:pPr>
        <w:jc w:val="both"/>
      </w:pPr>
    </w:p>
    <w:p w14:paraId="0CCAC7E1" w14:textId="49964B4C" w:rsidR="00AA4D03" w:rsidRDefault="00AA4D03" w:rsidP="00AA4D03">
      <w:pPr>
        <w:jc w:val="both"/>
      </w:pPr>
      <w:r>
        <w:t xml:space="preserve">Versam os autos sobre Agravo interposto em 06/02/2025, por meio do processo nº 31.00107799/2025-52, por SAMUR JUNQUEIRA OLIVEIRA, contra Despacho de Negativa de Seguimento exarado nos autos do processo administrativo nº 31.00937589/2024-09, originalmente instaurado por requerimento protocolado em 23/12/2024, no qual o Recorrente postulava a impugnação dos lançamentos retroativos de IPTU referentes aos exercícios de 2019 a 2022 e a revisão dos lançamentos dos exercícios de 2023 e 2024, relativos ao </w:t>
      </w:r>
      <w:r w:rsidRPr="00C32148">
        <w:t>imóvel de índice cadastral nº 106018L002A001X, situado na Rua Pitangui, nº 1086, bairro Colégio Batista, Belo Horizonte/MG.</w:t>
      </w:r>
    </w:p>
    <w:p w14:paraId="5A62B4B7" w14:textId="77777777" w:rsidR="00AA4D03" w:rsidRDefault="00AA4D03" w:rsidP="00AA4D03">
      <w:pPr>
        <w:jc w:val="both"/>
      </w:pPr>
    </w:p>
    <w:p w14:paraId="17BBB03E" w14:textId="1759CE56" w:rsidR="00AA4D03" w:rsidRDefault="00AA4D03" w:rsidP="00AA4D03">
      <w:pPr>
        <w:jc w:val="both"/>
      </w:pPr>
      <w:r>
        <w:t>A controvérsia tem origem no processo de revisão de lançamentos de IPTU nº 70.109758/21-93, por meio do qual a Prefeitura de Belo Horizonte procedeu, com base em levantamento aerofotogramétrico e vistoria in loco, a alterações nas características construtivas do imóvel, modificando tipologia, padrão de acabamento, fatores de economia, metragens e unidades cadastradas. As alterações cadastrais foram processadas em 18/08/2022 e produziram efeitos a partir do exercício de 2023, com a lavratura de lançamentos retroativos complementares para os exercícios de 2019 a 2022, cujas notificações foram enviadas ao contribuinte por correspondência com aviso de recebimento, com ciência em 18/06/2024.</w:t>
      </w:r>
    </w:p>
    <w:p w14:paraId="1664F33F" w14:textId="77777777" w:rsidR="00AA4D03" w:rsidRDefault="00AA4D03" w:rsidP="00AA4D03">
      <w:pPr>
        <w:jc w:val="both"/>
      </w:pPr>
    </w:p>
    <w:p w14:paraId="39D47E9F" w14:textId="77777777" w:rsidR="00AA4D03" w:rsidRDefault="00AA4D03" w:rsidP="00AA4D03">
      <w:pPr>
        <w:jc w:val="both"/>
      </w:pPr>
      <w:r>
        <w:t>Irresignado com os novos valores lançados, o Recorrente apresentou reclamação administrativa em 23/12/2024, arguindo, em síntese, que as alterações promovidas pelo Fisco seriam incoerentes com as características reais do imóvel. Sustentou que os auditores fiscais teriam classificado erroneamente as edificações, atribuindo tipologia, metragem e padrão de acabamento incompatíveis com a realidade construtiva do bem. Apontou, ainda, que o fator de topografia previsto no art. 7º do Decreto nº 10.447/2000 não teria sido considerado na avaliação, a despeito de o imóvel estar situado em encosta com acentuada inclinação. Por fim, alegou não ter sido regularmente notificado das alterações cadastrais, o que comprometeria a validade de todos os atos praticados, requerendo a suspensão dos lançamentos, o cancelamento das alterações cadastrais e a consequente nulidade das revisões efetuadas.</w:t>
      </w:r>
    </w:p>
    <w:p w14:paraId="280A5F39" w14:textId="77777777" w:rsidR="00AA4D03" w:rsidRDefault="00AA4D03" w:rsidP="00AA4D03">
      <w:pPr>
        <w:jc w:val="both"/>
      </w:pPr>
    </w:p>
    <w:p w14:paraId="30F3CFCC" w14:textId="77777777" w:rsidR="00AA4D03" w:rsidRDefault="00AA4D03" w:rsidP="00AA4D03">
      <w:pPr>
        <w:jc w:val="both"/>
      </w:pPr>
      <w:r>
        <w:t xml:space="preserve">A autoridade fazendária negou seguimento à reclamação por intempestividade, consignando que o prazo de 30 dias previsto no art. 106, inciso I, da Lei Municipal nº 1.310/1966 teria se exaurido. Em relação aos lançamentos de 2023 e 2024, entendeu que o prazo se iniciou no primeiro dia útil de cada exercício e findou 30 dias depois. Quanto aos lançamentos retroativos de 2019 a 2022, fixou como termo inicial o dia 19/06/2024 — dia seguinte ao recebimento do aviso de recebimento — e como termo </w:t>
      </w:r>
      <w:r>
        <w:lastRenderedPageBreak/>
        <w:t>final o dia 18/07/2024, concluindo que a reclamação protocolada em 23/12/2024 foi apresentada fora do prazo legal. A decisão foi fundamentada no art. 55, § 1º, do Decreto Municipal nº 18.783/2024 — Regulamento do CART-BH. O Recorrente foi notificado da negativa de seguimento por meio do sistema Decort-BH (NRD 1836277) em 01/02/2025.</w:t>
      </w:r>
    </w:p>
    <w:p w14:paraId="14778088" w14:textId="77777777" w:rsidR="00AA4D03" w:rsidRDefault="00AA4D03" w:rsidP="00AA4D03">
      <w:pPr>
        <w:jc w:val="both"/>
      </w:pPr>
    </w:p>
    <w:p w14:paraId="478A9675" w14:textId="77777777" w:rsidR="00AA4D03" w:rsidRDefault="00AA4D03" w:rsidP="00AA4D03">
      <w:pPr>
        <w:jc w:val="both"/>
      </w:pPr>
      <w:r>
        <w:t>Em suas razões de agravo, o Recorrente sustenta que a reclamação seria tempestiva, invocando o art. 173 do CTN para argumentar que o prazo de cinco anos para constituição do crédito tributário ainda não teria se esgotado. Alega, ademais, que a notificação via Decort-BH realizada em 28/11/2023 teria sido meramente presumida, afirmando que somente tomou conhecimento efetivo das alterações em 11/11/2024. Sustenta que a própria administração teria contrariado suas regras ao alterar os lançamentos em 28/09/2023 com os valores já atualizados para o exercício de 2023, antes mesmo da notificação formal, o que comprometeria a contagem dos prazos. Requer, ao final, o deferimento do seguimento da impugnação para que o processo seja reanalisado pelos órgãos competentes.</w:t>
      </w:r>
    </w:p>
    <w:p w14:paraId="2ABAD10F" w14:textId="77777777" w:rsidR="00AA4D03" w:rsidRDefault="00AA4D03" w:rsidP="00AA4D03">
      <w:pPr>
        <w:jc w:val="both"/>
      </w:pPr>
    </w:p>
    <w:p w14:paraId="5BF2FC06" w14:textId="77777777" w:rsidR="00AA4D03" w:rsidRDefault="00AA4D03" w:rsidP="00AA4D03">
      <w:pPr>
        <w:jc w:val="both"/>
      </w:pPr>
      <w:r>
        <w:t>O Fisco, em manifestação juntada ao processo, reconheceu a tempestividade do agravo, informando que a notificação da negativa de seguimento ocorreu em 01/02/2025 e o recurso foi interposto em 06/02/2025, dentro do prazo de 10 dias previsto no art. 56 do Decreto nº 18.783/2024. No mérito, ratificou os fundamentos do despacho agravado, reiterando a intempestividade da reclamação original.</w:t>
      </w:r>
    </w:p>
    <w:p w14:paraId="13BB4846" w14:textId="77777777" w:rsidR="00AA4D03" w:rsidRDefault="00AA4D03" w:rsidP="00AA4D03">
      <w:pPr>
        <w:jc w:val="both"/>
      </w:pPr>
    </w:p>
    <w:p w14:paraId="12D073F5" w14:textId="77777777" w:rsidR="00AA4D03" w:rsidRDefault="00AA4D03" w:rsidP="00AA4D03">
      <w:pPr>
        <w:jc w:val="both"/>
      </w:pPr>
      <w:r>
        <w:t>É o relatório.</w:t>
      </w:r>
    </w:p>
    <w:p w14:paraId="44A96821" w14:textId="77777777" w:rsidR="00D118FA" w:rsidRDefault="00D118FA">
      <w:r>
        <w:br w:type="page"/>
      </w:r>
    </w:p>
    <w:p w14:paraId="58D0D080" w14:textId="5012062F" w:rsidR="00C32148" w:rsidRDefault="00C32148" w:rsidP="00C32148">
      <w:pPr>
        <w:jc w:val="both"/>
      </w:pPr>
      <w:r>
        <w:lastRenderedPageBreak/>
        <w:t>Agravo nº 1.071</w:t>
      </w:r>
    </w:p>
    <w:p w14:paraId="5DDB938B" w14:textId="77777777" w:rsidR="00C32148" w:rsidRDefault="00C32148" w:rsidP="00C32148">
      <w:pPr>
        <w:jc w:val="both"/>
      </w:pPr>
      <w:r>
        <w:t>Processo nº 31.00937589/2024-09</w:t>
      </w:r>
    </w:p>
    <w:p w14:paraId="4BB81B8E" w14:textId="77777777" w:rsidR="00C32148" w:rsidRDefault="00C32148" w:rsidP="00C32148">
      <w:pPr>
        <w:jc w:val="both"/>
      </w:pPr>
      <w:r>
        <w:t>Assunto: IPTU – Revisão de Lançamento</w:t>
      </w:r>
    </w:p>
    <w:p w14:paraId="7105EB2D" w14:textId="77777777" w:rsidR="00C32148" w:rsidRDefault="00C32148" w:rsidP="00C32148">
      <w:pPr>
        <w:jc w:val="both"/>
      </w:pPr>
      <w:r>
        <w:t>Agravante: SAMUR JUNQUEIRA OLIVEIRA</w:t>
      </w:r>
    </w:p>
    <w:p w14:paraId="0B1C2053" w14:textId="77777777" w:rsidR="00C32148" w:rsidRDefault="00C32148" w:rsidP="00C32148">
      <w:pPr>
        <w:jc w:val="both"/>
      </w:pPr>
      <w:r>
        <w:t>Procuradores: Sr. Cláudio Rocha Pereira - 277.641.506-06 e outro</w:t>
      </w:r>
    </w:p>
    <w:p w14:paraId="6A3A1642" w14:textId="5110D71C" w:rsidR="00D118FA" w:rsidRDefault="00C32148" w:rsidP="00C32148">
      <w:pPr>
        <w:jc w:val="both"/>
      </w:pPr>
      <w:r>
        <w:t>Relator: Dr. João Marcelo Araújo Vieira</w:t>
      </w:r>
    </w:p>
    <w:p w14:paraId="5174E194" w14:textId="77777777" w:rsidR="00D118FA" w:rsidRDefault="00D118FA" w:rsidP="00D0415B">
      <w:pPr>
        <w:jc w:val="both"/>
      </w:pPr>
    </w:p>
    <w:p w14:paraId="79AE6FD8" w14:textId="77777777" w:rsidR="00C32148" w:rsidRDefault="00C32148" w:rsidP="00D0415B">
      <w:pPr>
        <w:jc w:val="both"/>
      </w:pPr>
    </w:p>
    <w:p w14:paraId="0BFED16C" w14:textId="77777777" w:rsidR="00D118FA" w:rsidRPr="00CD1A68" w:rsidRDefault="00D118FA" w:rsidP="00D118FA">
      <w:pPr>
        <w:pStyle w:val="Heading1"/>
      </w:pPr>
      <w:bookmarkStart w:id="1" w:name="_Hlk222930521"/>
      <w:r>
        <w:t>VOTO</w:t>
      </w:r>
    </w:p>
    <w:p w14:paraId="49B4C9DE" w14:textId="77777777" w:rsidR="00D118FA" w:rsidRDefault="00D118FA" w:rsidP="00D118FA">
      <w:pPr>
        <w:jc w:val="center"/>
      </w:pPr>
      <w:r w:rsidRPr="00CD1A68">
        <w:t>(RELATOR</w:t>
      </w:r>
      <w:r w:rsidR="00553259">
        <w:t xml:space="preserve"> – JOÃO MARCELO ARAÚJO VIEIRA</w:t>
      </w:r>
      <w:r w:rsidRPr="00CD1A68">
        <w:t>)</w:t>
      </w:r>
    </w:p>
    <w:p w14:paraId="37B114E1" w14:textId="77777777" w:rsidR="00D0415B" w:rsidRDefault="00D0415B" w:rsidP="00D0415B">
      <w:pPr>
        <w:jc w:val="both"/>
      </w:pPr>
    </w:p>
    <w:p w14:paraId="1F7ABD4E" w14:textId="77777777" w:rsidR="00D118FA" w:rsidRDefault="00D118FA" w:rsidP="00D0415B">
      <w:pPr>
        <w:jc w:val="both"/>
      </w:pPr>
    </w:p>
    <w:p w14:paraId="65307165" w14:textId="5FC9685A" w:rsidR="00AA4D03" w:rsidRDefault="00AA4D03" w:rsidP="00AA4D03">
      <w:pPr>
        <w:jc w:val="both"/>
      </w:pPr>
      <w:r>
        <w:t>Versam os autos sobre Agravo interposto em 06/02/2025 por SAMUR JUNQUEIRA OLIVEIRA, contra Despacho de Negativa de Seguimento exarado nos autos do processo administrativo nº 31.00937589/2024-09, por meio do qual o Recorrente postulava a impugnação dos lançamentos retroativos de IPTU dos exercícios de 2019 a 2022 e a revisão dos lançamentos dos exercícios de 2023 e 2024, referentes ao imóvel de índice cadastral nº 106018L002A001-X. Requer que a negativa de seguimento seja revista e a reclamação devidamente processada.</w:t>
      </w:r>
    </w:p>
    <w:p w14:paraId="5DF0A1F4" w14:textId="77777777" w:rsidR="00AA4D03" w:rsidRDefault="00AA4D03" w:rsidP="00AA4D03">
      <w:pPr>
        <w:jc w:val="both"/>
      </w:pPr>
    </w:p>
    <w:p w14:paraId="0E7B270F" w14:textId="77777777" w:rsidR="00AA4D03" w:rsidRDefault="00AA4D03" w:rsidP="00AA4D03">
      <w:pPr>
        <w:jc w:val="both"/>
      </w:pPr>
    </w:p>
    <w:p w14:paraId="4B031794" w14:textId="380180F6" w:rsidR="00AA4D03" w:rsidRPr="00AA4D03" w:rsidRDefault="00AA4D03" w:rsidP="00AA4D03">
      <w:pPr>
        <w:jc w:val="both"/>
        <w:rPr>
          <w:b/>
          <w:bCs/>
        </w:rPr>
      </w:pPr>
      <w:r w:rsidRPr="00AA4D03">
        <w:rPr>
          <w:b/>
          <w:bCs/>
        </w:rPr>
        <w:t>Da Tempestividade e Legitimidade</w:t>
      </w:r>
    </w:p>
    <w:p w14:paraId="50AC745D" w14:textId="77777777" w:rsidR="00AA4D03" w:rsidRDefault="00AA4D03" w:rsidP="00AA4D03">
      <w:pPr>
        <w:jc w:val="both"/>
      </w:pPr>
    </w:p>
    <w:p w14:paraId="02F8E756" w14:textId="77777777" w:rsidR="00AA4D03" w:rsidRDefault="00AA4D03" w:rsidP="00AA4D03">
      <w:pPr>
        <w:jc w:val="both"/>
      </w:pPr>
      <w:r>
        <w:t>Conforme se extrai da manifestação do próprio Fisco juntada aos autos, o Agravante foi notificado da decisão de não seguimento por meio do sistema Decort-BH (NRD 1836277) em 01/02/2025, e o presente Agravo foi protocolado em 06/02/2025, no processo nº 31.00107799/2025-52. Respeitado, portanto, o prazo de 10 (dez) dias previsto no art. 56 do Decreto nº 18.783/2024 — Regulamento do CART-BH —, o que a própria autoridade fazendária reconheceu expressamente em sua manifestação.</w:t>
      </w:r>
    </w:p>
    <w:p w14:paraId="21CF6FAA" w14:textId="77777777" w:rsidR="00AA4D03" w:rsidRDefault="00AA4D03" w:rsidP="00AA4D03">
      <w:pPr>
        <w:jc w:val="both"/>
      </w:pPr>
    </w:p>
    <w:p w14:paraId="2DFB80B0" w14:textId="77777777" w:rsidR="00AA4D03" w:rsidRDefault="00AA4D03" w:rsidP="00AA4D03">
      <w:pPr>
        <w:jc w:val="both"/>
      </w:pPr>
      <w:r>
        <w:t>A legitimidade igualmente se afigura presente, uma vez que o procurador signatário da peça recursal é o mesmo que subscreveu a reclamação inicial e, naquela oportunidade, juntou aos autos instrumento de procuração com poderes específicos para o ato.</w:t>
      </w:r>
    </w:p>
    <w:p w14:paraId="2484A5B3" w14:textId="77777777" w:rsidR="00AA4D03" w:rsidRDefault="00AA4D03" w:rsidP="00AA4D03">
      <w:pPr>
        <w:jc w:val="both"/>
      </w:pPr>
    </w:p>
    <w:p w14:paraId="0FD57BA1" w14:textId="77777777" w:rsidR="00AA4D03" w:rsidRDefault="00AA4D03" w:rsidP="00AA4D03">
      <w:pPr>
        <w:jc w:val="both"/>
      </w:pPr>
      <w:r>
        <w:t>Preenchidos os pressupostos de admissibilidade, conheço do presente Agravo e passo à análise de seu mérito.</w:t>
      </w:r>
    </w:p>
    <w:p w14:paraId="0BF47A6D" w14:textId="77777777" w:rsidR="00AA4D03" w:rsidRDefault="00AA4D03" w:rsidP="00AA4D03">
      <w:pPr>
        <w:jc w:val="both"/>
      </w:pPr>
    </w:p>
    <w:p w14:paraId="5C744A81" w14:textId="77777777" w:rsidR="00AA4D03" w:rsidRDefault="00AA4D03" w:rsidP="00AA4D03">
      <w:pPr>
        <w:jc w:val="both"/>
      </w:pPr>
    </w:p>
    <w:p w14:paraId="3D095E25" w14:textId="18ADF81D" w:rsidR="00AA4D03" w:rsidRPr="00AA4D03" w:rsidRDefault="00AA4D03" w:rsidP="00AA4D03">
      <w:pPr>
        <w:jc w:val="both"/>
        <w:rPr>
          <w:b/>
          <w:bCs/>
        </w:rPr>
      </w:pPr>
      <w:r w:rsidRPr="00AA4D03">
        <w:rPr>
          <w:b/>
          <w:bCs/>
        </w:rPr>
        <w:t>Do Mérito</w:t>
      </w:r>
    </w:p>
    <w:p w14:paraId="2B6D9446" w14:textId="77777777" w:rsidR="00AA4D03" w:rsidRDefault="00AA4D03" w:rsidP="00AA4D03">
      <w:pPr>
        <w:jc w:val="both"/>
      </w:pPr>
    </w:p>
    <w:p w14:paraId="25DE0B50" w14:textId="77777777" w:rsidR="00AA4D03" w:rsidRDefault="00AA4D03" w:rsidP="00AA4D03">
      <w:pPr>
        <w:jc w:val="both"/>
      </w:pPr>
      <w:r>
        <w:t>A questão central consiste em verificar se a reclamação administrativa protocolada em 23/12/2024 observou os prazos legais aplicáveis a cada um dos exercícios impugnados.</w:t>
      </w:r>
    </w:p>
    <w:p w14:paraId="1031F0C3" w14:textId="77777777" w:rsidR="00AA4D03" w:rsidRDefault="00AA4D03" w:rsidP="00AA4D03">
      <w:pPr>
        <w:jc w:val="both"/>
      </w:pPr>
    </w:p>
    <w:p w14:paraId="66EE2382" w14:textId="77777777" w:rsidR="00AA4D03" w:rsidRDefault="00AA4D03" w:rsidP="00AA4D03">
      <w:pPr>
        <w:jc w:val="both"/>
      </w:pPr>
      <w:r>
        <w:t xml:space="preserve">No tocante aos lançamentos dos exercícios de 2023 e 2024, as alterações cadastrais que os embasaram foram processadas em 18/08/2022, sendo os respectivos lançamentos originalmente realizados já com as novas características. O prazo de 30 dias para impugnação de cada exercício iniciou-se no primeiro dia útil do respectivo ano de cobrança e expirou 30 dias depois, sem que o Recorrente tenha apresentado qualquer reclamação dentro desse intervalo. A reclamação somente foi protocolada em </w:t>
      </w:r>
      <w:r>
        <w:lastRenderedPageBreak/>
        <w:t>23/12/2024, quando há muito se encontravam extintos os prazos para ambos os exercícios.</w:t>
      </w:r>
    </w:p>
    <w:p w14:paraId="58D514AE" w14:textId="77777777" w:rsidR="00AA4D03" w:rsidRDefault="00AA4D03" w:rsidP="00AA4D03">
      <w:pPr>
        <w:jc w:val="both"/>
      </w:pPr>
    </w:p>
    <w:p w14:paraId="66E00531" w14:textId="0F678202" w:rsidR="000448F2" w:rsidRDefault="00AA4D03" w:rsidP="00AA4D03">
      <w:pPr>
        <w:jc w:val="both"/>
      </w:pPr>
      <w:r>
        <w:t xml:space="preserve">No que diz respeito aos lançamentos retroativos dos exercícios de 2019 a 2022, a notificação da revisão ao contribuinte ocorreu mediante correspondência com aviso de recebimento, recebida em 18/06/2024, conforme documentação constante do Ato 7 do presente processo (arquivo </w:t>
      </w:r>
      <w:r w:rsidR="000448F2">
        <w:t>38), tendo sido notificada no endereço de correspondência cadastral.</w:t>
      </w:r>
    </w:p>
    <w:p w14:paraId="5758A819" w14:textId="77777777" w:rsidR="000448F2" w:rsidRDefault="000448F2" w:rsidP="00AA4D03">
      <w:pPr>
        <w:jc w:val="both"/>
      </w:pPr>
    </w:p>
    <w:p w14:paraId="01874AFB" w14:textId="3B34100D" w:rsidR="00AA4D03" w:rsidRDefault="00AA4D03" w:rsidP="00AA4D03">
      <w:pPr>
        <w:jc w:val="both"/>
      </w:pPr>
      <w:r>
        <w:t xml:space="preserve">A contagem do prazo de 30 dias teve início em 19/06/2024 e se encerrou em 18/07/2024. A reclamação apresentada em 23/12/2024 foi protocolada mais de cinco meses após o vencimento do prazo legal, sem que o Recorrente trouxesse </w:t>
      </w:r>
      <w:proofErr w:type="gramStart"/>
      <w:r>
        <w:t>aos autos qualquer</w:t>
      </w:r>
      <w:proofErr w:type="gramEnd"/>
      <w:r>
        <w:t xml:space="preserve"> justificativa para a demora, justa causa ou evento de força maior que pudesse afastar a intempestividade.</w:t>
      </w:r>
    </w:p>
    <w:p w14:paraId="3E5424A6" w14:textId="77777777" w:rsidR="00AA4D03" w:rsidRDefault="00AA4D03" w:rsidP="00AA4D03">
      <w:pPr>
        <w:jc w:val="both"/>
      </w:pPr>
    </w:p>
    <w:p w14:paraId="3D0EC741" w14:textId="58D2EA83" w:rsidR="00AA4D03" w:rsidRDefault="00AA4D03" w:rsidP="00AA4D03">
      <w:pPr>
        <w:jc w:val="both"/>
      </w:pPr>
      <w:r>
        <w:t xml:space="preserve">O argumento de que a ciência efetiva das alterações teria ocorrido somente em 11/11/2024 não prospera. </w:t>
      </w:r>
      <w:r w:rsidR="00C32148">
        <w:t>Primeiro, porque a</w:t>
      </w:r>
      <w:r>
        <w:t xml:space="preserve"> notificação via Decort-BH, modalidade legalmente prevista para comunicação de atos tributários no âmbito do Município de Belo Horizonte, produz efeitos a partir da data do recebimento presumido ou expresso, nos termos da legislação de regência. Além disso, a documentação dos autos demonstra que a ciência da revisão dos lançamentos de 2019 a 2022 se operou formalmente em 18/06/2024, por meio de correspondência com aviso de recebimento, o que afasta a alegação de desconhecimento.</w:t>
      </w:r>
    </w:p>
    <w:p w14:paraId="7AFECA79" w14:textId="77777777" w:rsidR="00AA4D03" w:rsidRDefault="00AA4D03" w:rsidP="00AA4D03">
      <w:pPr>
        <w:jc w:val="both"/>
      </w:pPr>
    </w:p>
    <w:p w14:paraId="1BAA7733" w14:textId="54FD3A4F" w:rsidR="00AA4D03" w:rsidRDefault="00AA4D03" w:rsidP="00AA4D03">
      <w:pPr>
        <w:jc w:val="both"/>
      </w:pPr>
      <w:r>
        <w:t>Tampouco merece acolhida o argumento baseado no art. 173 do CTN. O dispositivo regula o prazo decadencial para constituição do crédito tributário pela Fazenda Pública, não se prestando a ampliar o prazo do sujeito passivo para contestar lançamentos já regularmente notificados. O prazo aplicável à hipótese é o de 30 dias para impugnação do lançamento, previsto no art. 106, inciso I, da Lei Municipal nº 1.310/1966.</w:t>
      </w:r>
    </w:p>
    <w:p w14:paraId="75ABA0F0" w14:textId="77777777" w:rsidR="00AA4D03" w:rsidRDefault="00AA4D03" w:rsidP="00AA4D03">
      <w:pPr>
        <w:jc w:val="both"/>
      </w:pPr>
    </w:p>
    <w:p w14:paraId="401779E5" w14:textId="77777777" w:rsidR="00C32148" w:rsidRDefault="00C32148" w:rsidP="00AA4D03">
      <w:pPr>
        <w:jc w:val="both"/>
      </w:pPr>
    </w:p>
    <w:p w14:paraId="544A06FB" w14:textId="22F53551" w:rsidR="00AA4D03" w:rsidRPr="00C32148" w:rsidRDefault="00AA4D03" w:rsidP="00AA4D03">
      <w:pPr>
        <w:jc w:val="both"/>
        <w:rPr>
          <w:b/>
          <w:bCs/>
        </w:rPr>
      </w:pPr>
      <w:r w:rsidRPr="00C32148">
        <w:rPr>
          <w:b/>
          <w:bCs/>
        </w:rPr>
        <w:t>Conclusão</w:t>
      </w:r>
    </w:p>
    <w:p w14:paraId="36FAA553" w14:textId="77777777" w:rsidR="00AA4D03" w:rsidRDefault="00AA4D03" w:rsidP="00AA4D03">
      <w:pPr>
        <w:jc w:val="both"/>
      </w:pPr>
    </w:p>
    <w:p w14:paraId="07E8474C" w14:textId="48A52856" w:rsidR="00D0415B" w:rsidRDefault="00AA4D03" w:rsidP="00AA4D03">
      <w:pPr>
        <w:jc w:val="both"/>
      </w:pPr>
      <w:r>
        <w:t>Por todo o exposto, voto pelo desprovimento do presente Agravo, mantendo o despacho de negativa de seguimento pelos seus próprios fundamentos, ante a intempestividade da reclamação administrativa original em relação a todos os exercícios impugnados.</w:t>
      </w:r>
    </w:p>
    <w:bookmarkEnd w:id="1"/>
    <w:p w14:paraId="7503E9A6" w14:textId="77777777" w:rsidR="00553259" w:rsidRDefault="00553259" w:rsidP="00D0415B">
      <w:pPr>
        <w:jc w:val="both"/>
      </w:pPr>
    </w:p>
    <w:p w14:paraId="28B209D1" w14:textId="77777777" w:rsidR="00C32148" w:rsidRDefault="00C32148" w:rsidP="00D0415B">
      <w:pPr>
        <w:jc w:val="both"/>
      </w:pPr>
    </w:p>
    <w:p w14:paraId="32278A9A" w14:textId="77777777" w:rsidR="00553259" w:rsidRDefault="00553259" w:rsidP="00D0415B">
      <w:pPr>
        <w:jc w:val="both"/>
      </w:pPr>
    </w:p>
    <w:p w14:paraId="31FD152E" w14:textId="77777777" w:rsidR="00553259" w:rsidRDefault="00D0415B" w:rsidP="00FB62D5">
      <w:pPr>
        <w:jc w:val="both"/>
      </w:pPr>
      <w:r>
        <w:t>Belo Horizonte, data da assinatura eletrônica.</w:t>
      </w:r>
    </w:p>
    <w:p w14:paraId="55225A61" w14:textId="77777777" w:rsidR="00842321" w:rsidRDefault="00842321">
      <w:r>
        <w:br w:type="page"/>
      </w:r>
    </w:p>
    <w:p w14:paraId="578C9714" w14:textId="5E842425" w:rsidR="00C32148" w:rsidRDefault="00C32148" w:rsidP="00C32148">
      <w:pPr>
        <w:jc w:val="both"/>
      </w:pPr>
      <w:r>
        <w:lastRenderedPageBreak/>
        <w:t>Agravo nº 1.071</w:t>
      </w:r>
    </w:p>
    <w:p w14:paraId="478CCC15" w14:textId="77777777" w:rsidR="00C32148" w:rsidRDefault="00C32148" w:rsidP="00C32148">
      <w:pPr>
        <w:jc w:val="both"/>
      </w:pPr>
      <w:r>
        <w:t>Processo nº 31.00937589/2024-09</w:t>
      </w:r>
    </w:p>
    <w:p w14:paraId="7F7E1818" w14:textId="77777777" w:rsidR="00C32148" w:rsidRDefault="00C32148" w:rsidP="00C32148">
      <w:pPr>
        <w:jc w:val="both"/>
      </w:pPr>
      <w:r>
        <w:t>Assunto: IPTU – Revisão de Lançamento</w:t>
      </w:r>
    </w:p>
    <w:p w14:paraId="236F4216" w14:textId="77777777" w:rsidR="00C32148" w:rsidRDefault="00C32148" w:rsidP="00C32148">
      <w:pPr>
        <w:jc w:val="both"/>
      </w:pPr>
      <w:r>
        <w:t>Agravante: SAMUR JUNQUEIRA OLIVEIRA</w:t>
      </w:r>
    </w:p>
    <w:p w14:paraId="7E471916" w14:textId="77777777" w:rsidR="00C32148" w:rsidRDefault="00C32148" w:rsidP="00C32148">
      <w:pPr>
        <w:jc w:val="both"/>
      </w:pPr>
      <w:r>
        <w:t>Procuradores: Sr. Cláudio Rocha Pereira - 277.641.506-06 e outro</w:t>
      </w:r>
    </w:p>
    <w:p w14:paraId="1C9BFF5A" w14:textId="089A4BB2" w:rsidR="003D4227" w:rsidRDefault="00C32148" w:rsidP="00C32148">
      <w:pPr>
        <w:jc w:val="both"/>
      </w:pPr>
      <w:r>
        <w:t>Relator: Dr. João Marcelo Araújo Vieira</w:t>
      </w:r>
    </w:p>
    <w:p w14:paraId="279FEDFF" w14:textId="77777777" w:rsidR="003D4227" w:rsidRDefault="003D4227" w:rsidP="003D4227">
      <w:pPr>
        <w:jc w:val="both"/>
      </w:pPr>
    </w:p>
    <w:p w14:paraId="2677B9B0" w14:textId="77777777" w:rsidR="00C32148" w:rsidRDefault="00C32148" w:rsidP="003D4227">
      <w:pPr>
        <w:jc w:val="both"/>
      </w:pPr>
    </w:p>
    <w:p w14:paraId="3D7A225C" w14:textId="77777777" w:rsidR="003D4227" w:rsidRPr="00CD1A68" w:rsidRDefault="003D4227" w:rsidP="003D4227">
      <w:pPr>
        <w:pStyle w:val="Heading1"/>
      </w:pPr>
      <w:bookmarkStart w:id="2" w:name="_Hlk226043166"/>
      <w:r>
        <w:t>EMENTA</w:t>
      </w:r>
    </w:p>
    <w:p w14:paraId="1184EB48" w14:textId="77777777" w:rsidR="00842321" w:rsidRDefault="00842321" w:rsidP="00FB62D5">
      <w:pPr>
        <w:jc w:val="both"/>
      </w:pPr>
    </w:p>
    <w:p w14:paraId="3342E40D" w14:textId="77777777" w:rsidR="003D4227" w:rsidRDefault="003D4227" w:rsidP="00FB62D5">
      <w:pPr>
        <w:jc w:val="both"/>
      </w:pPr>
    </w:p>
    <w:p w14:paraId="06498118" w14:textId="430E9F3C" w:rsidR="00C32148" w:rsidRPr="00C32148" w:rsidRDefault="00C32148" w:rsidP="00C32148">
      <w:pPr>
        <w:jc w:val="both"/>
        <w:rPr>
          <w:b/>
          <w:bCs/>
        </w:rPr>
      </w:pPr>
      <w:r w:rsidRPr="00C32148">
        <w:rPr>
          <w:b/>
          <w:bCs/>
        </w:rPr>
        <w:t>AGRAVO CONTRA DESPACHO DE NEGATIVA DE SEGUIMENTO. IPTU. IMPUGNAÇÃO A LANÇAMENTOS ANUAIS E RETROATIVOS. INTEMPESTIVIDADE. INAPLICABILIDADE DO PRAZO DECADENCIAL (ART. 173 DO CTN) PARA IMPUGNAÇÃO PELO CONTRIBUINTE. OBSERVÂNCIA DO PRAZO LEGAL DE 30 DIAS. AGRAVO CONHECIDO E DESPROVIDO.</w:t>
      </w:r>
      <w:r>
        <w:rPr>
          <w:b/>
          <w:bCs/>
        </w:rPr>
        <w:t xml:space="preserve"> </w:t>
      </w:r>
      <w:r w:rsidRPr="00C32148">
        <w:t>O prazo para o contribuinte impugnar o lançamento de IPTU é de 30 dias, nos termos do art. 106, I, da Lei Municipal nº 1.310/1966, não se confundindo com o prazo decadencial de cinco anos (art. 173 do CTN), que regula o direito de a Fazenda Pública constituir o crédito tributário.</w:t>
      </w:r>
    </w:p>
    <w:p w14:paraId="4CEA2825" w14:textId="28F3FC70" w:rsidR="00C32148" w:rsidRPr="00C32148" w:rsidRDefault="00C32148" w:rsidP="00C32148">
      <w:pPr>
        <w:jc w:val="both"/>
      </w:pPr>
      <w:r>
        <w:t xml:space="preserve">- </w:t>
      </w:r>
      <w:r w:rsidRPr="00C32148">
        <w:t>Para os lançamentos anuais</w:t>
      </w:r>
      <w:r>
        <w:t xml:space="preserve"> ordinários</w:t>
      </w:r>
      <w:r w:rsidRPr="00C32148">
        <w:t>, o termo inicial do prazo para impugnação é o primeiro dia útil de cada exercício.</w:t>
      </w:r>
    </w:p>
    <w:p w14:paraId="4E12F6A5" w14:textId="5D9E9CD8" w:rsidR="00C32148" w:rsidRPr="00C32148" w:rsidRDefault="00C32148" w:rsidP="00C32148">
      <w:pPr>
        <w:jc w:val="both"/>
      </w:pPr>
      <w:r>
        <w:t xml:space="preserve">- </w:t>
      </w:r>
      <w:r w:rsidRPr="00C32148">
        <w:t>Para os lançamentos retroativos</w:t>
      </w:r>
      <w:r>
        <w:t xml:space="preserve"> de ofício</w:t>
      </w:r>
      <w:r w:rsidRPr="00C32148">
        <w:t>, o termo inicial do prazo de 30 dias é a data da ciência inequívoca da notificação pelo contribuinte, no caso, comprovada por Aviso de Recebimento.</w:t>
      </w:r>
    </w:p>
    <w:p w14:paraId="488D04AA" w14:textId="0A33F09B" w:rsidR="00C32148" w:rsidRPr="00C32148" w:rsidRDefault="00C32148" w:rsidP="00C32148">
      <w:pPr>
        <w:jc w:val="both"/>
      </w:pPr>
      <w:r>
        <w:t xml:space="preserve">- </w:t>
      </w:r>
      <w:r w:rsidRPr="00C32148">
        <w:t>Constatado que a reclamação administrativa foi protocolada meses após o exaurimento dos prazos legais para todos os exercícios impugnados, impõe-se a manutenção do despacho de negativa de seguimento por intempestividade.</w:t>
      </w:r>
    </w:p>
    <w:p w14:paraId="03F10EB9" w14:textId="332812BB" w:rsidR="003D4227" w:rsidRPr="00FB62D5" w:rsidRDefault="00C32148" w:rsidP="00C32148">
      <w:pPr>
        <w:jc w:val="both"/>
      </w:pPr>
      <w:r>
        <w:t xml:space="preserve">- </w:t>
      </w:r>
      <w:r w:rsidRPr="00C32148">
        <w:t>Agravo desprovido para manter a decisão denegatória e o arquivamento da reclamação original.</w:t>
      </w:r>
      <w:bookmarkEnd w:id="2"/>
    </w:p>
    <w:sectPr w:rsidR="003D4227" w:rsidRPr="00FB62D5" w:rsidSect="00C20AC3">
      <w:headerReference w:type="default" r:id="rId8"/>
      <w:footerReference w:type="even" r:id="rId9"/>
      <w:footerReference w:type="default" r:id="rId10"/>
      <w:type w:val="continuous"/>
      <w:pgSz w:w="11907" w:h="16840" w:code="9"/>
      <w:pgMar w:top="1418" w:right="1275" w:bottom="709" w:left="1418" w:header="709" w:footer="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54A64" w14:textId="77777777" w:rsidR="00553E27" w:rsidRDefault="00553E27">
      <w:r>
        <w:separator/>
      </w:r>
    </w:p>
  </w:endnote>
  <w:endnote w:type="continuationSeparator" w:id="0">
    <w:p w14:paraId="7A9E140C" w14:textId="77777777" w:rsidR="00553E27" w:rsidRDefault="00553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EDFCB" w14:textId="77777777" w:rsidR="00375D53" w:rsidRDefault="002545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75D5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DC4596" w14:textId="77777777" w:rsidR="00375D53" w:rsidRDefault="00375D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9BD06" w14:textId="77777777" w:rsidR="00375D53" w:rsidRDefault="00375D53">
    <w:pPr>
      <w:pStyle w:val="Footer"/>
      <w:framePr w:wrap="around" w:vAnchor="text" w:hAnchor="page" w:x="9361" w:y="65"/>
      <w:jc w:val="right"/>
      <w:rPr>
        <w:rStyle w:val="PageNumber"/>
      </w:rPr>
    </w:pPr>
  </w:p>
  <w:p w14:paraId="52E54E6B" w14:textId="77777777" w:rsidR="00982C53" w:rsidRDefault="00982C53" w:rsidP="00A3081F">
    <w:pPr>
      <w:pStyle w:val="Footer"/>
      <w:tabs>
        <w:tab w:val="clear" w:pos="4419"/>
        <w:tab w:val="center" w:pos="0"/>
      </w:tabs>
      <w:ind w:right="360"/>
      <w:jc w:val="center"/>
      <w:rPr>
        <w:sz w:val="14"/>
      </w:rPr>
    </w:pPr>
  </w:p>
  <w:p w14:paraId="41FE4466" w14:textId="77777777" w:rsidR="001F6A07" w:rsidRPr="001F6A07" w:rsidRDefault="00982C53" w:rsidP="00F44305">
    <w:pPr>
      <w:pStyle w:val="Footer"/>
      <w:tabs>
        <w:tab w:val="clear" w:pos="4419"/>
        <w:tab w:val="clear" w:pos="8838"/>
        <w:tab w:val="center" w:pos="0"/>
        <w:tab w:val="right" w:pos="9214"/>
      </w:tabs>
      <w:jc w:val="center"/>
      <w:rPr>
        <w:sz w:val="14"/>
      </w:rPr>
    </w:pPr>
    <w:r>
      <w:rPr>
        <w:sz w:val="14"/>
      </w:rPr>
      <w:t>Conselho de Recursos Tributários</w:t>
    </w:r>
  </w:p>
  <w:p w14:paraId="5292DB9D" w14:textId="77777777" w:rsidR="00982C53" w:rsidRDefault="001F6A07" w:rsidP="00F44305">
    <w:pPr>
      <w:pStyle w:val="Footer"/>
      <w:tabs>
        <w:tab w:val="clear" w:pos="4419"/>
        <w:tab w:val="center" w:pos="0"/>
        <w:tab w:val="right" w:pos="9214"/>
      </w:tabs>
      <w:ind w:right="-142"/>
      <w:jc w:val="center"/>
      <w:rPr>
        <w:sz w:val="14"/>
      </w:rPr>
    </w:pPr>
    <w:r w:rsidRPr="001F6A07">
      <w:rPr>
        <w:sz w:val="14"/>
      </w:rPr>
      <w:t>Rua Espírito Santo, 605 – 8º Andar - Centro - CEP: 30160-919 - Belo Horizonte MG - Tel.: (31) 3277-4122</w:t>
    </w:r>
  </w:p>
  <w:p w14:paraId="66FFF8B7" w14:textId="77777777" w:rsidR="00375D53" w:rsidRDefault="001F6A07" w:rsidP="00F44305">
    <w:pPr>
      <w:pStyle w:val="Footer"/>
      <w:tabs>
        <w:tab w:val="clear" w:pos="4419"/>
        <w:tab w:val="clear" w:pos="8838"/>
        <w:tab w:val="center" w:pos="0"/>
        <w:tab w:val="right" w:pos="9214"/>
      </w:tabs>
      <w:ind w:right="1276"/>
      <w:jc w:val="center"/>
      <w:rPr>
        <w:sz w:val="14"/>
      </w:rPr>
    </w:pPr>
    <w:r w:rsidRPr="001F6A07">
      <w:rPr>
        <w:sz w:val="14"/>
      </w:rPr>
      <w:t>E-mail: crt.tributario@pbh.gov.br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CB023" w14:textId="77777777" w:rsidR="00553E27" w:rsidRDefault="00553E27">
      <w:r>
        <w:separator/>
      </w:r>
    </w:p>
  </w:footnote>
  <w:footnote w:type="continuationSeparator" w:id="0">
    <w:p w14:paraId="4374DBD8" w14:textId="77777777" w:rsidR="00553E27" w:rsidRDefault="00553E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B3C68" w14:textId="77777777" w:rsidR="00375D53" w:rsidRDefault="00DB0E47">
    <w:pPr>
      <w:jc w:val="right"/>
      <w:rPr>
        <w:rFonts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E566B7F" wp14:editId="2DAB3306">
          <wp:simplePos x="0" y="0"/>
          <wp:positionH relativeFrom="column">
            <wp:posOffset>-8890</wp:posOffset>
          </wp:positionH>
          <wp:positionV relativeFrom="paragraph">
            <wp:posOffset>-121829</wp:posOffset>
          </wp:positionV>
          <wp:extent cx="1582649" cy="504000"/>
          <wp:effectExtent l="0" t="0" r="5080" b="4445"/>
          <wp:wrapSquare wrapText="bothSides"/>
          <wp:docPr id="4" name="Imagem 4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A black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2649" cy="50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84EEC" w:rsidRPr="00E312A6">
      <w:rPr>
        <w:rFonts w:cs="Arial"/>
        <w:b/>
        <w:sz w:val="18"/>
        <w:szCs w:val="18"/>
      </w:rPr>
      <w:t>SECRETARIA MUNICIPAL DE FAZENDA</w:t>
    </w:r>
  </w:p>
  <w:p w14:paraId="021922AC" w14:textId="77777777" w:rsidR="005E00EF" w:rsidRDefault="00623E76" w:rsidP="00C20AC3">
    <w:pPr>
      <w:jc w:val="right"/>
      <w:rPr>
        <w:rFonts w:cs="Arial"/>
        <w:sz w:val="18"/>
        <w:szCs w:val="18"/>
      </w:rPr>
    </w:pPr>
    <w:r w:rsidRPr="00E312A6">
      <w:rPr>
        <w:rFonts w:cs="Arial"/>
        <w:sz w:val="18"/>
        <w:szCs w:val="18"/>
      </w:rPr>
      <w:t xml:space="preserve">Subsecretaria </w:t>
    </w:r>
    <w:r>
      <w:rPr>
        <w:rFonts w:cs="Arial"/>
        <w:sz w:val="18"/>
        <w:szCs w:val="18"/>
      </w:rPr>
      <w:t>d</w:t>
    </w:r>
    <w:r w:rsidRPr="00E312A6">
      <w:rPr>
        <w:rFonts w:cs="Arial"/>
        <w:sz w:val="18"/>
        <w:szCs w:val="18"/>
      </w:rPr>
      <w:t>a Receita Municipal</w:t>
    </w:r>
  </w:p>
  <w:p w14:paraId="1953DF80" w14:textId="77777777" w:rsidR="00CD1A68" w:rsidRPr="00CD1A68" w:rsidRDefault="00CD1A68" w:rsidP="00CD1A68">
    <w:pPr>
      <w:jc w:val="right"/>
      <w:rPr>
        <w:rFonts w:cs="Arial"/>
        <w:sz w:val="18"/>
        <w:szCs w:val="18"/>
      </w:rPr>
    </w:pPr>
    <w:r>
      <w:rPr>
        <w:rFonts w:cs="Arial"/>
        <w:sz w:val="18"/>
        <w:szCs w:val="18"/>
      </w:rPr>
      <w:t>Conselho Administrativo de Recursos Tributários do Município</w:t>
    </w:r>
  </w:p>
  <w:p w14:paraId="41B20220" w14:textId="77777777" w:rsidR="003E763C" w:rsidRDefault="00CD1A68" w:rsidP="00C20AC3">
    <w:pPr>
      <w:pBdr>
        <w:bottom w:val="single" w:sz="6" w:space="1" w:color="auto"/>
      </w:pBdr>
      <w:jc w:val="right"/>
      <w:rPr>
        <w:rFonts w:cs="Arial"/>
        <w:sz w:val="18"/>
        <w:szCs w:val="18"/>
      </w:rPr>
    </w:pPr>
    <w:r>
      <w:rPr>
        <w:rFonts w:cs="Arial"/>
        <w:sz w:val="18"/>
        <w:szCs w:val="18"/>
      </w:rPr>
      <w:t>Conselho de Recursos Tributários</w:t>
    </w:r>
  </w:p>
  <w:p w14:paraId="6508612F" w14:textId="77777777" w:rsidR="00CD1A68" w:rsidRDefault="00CD1A68" w:rsidP="00C20AC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DDA"/>
    <w:multiLevelType w:val="hybridMultilevel"/>
    <w:tmpl w:val="15D28FC2"/>
    <w:lvl w:ilvl="0" w:tplc="A956EA3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4795080"/>
    <w:multiLevelType w:val="hybridMultilevel"/>
    <w:tmpl w:val="A74A5D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F30ED"/>
    <w:multiLevelType w:val="hybridMultilevel"/>
    <w:tmpl w:val="7786CCC2"/>
    <w:lvl w:ilvl="0" w:tplc="C30A0CCC">
      <w:start w:val="1"/>
      <w:numFmt w:val="bullet"/>
      <w:lvlText w:val=""/>
      <w:lvlJc w:val="left"/>
      <w:pPr>
        <w:tabs>
          <w:tab w:val="num" w:pos="927"/>
        </w:tabs>
        <w:ind w:left="851" w:hanging="284"/>
      </w:pPr>
      <w:rPr>
        <w:rFonts w:ascii="Symbol" w:hAnsi="Symbol" w:hint="default"/>
        <w:b/>
        <w:i w:val="0"/>
        <w:sz w:val="18"/>
      </w:rPr>
    </w:lvl>
    <w:lvl w:ilvl="1" w:tplc="5F42FE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2AA7C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A49F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1E4C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C2F3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56DB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FCE4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FD066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32962"/>
    <w:multiLevelType w:val="hybridMultilevel"/>
    <w:tmpl w:val="8138D06C"/>
    <w:lvl w:ilvl="0" w:tplc="D94488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B4A2D"/>
    <w:multiLevelType w:val="hybridMultilevel"/>
    <w:tmpl w:val="5EAC6C96"/>
    <w:lvl w:ilvl="0" w:tplc="63FC34E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B283B"/>
    <w:multiLevelType w:val="hybridMultilevel"/>
    <w:tmpl w:val="5AB40DBA"/>
    <w:lvl w:ilvl="0" w:tplc="D43235E8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32577BF3"/>
    <w:multiLevelType w:val="multilevel"/>
    <w:tmpl w:val="B8F8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357D1"/>
    <w:multiLevelType w:val="hybridMultilevel"/>
    <w:tmpl w:val="752C8A0C"/>
    <w:lvl w:ilvl="0" w:tplc="0714EED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EF1172"/>
    <w:multiLevelType w:val="hybridMultilevel"/>
    <w:tmpl w:val="8CA04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D4D9C"/>
    <w:multiLevelType w:val="hybridMultilevel"/>
    <w:tmpl w:val="2216274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937F4"/>
    <w:multiLevelType w:val="hybridMultilevel"/>
    <w:tmpl w:val="22CC7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017534"/>
    <w:multiLevelType w:val="hybridMultilevel"/>
    <w:tmpl w:val="42F64E62"/>
    <w:lvl w:ilvl="0" w:tplc="41DE5D0E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6C070A"/>
    <w:multiLevelType w:val="singleLevel"/>
    <w:tmpl w:val="8848A37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F257371"/>
    <w:multiLevelType w:val="hybridMultilevel"/>
    <w:tmpl w:val="EDDCCD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E34A7B"/>
    <w:multiLevelType w:val="hybridMultilevel"/>
    <w:tmpl w:val="E3220A6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112D8"/>
    <w:multiLevelType w:val="multilevel"/>
    <w:tmpl w:val="274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74464"/>
    <w:multiLevelType w:val="singleLevel"/>
    <w:tmpl w:val="E3A4C7E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6CE43073"/>
    <w:multiLevelType w:val="hybridMultilevel"/>
    <w:tmpl w:val="0A5233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464716"/>
    <w:multiLevelType w:val="multilevel"/>
    <w:tmpl w:val="CAC6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AA00C5"/>
    <w:multiLevelType w:val="hybridMultilevel"/>
    <w:tmpl w:val="EAD8E622"/>
    <w:lvl w:ilvl="0" w:tplc="0F929B1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FC2118"/>
    <w:multiLevelType w:val="hybridMultilevel"/>
    <w:tmpl w:val="13B44A5A"/>
    <w:lvl w:ilvl="0" w:tplc="B55E5BEE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1" w15:restartNumberingAfterBreak="0">
    <w:nsid w:val="7A6C55DF"/>
    <w:multiLevelType w:val="hybridMultilevel"/>
    <w:tmpl w:val="37CAA510"/>
    <w:lvl w:ilvl="0" w:tplc="EED4E38C">
      <w:start w:val="1"/>
      <w:numFmt w:val="lowerLetter"/>
      <w:lvlText w:val="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FB9C3ED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398853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FDAFC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9247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94BA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BC622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9A9A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36E024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AEE4B43"/>
    <w:multiLevelType w:val="multilevel"/>
    <w:tmpl w:val="1BD4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3B503B"/>
    <w:multiLevelType w:val="hybridMultilevel"/>
    <w:tmpl w:val="0A5233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E4493D"/>
    <w:multiLevelType w:val="hybridMultilevel"/>
    <w:tmpl w:val="C59215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F4128EA"/>
    <w:multiLevelType w:val="hybridMultilevel"/>
    <w:tmpl w:val="A41EAF4E"/>
    <w:lvl w:ilvl="0" w:tplc="950A4D3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71E207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040D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403A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B600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E7445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ED4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70FE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167B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497047"/>
    <w:multiLevelType w:val="hybridMultilevel"/>
    <w:tmpl w:val="3FA40490"/>
    <w:lvl w:ilvl="0" w:tplc="281AB7D6">
      <w:start w:val="1"/>
      <w:numFmt w:val="lowerLetter"/>
      <w:lvlText w:val="%1)"/>
      <w:lvlJc w:val="left"/>
      <w:pPr>
        <w:ind w:left="1818" w:hanging="111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66262611">
    <w:abstractNumId w:val="2"/>
  </w:num>
  <w:num w:numId="2" w16cid:durableId="456801424">
    <w:abstractNumId w:val="25"/>
  </w:num>
  <w:num w:numId="3" w16cid:durableId="1638797329">
    <w:abstractNumId w:val="12"/>
  </w:num>
  <w:num w:numId="4" w16cid:durableId="747578576">
    <w:abstractNumId w:val="16"/>
  </w:num>
  <w:num w:numId="5" w16cid:durableId="2083141967">
    <w:abstractNumId w:val="21"/>
  </w:num>
  <w:num w:numId="6" w16cid:durableId="2061438037">
    <w:abstractNumId w:val="3"/>
  </w:num>
  <w:num w:numId="7" w16cid:durableId="2019455327">
    <w:abstractNumId w:val="20"/>
  </w:num>
  <w:num w:numId="8" w16cid:durableId="593589179">
    <w:abstractNumId w:val="14"/>
  </w:num>
  <w:num w:numId="9" w16cid:durableId="2130320129">
    <w:abstractNumId w:val="4"/>
  </w:num>
  <w:num w:numId="10" w16cid:durableId="417212726">
    <w:abstractNumId w:val="26"/>
  </w:num>
  <w:num w:numId="11" w16cid:durableId="757212551">
    <w:abstractNumId w:val="7"/>
  </w:num>
  <w:num w:numId="12" w16cid:durableId="1739211379">
    <w:abstractNumId w:val="10"/>
  </w:num>
  <w:num w:numId="13" w16cid:durableId="227083659">
    <w:abstractNumId w:val="22"/>
  </w:num>
  <w:num w:numId="14" w16cid:durableId="352145464">
    <w:abstractNumId w:val="5"/>
  </w:num>
  <w:num w:numId="15" w16cid:durableId="1121146545">
    <w:abstractNumId w:val="0"/>
  </w:num>
  <w:num w:numId="16" w16cid:durableId="600724599">
    <w:abstractNumId w:val="24"/>
  </w:num>
  <w:num w:numId="17" w16cid:durableId="2124299848">
    <w:abstractNumId w:val="8"/>
  </w:num>
  <w:num w:numId="18" w16cid:durableId="238683168">
    <w:abstractNumId w:val="18"/>
  </w:num>
  <w:num w:numId="19" w16cid:durableId="1902135920">
    <w:abstractNumId w:val="11"/>
  </w:num>
  <w:num w:numId="20" w16cid:durableId="1665890405">
    <w:abstractNumId w:val="23"/>
  </w:num>
  <w:num w:numId="21" w16cid:durableId="580984823">
    <w:abstractNumId w:val="15"/>
  </w:num>
  <w:num w:numId="22" w16cid:durableId="1081562164">
    <w:abstractNumId w:val="6"/>
  </w:num>
  <w:num w:numId="23" w16cid:durableId="641546799">
    <w:abstractNumId w:val="17"/>
  </w:num>
  <w:num w:numId="24" w16cid:durableId="422991673">
    <w:abstractNumId w:val="19"/>
  </w:num>
  <w:num w:numId="25" w16cid:durableId="968705575">
    <w:abstractNumId w:val="13"/>
  </w:num>
  <w:num w:numId="26" w16cid:durableId="1004816498">
    <w:abstractNumId w:val="1"/>
  </w:num>
  <w:num w:numId="27" w16cid:durableId="1566843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activeWritingStyle w:appName="MSWord" w:lang="en-US" w:vendorID="8" w:dllVersion="513" w:checkStyle="1"/>
  <w:activeWritingStyle w:appName="MSWord" w:lang="pt-BR" w:vendorID="1" w:dllVersion="513" w:checkStyle="1"/>
  <w:proofState w:spelling="clean" w:grammar="clean"/>
  <w:attachedTemplate r:id="rId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  <v:stroke weight="4.5pt" linestyle="thinThi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D03"/>
    <w:rsid w:val="000002B9"/>
    <w:rsid w:val="000002ED"/>
    <w:rsid w:val="00000D15"/>
    <w:rsid w:val="000051F2"/>
    <w:rsid w:val="0000703A"/>
    <w:rsid w:val="00007358"/>
    <w:rsid w:val="00010026"/>
    <w:rsid w:val="00014D57"/>
    <w:rsid w:val="00020093"/>
    <w:rsid w:val="00024141"/>
    <w:rsid w:val="00024E1A"/>
    <w:rsid w:val="00025F26"/>
    <w:rsid w:val="000261D7"/>
    <w:rsid w:val="0003450B"/>
    <w:rsid w:val="000347CD"/>
    <w:rsid w:val="00035F98"/>
    <w:rsid w:val="00036024"/>
    <w:rsid w:val="000448F2"/>
    <w:rsid w:val="0004575C"/>
    <w:rsid w:val="000460A3"/>
    <w:rsid w:val="0004722B"/>
    <w:rsid w:val="000472C9"/>
    <w:rsid w:val="00052936"/>
    <w:rsid w:val="00053D0E"/>
    <w:rsid w:val="00056DED"/>
    <w:rsid w:val="00060B3D"/>
    <w:rsid w:val="00061204"/>
    <w:rsid w:val="000624C2"/>
    <w:rsid w:val="00063296"/>
    <w:rsid w:val="00067CE8"/>
    <w:rsid w:val="000708B8"/>
    <w:rsid w:val="00071FF8"/>
    <w:rsid w:val="00072F75"/>
    <w:rsid w:val="0007393A"/>
    <w:rsid w:val="000750D6"/>
    <w:rsid w:val="0007583D"/>
    <w:rsid w:val="00076C42"/>
    <w:rsid w:val="00077725"/>
    <w:rsid w:val="00080D41"/>
    <w:rsid w:val="00082CA5"/>
    <w:rsid w:val="000840E7"/>
    <w:rsid w:val="00084EEC"/>
    <w:rsid w:val="00086D95"/>
    <w:rsid w:val="000870EC"/>
    <w:rsid w:val="00092F77"/>
    <w:rsid w:val="0009477B"/>
    <w:rsid w:val="00096182"/>
    <w:rsid w:val="000A005E"/>
    <w:rsid w:val="000A1FAF"/>
    <w:rsid w:val="000A34EF"/>
    <w:rsid w:val="000A69F6"/>
    <w:rsid w:val="000A7C85"/>
    <w:rsid w:val="000B0193"/>
    <w:rsid w:val="000B3065"/>
    <w:rsid w:val="000B3DB5"/>
    <w:rsid w:val="000B5C39"/>
    <w:rsid w:val="000B63DC"/>
    <w:rsid w:val="000B6B77"/>
    <w:rsid w:val="000C38E7"/>
    <w:rsid w:val="000C3D12"/>
    <w:rsid w:val="000C4FEB"/>
    <w:rsid w:val="000C639C"/>
    <w:rsid w:val="000D15CD"/>
    <w:rsid w:val="000D1AA8"/>
    <w:rsid w:val="000D3EFD"/>
    <w:rsid w:val="000D5724"/>
    <w:rsid w:val="000D6692"/>
    <w:rsid w:val="000E21A3"/>
    <w:rsid w:val="000E329C"/>
    <w:rsid w:val="000E3E3C"/>
    <w:rsid w:val="000F454E"/>
    <w:rsid w:val="000F6A9F"/>
    <w:rsid w:val="001018CD"/>
    <w:rsid w:val="00105348"/>
    <w:rsid w:val="001110C0"/>
    <w:rsid w:val="00113B41"/>
    <w:rsid w:val="00115B72"/>
    <w:rsid w:val="00120167"/>
    <w:rsid w:val="00121D93"/>
    <w:rsid w:val="00122663"/>
    <w:rsid w:val="001229E4"/>
    <w:rsid w:val="00123062"/>
    <w:rsid w:val="00123B3C"/>
    <w:rsid w:val="001251E5"/>
    <w:rsid w:val="00131F48"/>
    <w:rsid w:val="001324F8"/>
    <w:rsid w:val="00133F82"/>
    <w:rsid w:val="00140156"/>
    <w:rsid w:val="00141D5E"/>
    <w:rsid w:val="00141E19"/>
    <w:rsid w:val="00145310"/>
    <w:rsid w:val="00146C17"/>
    <w:rsid w:val="0014715B"/>
    <w:rsid w:val="00150CFD"/>
    <w:rsid w:val="00153CD6"/>
    <w:rsid w:val="00161B50"/>
    <w:rsid w:val="001624C6"/>
    <w:rsid w:val="00162CE5"/>
    <w:rsid w:val="00163047"/>
    <w:rsid w:val="0016308D"/>
    <w:rsid w:val="001675AA"/>
    <w:rsid w:val="00171EFB"/>
    <w:rsid w:val="00173003"/>
    <w:rsid w:val="0017313C"/>
    <w:rsid w:val="00173F04"/>
    <w:rsid w:val="0018085E"/>
    <w:rsid w:val="00181AB6"/>
    <w:rsid w:val="00182109"/>
    <w:rsid w:val="00182A1D"/>
    <w:rsid w:val="001845DD"/>
    <w:rsid w:val="00187B6A"/>
    <w:rsid w:val="00191055"/>
    <w:rsid w:val="001943AE"/>
    <w:rsid w:val="0019596F"/>
    <w:rsid w:val="00196E95"/>
    <w:rsid w:val="0019760D"/>
    <w:rsid w:val="001A0849"/>
    <w:rsid w:val="001A0F9E"/>
    <w:rsid w:val="001A4188"/>
    <w:rsid w:val="001B0692"/>
    <w:rsid w:val="001B2313"/>
    <w:rsid w:val="001C28E7"/>
    <w:rsid w:val="001C6B1C"/>
    <w:rsid w:val="001C7B4B"/>
    <w:rsid w:val="001C7E80"/>
    <w:rsid w:val="001D0528"/>
    <w:rsid w:val="001D08D6"/>
    <w:rsid w:val="001D26D0"/>
    <w:rsid w:val="001D49A8"/>
    <w:rsid w:val="001D55F7"/>
    <w:rsid w:val="001D68C5"/>
    <w:rsid w:val="001E0DFA"/>
    <w:rsid w:val="001E1D98"/>
    <w:rsid w:val="001E1F89"/>
    <w:rsid w:val="001E2627"/>
    <w:rsid w:val="001E3DA7"/>
    <w:rsid w:val="001E4D60"/>
    <w:rsid w:val="001E7678"/>
    <w:rsid w:val="001F1BDE"/>
    <w:rsid w:val="001F3BC8"/>
    <w:rsid w:val="001F3E6A"/>
    <w:rsid w:val="001F5079"/>
    <w:rsid w:val="001F51C6"/>
    <w:rsid w:val="001F5A95"/>
    <w:rsid w:val="001F6277"/>
    <w:rsid w:val="001F6A07"/>
    <w:rsid w:val="001F737B"/>
    <w:rsid w:val="0020197C"/>
    <w:rsid w:val="00201C77"/>
    <w:rsid w:val="002031DE"/>
    <w:rsid w:val="00203E15"/>
    <w:rsid w:val="002055DF"/>
    <w:rsid w:val="00206BC5"/>
    <w:rsid w:val="00211580"/>
    <w:rsid w:val="00211AA0"/>
    <w:rsid w:val="002130FA"/>
    <w:rsid w:val="00214BA3"/>
    <w:rsid w:val="00222E66"/>
    <w:rsid w:val="002230CF"/>
    <w:rsid w:val="002241CD"/>
    <w:rsid w:val="00225DD0"/>
    <w:rsid w:val="0023165D"/>
    <w:rsid w:val="002317B4"/>
    <w:rsid w:val="002324E0"/>
    <w:rsid w:val="00234E9C"/>
    <w:rsid w:val="0023514D"/>
    <w:rsid w:val="002355AC"/>
    <w:rsid w:val="00236BF0"/>
    <w:rsid w:val="0024048D"/>
    <w:rsid w:val="00243D2D"/>
    <w:rsid w:val="00245B95"/>
    <w:rsid w:val="00247B60"/>
    <w:rsid w:val="00247C5B"/>
    <w:rsid w:val="00250E94"/>
    <w:rsid w:val="00254577"/>
    <w:rsid w:val="002559E7"/>
    <w:rsid w:val="002639A0"/>
    <w:rsid w:val="002642F2"/>
    <w:rsid w:val="00264FBA"/>
    <w:rsid w:val="00265B57"/>
    <w:rsid w:val="00265BA1"/>
    <w:rsid w:val="00265BF5"/>
    <w:rsid w:val="002667FD"/>
    <w:rsid w:val="00270DE5"/>
    <w:rsid w:val="00277548"/>
    <w:rsid w:val="00281038"/>
    <w:rsid w:val="00282852"/>
    <w:rsid w:val="00285556"/>
    <w:rsid w:val="00287CD4"/>
    <w:rsid w:val="00291318"/>
    <w:rsid w:val="00292EA7"/>
    <w:rsid w:val="0029603F"/>
    <w:rsid w:val="002B260B"/>
    <w:rsid w:val="002B2DE0"/>
    <w:rsid w:val="002B3AF4"/>
    <w:rsid w:val="002B3D41"/>
    <w:rsid w:val="002B4549"/>
    <w:rsid w:val="002B579A"/>
    <w:rsid w:val="002B5E5D"/>
    <w:rsid w:val="002C29D9"/>
    <w:rsid w:val="002C4B35"/>
    <w:rsid w:val="002C5000"/>
    <w:rsid w:val="002C5957"/>
    <w:rsid w:val="002D02D0"/>
    <w:rsid w:val="002D1760"/>
    <w:rsid w:val="002D39FF"/>
    <w:rsid w:val="002D4F49"/>
    <w:rsid w:val="002D6B65"/>
    <w:rsid w:val="002D6BEF"/>
    <w:rsid w:val="002D6C15"/>
    <w:rsid w:val="002D7EC8"/>
    <w:rsid w:val="002E1728"/>
    <w:rsid w:val="002E1E6D"/>
    <w:rsid w:val="002E3BC5"/>
    <w:rsid w:val="002E3C0B"/>
    <w:rsid w:val="002E4A16"/>
    <w:rsid w:val="002E65DE"/>
    <w:rsid w:val="002F4511"/>
    <w:rsid w:val="002F5809"/>
    <w:rsid w:val="002F61EA"/>
    <w:rsid w:val="0030081E"/>
    <w:rsid w:val="00302698"/>
    <w:rsid w:val="00303614"/>
    <w:rsid w:val="00305204"/>
    <w:rsid w:val="003055B8"/>
    <w:rsid w:val="00305D81"/>
    <w:rsid w:val="00306403"/>
    <w:rsid w:val="00306ECE"/>
    <w:rsid w:val="003102D1"/>
    <w:rsid w:val="00310CA3"/>
    <w:rsid w:val="003119AA"/>
    <w:rsid w:val="00313F3C"/>
    <w:rsid w:val="00317435"/>
    <w:rsid w:val="00317668"/>
    <w:rsid w:val="00320B18"/>
    <w:rsid w:val="00320D0B"/>
    <w:rsid w:val="003214CF"/>
    <w:rsid w:val="003243A6"/>
    <w:rsid w:val="003247D7"/>
    <w:rsid w:val="00327760"/>
    <w:rsid w:val="00330963"/>
    <w:rsid w:val="00332B1A"/>
    <w:rsid w:val="0033345A"/>
    <w:rsid w:val="00335E0C"/>
    <w:rsid w:val="00337059"/>
    <w:rsid w:val="00340536"/>
    <w:rsid w:val="00340CAB"/>
    <w:rsid w:val="00340FC2"/>
    <w:rsid w:val="003412D2"/>
    <w:rsid w:val="00343ED9"/>
    <w:rsid w:val="00347791"/>
    <w:rsid w:val="003506D3"/>
    <w:rsid w:val="003519A8"/>
    <w:rsid w:val="00351AB2"/>
    <w:rsid w:val="0035472D"/>
    <w:rsid w:val="00354D74"/>
    <w:rsid w:val="0035534E"/>
    <w:rsid w:val="0035634B"/>
    <w:rsid w:val="00356DA8"/>
    <w:rsid w:val="003627FE"/>
    <w:rsid w:val="003631C9"/>
    <w:rsid w:val="003635E2"/>
    <w:rsid w:val="00364309"/>
    <w:rsid w:val="00364986"/>
    <w:rsid w:val="0036509A"/>
    <w:rsid w:val="00365800"/>
    <w:rsid w:val="00366FD6"/>
    <w:rsid w:val="003730E3"/>
    <w:rsid w:val="00373788"/>
    <w:rsid w:val="003742DF"/>
    <w:rsid w:val="00374765"/>
    <w:rsid w:val="00375CAC"/>
    <w:rsid w:val="00375D53"/>
    <w:rsid w:val="003760B7"/>
    <w:rsid w:val="00377966"/>
    <w:rsid w:val="00381CE1"/>
    <w:rsid w:val="003830E0"/>
    <w:rsid w:val="00383710"/>
    <w:rsid w:val="00386D7B"/>
    <w:rsid w:val="003936CE"/>
    <w:rsid w:val="00393BD6"/>
    <w:rsid w:val="00394EFD"/>
    <w:rsid w:val="00394FB5"/>
    <w:rsid w:val="00397617"/>
    <w:rsid w:val="003A0637"/>
    <w:rsid w:val="003A3BDA"/>
    <w:rsid w:val="003A4CC5"/>
    <w:rsid w:val="003A531A"/>
    <w:rsid w:val="003A7C16"/>
    <w:rsid w:val="003A7E4B"/>
    <w:rsid w:val="003B032E"/>
    <w:rsid w:val="003B0C51"/>
    <w:rsid w:val="003B29E9"/>
    <w:rsid w:val="003B4A06"/>
    <w:rsid w:val="003B5209"/>
    <w:rsid w:val="003B5E68"/>
    <w:rsid w:val="003C57E5"/>
    <w:rsid w:val="003C79A8"/>
    <w:rsid w:val="003C7E1D"/>
    <w:rsid w:val="003D1E3B"/>
    <w:rsid w:val="003D3C52"/>
    <w:rsid w:val="003D41A2"/>
    <w:rsid w:val="003D4227"/>
    <w:rsid w:val="003D5D58"/>
    <w:rsid w:val="003D6529"/>
    <w:rsid w:val="003E00B3"/>
    <w:rsid w:val="003E16BA"/>
    <w:rsid w:val="003E2401"/>
    <w:rsid w:val="003E2A63"/>
    <w:rsid w:val="003E6A0A"/>
    <w:rsid w:val="003E763C"/>
    <w:rsid w:val="003E789D"/>
    <w:rsid w:val="003F1527"/>
    <w:rsid w:val="003F2750"/>
    <w:rsid w:val="003F2E5F"/>
    <w:rsid w:val="00401174"/>
    <w:rsid w:val="00411564"/>
    <w:rsid w:val="00411A75"/>
    <w:rsid w:val="004151C5"/>
    <w:rsid w:val="0041662E"/>
    <w:rsid w:val="00416B3B"/>
    <w:rsid w:val="00420219"/>
    <w:rsid w:val="00422396"/>
    <w:rsid w:val="004237AE"/>
    <w:rsid w:val="00423E50"/>
    <w:rsid w:val="00424123"/>
    <w:rsid w:val="00424B04"/>
    <w:rsid w:val="00425221"/>
    <w:rsid w:val="004262C7"/>
    <w:rsid w:val="0042757F"/>
    <w:rsid w:val="00432511"/>
    <w:rsid w:val="004340FC"/>
    <w:rsid w:val="00434C79"/>
    <w:rsid w:val="00435DA9"/>
    <w:rsid w:val="00436E92"/>
    <w:rsid w:val="00443992"/>
    <w:rsid w:val="004441D8"/>
    <w:rsid w:val="00445F24"/>
    <w:rsid w:val="0044641B"/>
    <w:rsid w:val="0045216F"/>
    <w:rsid w:val="0045288E"/>
    <w:rsid w:val="00453279"/>
    <w:rsid w:val="00453406"/>
    <w:rsid w:val="00456221"/>
    <w:rsid w:val="00456F81"/>
    <w:rsid w:val="004600D4"/>
    <w:rsid w:val="00461FFC"/>
    <w:rsid w:val="004639F3"/>
    <w:rsid w:val="00464B63"/>
    <w:rsid w:val="0046576B"/>
    <w:rsid w:val="0046708E"/>
    <w:rsid w:val="00467801"/>
    <w:rsid w:val="00470614"/>
    <w:rsid w:val="004749A6"/>
    <w:rsid w:val="00474C21"/>
    <w:rsid w:val="004805EA"/>
    <w:rsid w:val="0048126C"/>
    <w:rsid w:val="004813F2"/>
    <w:rsid w:val="00482332"/>
    <w:rsid w:val="00482768"/>
    <w:rsid w:val="00482F8D"/>
    <w:rsid w:val="00483BAE"/>
    <w:rsid w:val="0048570B"/>
    <w:rsid w:val="0048708E"/>
    <w:rsid w:val="00487DB6"/>
    <w:rsid w:val="004903D8"/>
    <w:rsid w:val="00490778"/>
    <w:rsid w:val="00490954"/>
    <w:rsid w:val="0049160B"/>
    <w:rsid w:val="00492061"/>
    <w:rsid w:val="00492A8E"/>
    <w:rsid w:val="00494BE8"/>
    <w:rsid w:val="0049575A"/>
    <w:rsid w:val="0049580F"/>
    <w:rsid w:val="00496A41"/>
    <w:rsid w:val="004973BA"/>
    <w:rsid w:val="004976E7"/>
    <w:rsid w:val="00497CDF"/>
    <w:rsid w:val="00497FA1"/>
    <w:rsid w:val="004A1A81"/>
    <w:rsid w:val="004A4304"/>
    <w:rsid w:val="004A4892"/>
    <w:rsid w:val="004A5586"/>
    <w:rsid w:val="004A62F2"/>
    <w:rsid w:val="004A6AA0"/>
    <w:rsid w:val="004A7EC6"/>
    <w:rsid w:val="004B0EB3"/>
    <w:rsid w:val="004B28A9"/>
    <w:rsid w:val="004B33A5"/>
    <w:rsid w:val="004B48F4"/>
    <w:rsid w:val="004B720C"/>
    <w:rsid w:val="004C0104"/>
    <w:rsid w:val="004C09F1"/>
    <w:rsid w:val="004C0EE9"/>
    <w:rsid w:val="004C10F5"/>
    <w:rsid w:val="004C468E"/>
    <w:rsid w:val="004C6501"/>
    <w:rsid w:val="004D0E40"/>
    <w:rsid w:val="004D15D2"/>
    <w:rsid w:val="004D223D"/>
    <w:rsid w:val="004D6400"/>
    <w:rsid w:val="004E050E"/>
    <w:rsid w:val="004E0865"/>
    <w:rsid w:val="004E2C31"/>
    <w:rsid w:val="004E2F7F"/>
    <w:rsid w:val="004E39B7"/>
    <w:rsid w:val="004E3A3E"/>
    <w:rsid w:val="004E3BF1"/>
    <w:rsid w:val="004E55AF"/>
    <w:rsid w:val="004E5654"/>
    <w:rsid w:val="004F0071"/>
    <w:rsid w:val="004F03BA"/>
    <w:rsid w:val="004F782A"/>
    <w:rsid w:val="00500541"/>
    <w:rsid w:val="005008ED"/>
    <w:rsid w:val="005013ED"/>
    <w:rsid w:val="005017A0"/>
    <w:rsid w:val="00501A64"/>
    <w:rsid w:val="00501E60"/>
    <w:rsid w:val="0050205B"/>
    <w:rsid w:val="00503285"/>
    <w:rsid w:val="0050516C"/>
    <w:rsid w:val="005057AC"/>
    <w:rsid w:val="0050725B"/>
    <w:rsid w:val="00507367"/>
    <w:rsid w:val="00513464"/>
    <w:rsid w:val="00514B2A"/>
    <w:rsid w:val="00516B82"/>
    <w:rsid w:val="005174AB"/>
    <w:rsid w:val="00521BB2"/>
    <w:rsid w:val="00525018"/>
    <w:rsid w:val="0053000C"/>
    <w:rsid w:val="00530160"/>
    <w:rsid w:val="00531775"/>
    <w:rsid w:val="00536075"/>
    <w:rsid w:val="00537710"/>
    <w:rsid w:val="005423C3"/>
    <w:rsid w:val="005456EC"/>
    <w:rsid w:val="00545C78"/>
    <w:rsid w:val="00546D14"/>
    <w:rsid w:val="00551870"/>
    <w:rsid w:val="00551D71"/>
    <w:rsid w:val="0055206C"/>
    <w:rsid w:val="00553259"/>
    <w:rsid w:val="00553E27"/>
    <w:rsid w:val="00561E63"/>
    <w:rsid w:val="00563E1B"/>
    <w:rsid w:val="00565331"/>
    <w:rsid w:val="00566127"/>
    <w:rsid w:val="00567AE5"/>
    <w:rsid w:val="00571A51"/>
    <w:rsid w:val="0057218B"/>
    <w:rsid w:val="00582279"/>
    <w:rsid w:val="00586E4C"/>
    <w:rsid w:val="00590CC9"/>
    <w:rsid w:val="005931A0"/>
    <w:rsid w:val="005953DC"/>
    <w:rsid w:val="00596FE1"/>
    <w:rsid w:val="005A2C03"/>
    <w:rsid w:val="005A4DD6"/>
    <w:rsid w:val="005A5F77"/>
    <w:rsid w:val="005B0A3B"/>
    <w:rsid w:val="005B16B9"/>
    <w:rsid w:val="005B3BB8"/>
    <w:rsid w:val="005B407A"/>
    <w:rsid w:val="005B6C7A"/>
    <w:rsid w:val="005B7D97"/>
    <w:rsid w:val="005B7F83"/>
    <w:rsid w:val="005C036C"/>
    <w:rsid w:val="005C1C3A"/>
    <w:rsid w:val="005C2D03"/>
    <w:rsid w:val="005C6769"/>
    <w:rsid w:val="005D0A57"/>
    <w:rsid w:val="005D33EE"/>
    <w:rsid w:val="005D440D"/>
    <w:rsid w:val="005D473F"/>
    <w:rsid w:val="005D524E"/>
    <w:rsid w:val="005D55EB"/>
    <w:rsid w:val="005D75B5"/>
    <w:rsid w:val="005E00EF"/>
    <w:rsid w:val="005E04D5"/>
    <w:rsid w:val="005E072B"/>
    <w:rsid w:val="005E098E"/>
    <w:rsid w:val="005E1D99"/>
    <w:rsid w:val="005E2405"/>
    <w:rsid w:val="005E3E13"/>
    <w:rsid w:val="005E5291"/>
    <w:rsid w:val="005E5E3C"/>
    <w:rsid w:val="005F0301"/>
    <w:rsid w:val="005F1E84"/>
    <w:rsid w:val="005F6A18"/>
    <w:rsid w:val="005F7E18"/>
    <w:rsid w:val="00600B12"/>
    <w:rsid w:val="00604C68"/>
    <w:rsid w:val="006111E8"/>
    <w:rsid w:val="00611551"/>
    <w:rsid w:val="00616414"/>
    <w:rsid w:val="00616483"/>
    <w:rsid w:val="00620CC0"/>
    <w:rsid w:val="0062104E"/>
    <w:rsid w:val="00622330"/>
    <w:rsid w:val="006232D4"/>
    <w:rsid w:val="00623A35"/>
    <w:rsid w:val="00623E76"/>
    <w:rsid w:val="0062615A"/>
    <w:rsid w:val="006264B7"/>
    <w:rsid w:val="00631DF3"/>
    <w:rsid w:val="00637B14"/>
    <w:rsid w:val="00643E4C"/>
    <w:rsid w:val="00645575"/>
    <w:rsid w:val="00646252"/>
    <w:rsid w:val="00652EB5"/>
    <w:rsid w:val="00653D3A"/>
    <w:rsid w:val="0065572B"/>
    <w:rsid w:val="0065709A"/>
    <w:rsid w:val="00657C92"/>
    <w:rsid w:val="00660D34"/>
    <w:rsid w:val="006619A1"/>
    <w:rsid w:val="006620A9"/>
    <w:rsid w:val="006631B5"/>
    <w:rsid w:val="00663923"/>
    <w:rsid w:val="00664585"/>
    <w:rsid w:val="00665DF4"/>
    <w:rsid w:val="00666FC3"/>
    <w:rsid w:val="00671FD7"/>
    <w:rsid w:val="00677B77"/>
    <w:rsid w:val="006818B8"/>
    <w:rsid w:val="00681E03"/>
    <w:rsid w:val="0068407B"/>
    <w:rsid w:val="0068487E"/>
    <w:rsid w:val="006859CC"/>
    <w:rsid w:val="0069012A"/>
    <w:rsid w:val="0069119B"/>
    <w:rsid w:val="00691AC2"/>
    <w:rsid w:val="00691E09"/>
    <w:rsid w:val="00694392"/>
    <w:rsid w:val="006A0165"/>
    <w:rsid w:val="006A1E61"/>
    <w:rsid w:val="006A5667"/>
    <w:rsid w:val="006A63AB"/>
    <w:rsid w:val="006A747A"/>
    <w:rsid w:val="006A7605"/>
    <w:rsid w:val="006B1597"/>
    <w:rsid w:val="006B20DE"/>
    <w:rsid w:val="006B29A1"/>
    <w:rsid w:val="006B320D"/>
    <w:rsid w:val="006B7EA4"/>
    <w:rsid w:val="006B7F33"/>
    <w:rsid w:val="006C494E"/>
    <w:rsid w:val="006C5989"/>
    <w:rsid w:val="006C6E56"/>
    <w:rsid w:val="006D1BE8"/>
    <w:rsid w:val="006D3B77"/>
    <w:rsid w:val="006D4303"/>
    <w:rsid w:val="006D5028"/>
    <w:rsid w:val="006D5DAC"/>
    <w:rsid w:val="006E25A9"/>
    <w:rsid w:val="006E39A5"/>
    <w:rsid w:val="006E3A21"/>
    <w:rsid w:val="006E59AC"/>
    <w:rsid w:val="006E6B41"/>
    <w:rsid w:val="006F34F7"/>
    <w:rsid w:val="006F4844"/>
    <w:rsid w:val="006F693C"/>
    <w:rsid w:val="006F7A97"/>
    <w:rsid w:val="00702019"/>
    <w:rsid w:val="0070316F"/>
    <w:rsid w:val="00703C2D"/>
    <w:rsid w:val="00703FA1"/>
    <w:rsid w:val="00704162"/>
    <w:rsid w:val="00706C8C"/>
    <w:rsid w:val="00706EF2"/>
    <w:rsid w:val="00711FEE"/>
    <w:rsid w:val="00712F22"/>
    <w:rsid w:val="00714E80"/>
    <w:rsid w:val="007153D3"/>
    <w:rsid w:val="00716638"/>
    <w:rsid w:val="007200A4"/>
    <w:rsid w:val="00721946"/>
    <w:rsid w:val="00721E3B"/>
    <w:rsid w:val="00723164"/>
    <w:rsid w:val="007265CC"/>
    <w:rsid w:val="00726AD0"/>
    <w:rsid w:val="007275F5"/>
    <w:rsid w:val="0072760E"/>
    <w:rsid w:val="00731B7E"/>
    <w:rsid w:val="00745AF7"/>
    <w:rsid w:val="007476E2"/>
    <w:rsid w:val="00751679"/>
    <w:rsid w:val="00753204"/>
    <w:rsid w:val="00753F5D"/>
    <w:rsid w:val="007551BF"/>
    <w:rsid w:val="0075706D"/>
    <w:rsid w:val="00757B25"/>
    <w:rsid w:val="00763EF1"/>
    <w:rsid w:val="00767883"/>
    <w:rsid w:val="007712C9"/>
    <w:rsid w:val="00773FB8"/>
    <w:rsid w:val="00775A0C"/>
    <w:rsid w:val="0077675E"/>
    <w:rsid w:val="007773CA"/>
    <w:rsid w:val="00780CF7"/>
    <w:rsid w:val="00781479"/>
    <w:rsid w:val="007864C8"/>
    <w:rsid w:val="0078678C"/>
    <w:rsid w:val="00792131"/>
    <w:rsid w:val="0079296F"/>
    <w:rsid w:val="00793076"/>
    <w:rsid w:val="00794742"/>
    <w:rsid w:val="00794F93"/>
    <w:rsid w:val="007967EC"/>
    <w:rsid w:val="00796C8E"/>
    <w:rsid w:val="00796D1A"/>
    <w:rsid w:val="00796FF1"/>
    <w:rsid w:val="007A14A6"/>
    <w:rsid w:val="007A5F24"/>
    <w:rsid w:val="007A5F59"/>
    <w:rsid w:val="007A736D"/>
    <w:rsid w:val="007B24B3"/>
    <w:rsid w:val="007B27B1"/>
    <w:rsid w:val="007B2BDF"/>
    <w:rsid w:val="007B5D01"/>
    <w:rsid w:val="007B62B6"/>
    <w:rsid w:val="007B64D9"/>
    <w:rsid w:val="007B7153"/>
    <w:rsid w:val="007B7708"/>
    <w:rsid w:val="007B7863"/>
    <w:rsid w:val="007C0652"/>
    <w:rsid w:val="007C0CD8"/>
    <w:rsid w:val="007C140C"/>
    <w:rsid w:val="007C1652"/>
    <w:rsid w:val="007C47AC"/>
    <w:rsid w:val="007C5F46"/>
    <w:rsid w:val="007D0165"/>
    <w:rsid w:val="007D131B"/>
    <w:rsid w:val="007D2D41"/>
    <w:rsid w:val="007D603E"/>
    <w:rsid w:val="007E0D20"/>
    <w:rsid w:val="007E2502"/>
    <w:rsid w:val="007E6076"/>
    <w:rsid w:val="007E6EC5"/>
    <w:rsid w:val="007F14EB"/>
    <w:rsid w:val="007F299A"/>
    <w:rsid w:val="007F46FE"/>
    <w:rsid w:val="007F78D6"/>
    <w:rsid w:val="00800CF8"/>
    <w:rsid w:val="00801E87"/>
    <w:rsid w:val="00803E11"/>
    <w:rsid w:val="008059CE"/>
    <w:rsid w:val="008121B0"/>
    <w:rsid w:val="008153A9"/>
    <w:rsid w:val="0082242A"/>
    <w:rsid w:val="00822DE1"/>
    <w:rsid w:val="00823ABD"/>
    <w:rsid w:val="00823AE3"/>
    <w:rsid w:val="008307DA"/>
    <w:rsid w:val="008314BC"/>
    <w:rsid w:val="00831539"/>
    <w:rsid w:val="00831594"/>
    <w:rsid w:val="00831FD2"/>
    <w:rsid w:val="008321FF"/>
    <w:rsid w:val="008326E3"/>
    <w:rsid w:val="00835151"/>
    <w:rsid w:val="00836419"/>
    <w:rsid w:val="008402E9"/>
    <w:rsid w:val="00840A8D"/>
    <w:rsid w:val="00842321"/>
    <w:rsid w:val="008439E2"/>
    <w:rsid w:val="008470E6"/>
    <w:rsid w:val="0084722A"/>
    <w:rsid w:val="00855784"/>
    <w:rsid w:val="00855973"/>
    <w:rsid w:val="00857C71"/>
    <w:rsid w:val="00861A4C"/>
    <w:rsid w:val="00863898"/>
    <w:rsid w:val="00867B06"/>
    <w:rsid w:val="00871164"/>
    <w:rsid w:val="008730A2"/>
    <w:rsid w:val="00873720"/>
    <w:rsid w:val="00874714"/>
    <w:rsid w:val="00874C35"/>
    <w:rsid w:val="00876A97"/>
    <w:rsid w:val="00876CE0"/>
    <w:rsid w:val="00877BE1"/>
    <w:rsid w:val="00881A04"/>
    <w:rsid w:val="00882A02"/>
    <w:rsid w:val="00882DD6"/>
    <w:rsid w:val="0088470D"/>
    <w:rsid w:val="0089040A"/>
    <w:rsid w:val="00890846"/>
    <w:rsid w:val="00890C17"/>
    <w:rsid w:val="00890CE1"/>
    <w:rsid w:val="0089213B"/>
    <w:rsid w:val="0089305D"/>
    <w:rsid w:val="00893183"/>
    <w:rsid w:val="008961F3"/>
    <w:rsid w:val="00896CDA"/>
    <w:rsid w:val="00897F15"/>
    <w:rsid w:val="008A11C0"/>
    <w:rsid w:val="008A2FEA"/>
    <w:rsid w:val="008A5ACB"/>
    <w:rsid w:val="008B208C"/>
    <w:rsid w:val="008B35C6"/>
    <w:rsid w:val="008B6A18"/>
    <w:rsid w:val="008C1082"/>
    <w:rsid w:val="008C288A"/>
    <w:rsid w:val="008C3CAB"/>
    <w:rsid w:val="008C5514"/>
    <w:rsid w:val="008C67CC"/>
    <w:rsid w:val="008C6EDF"/>
    <w:rsid w:val="008C7FA6"/>
    <w:rsid w:val="008D439E"/>
    <w:rsid w:val="008E083E"/>
    <w:rsid w:val="008E67E9"/>
    <w:rsid w:val="008E6C99"/>
    <w:rsid w:val="008F1288"/>
    <w:rsid w:val="008F1442"/>
    <w:rsid w:val="008F14D4"/>
    <w:rsid w:val="008F26F6"/>
    <w:rsid w:val="008F38B0"/>
    <w:rsid w:val="008F4E65"/>
    <w:rsid w:val="008F5559"/>
    <w:rsid w:val="008F61D2"/>
    <w:rsid w:val="008F66B7"/>
    <w:rsid w:val="00905A57"/>
    <w:rsid w:val="00911C02"/>
    <w:rsid w:val="00911E16"/>
    <w:rsid w:val="00912151"/>
    <w:rsid w:val="00914022"/>
    <w:rsid w:val="00914416"/>
    <w:rsid w:val="00914ACF"/>
    <w:rsid w:val="00914F3C"/>
    <w:rsid w:val="00914FE5"/>
    <w:rsid w:val="0092236A"/>
    <w:rsid w:val="00922B47"/>
    <w:rsid w:val="009252AE"/>
    <w:rsid w:val="00925508"/>
    <w:rsid w:val="009259ED"/>
    <w:rsid w:val="00926C37"/>
    <w:rsid w:val="00930A00"/>
    <w:rsid w:val="0093265B"/>
    <w:rsid w:val="00933789"/>
    <w:rsid w:val="009358BB"/>
    <w:rsid w:val="0093664C"/>
    <w:rsid w:val="00937C58"/>
    <w:rsid w:val="009415F6"/>
    <w:rsid w:val="009445CF"/>
    <w:rsid w:val="009520EC"/>
    <w:rsid w:val="00955DE9"/>
    <w:rsid w:val="009562F1"/>
    <w:rsid w:val="00961C33"/>
    <w:rsid w:val="00962FA1"/>
    <w:rsid w:val="00965C41"/>
    <w:rsid w:val="009666F2"/>
    <w:rsid w:val="009667B0"/>
    <w:rsid w:val="00966FCC"/>
    <w:rsid w:val="009707B8"/>
    <w:rsid w:val="00972B72"/>
    <w:rsid w:val="00973DAA"/>
    <w:rsid w:val="009776A4"/>
    <w:rsid w:val="0098098D"/>
    <w:rsid w:val="00980B21"/>
    <w:rsid w:val="00981B22"/>
    <w:rsid w:val="00981EBA"/>
    <w:rsid w:val="00981FE2"/>
    <w:rsid w:val="009820EC"/>
    <w:rsid w:val="00982863"/>
    <w:rsid w:val="00982C53"/>
    <w:rsid w:val="009836DB"/>
    <w:rsid w:val="0098554F"/>
    <w:rsid w:val="00994F9F"/>
    <w:rsid w:val="00997359"/>
    <w:rsid w:val="009A02D6"/>
    <w:rsid w:val="009A15CE"/>
    <w:rsid w:val="009A6BF9"/>
    <w:rsid w:val="009A6F4F"/>
    <w:rsid w:val="009A76F9"/>
    <w:rsid w:val="009A7A6E"/>
    <w:rsid w:val="009B2260"/>
    <w:rsid w:val="009B359D"/>
    <w:rsid w:val="009B5012"/>
    <w:rsid w:val="009B6A3A"/>
    <w:rsid w:val="009C2F79"/>
    <w:rsid w:val="009C3C6A"/>
    <w:rsid w:val="009C42C6"/>
    <w:rsid w:val="009C4F83"/>
    <w:rsid w:val="009D1ABF"/>
    <w:rsid w:val="009D24D6"/>
    <w:rsid w:val="009D5D99"/>
    <w:rsid w:val="009D6EF2"/>
    <w:rsid w:val="009D7015"/>
    <w:rsid w:val="009E3F3B"/>
    <w:rsid w:val="009E4F4C"/>
    <w:rsid w:val="009E6BD4"/>
    <w:rsid w:val="009E6F4F"/>
    <w:rsid w:val="009F0B7A"/>
    <w:rsid w:val="009F6732"/>
    <w:rsid w:val="009F7F86"/>
    <w:rsid w:val="00A01415"/>
    <w:rsid w:val="00A03AC2"/>
    <w:rsid w:val="00A03DAD"/>
    <w:rsid w:val="00A05377"/>
    <w:rsid w:val="00A054DE"/>
    <w:rsid w:val="00A05E25"/>
    <w:rsid w:val="00A157FB"/>
    <w:rsid w:val="00A22B18"/>
    <w:rsid w:val="00A25049"/>
    <w:rsid w:val="00A250F7"/>
    <w:rsid w:val="00A306CB"/>
    <w:rsid w:val="00A3081F"/>
    <w:rsid w:val="00A3183D"/>
    <w:rsid w:val="00A33E6F"/>
    <w:rsid w:val="00A349B7"/>
    <w:rsid w:val="00A355CD"/>
    <w:rsid w:val="00A359FB"/>
    <w:rsid w:val="00A4048E"/>
    <w:rsid w:val="00A40AD2"/>
    <w:rsid w:val="00A41F18"/>
    <w:rsid w:val="00A45508"/>
    <w:rsid w:val="00A4671D"/>
    <w:rsid w:val="00A46993"/>
    <w:rsid w:val="00A50046"/>
    <w:rsid w:val="00A52A81"/>
    <w:rsid w:val="00A56691"/>
    <w:rsid w:val="00A613A1"/>
    <w:rsid w:val="00A618D9"/>
    <w:rsid w:val="00A62DB6"/>
    <w:rsid w:val="00A62DD3"/>
    <w:rsid w:val="00A64699"/>
    <w:rsid w:val="00A6699B"/>
    <w:rsid w:val="00A66BD1"/>
    <w:rsid w:val="00A674BE"/>
    <w:rsid w:val="00A676A4"/>
    <w:rsid w:val="00A67E55"/>
    <w:rsid w:val="00A72545"/>
    <w:rsid w:val="00A76DBB"/>
    <w:rsid w:val="00A800D0"/>
    <w:rsid w:val="00A80813"/>
    <w:rsid w:val="00A846CD"/>
    <w:rsid w:val="00A86FEA"/>
    <w:rsid w:val="00A90125"/>
    <w:rsid w:val="00A90580"/>
    <w:rsid w:val="00A9678A"/>
    <w:rsid w:val="00AA3DC0"/>
    <w:rsid w:val="00AA4D03"/>
    <w:rsid w:val="00AA5CEC"/>
    <w:rsid w:val="00AA6F0B"/>
    <w:rsid w:val="00AA7BBB"/>
    <w:rsid w:val="00AB0821"/>
    <w:rsid w:val="00AB0A1A"/>
    <w:rsid w:val="00AB1762"/>
    <w:rsid w:val="00AB19C8"/>
    <w:rsid w:val="00AB2988"/>
    <w:rsid w:val="00AB30FA"/>
    <w:rsid w:val="00AB4884"/>
    <w:rsid w:val="00AC1DF2"/>
    <w:rsid w:val="00AC258E"/>
    <w:rsid w:val="00AC56B7"/>
    <w:rsid w:val="00AC6C4B"/>
    <w:rsid w:val="00AC7589"/>
    <w:rsid w:val="00AD0D1F"/>
    <w:rsid w:val="00AD66AE"/>
    <w:rsid w:val="00AE0CA2"/>
    <w:rsid w:val="00AE149D"/>
    <w:rsid w:val="00AE2101"/>
    <w:rsid w:val="00AE2CAC"/>
    <w:rsid w:val="00AE47A9"/>
    <w:rsid w:val="00AE4C0B"/>
    <w:rsid w:val="00AE50D9"/>
    <w:rsid w:val="00AE68CC"/>
    <w:rsid w:val="00AF073D"/>
    <w:rsid w:val="00AF1F11"/>
    <w:rsid w:val="00AF1FF2"/>
    <w:rsid w:val="00AF3261"/>
    <w:rsid w:val="00B001B6"/>
    <w:rsid w:val="00B05A6E"/>
    <w:rsid w:val="00B06316"/>
    <w:rsid w:val="00B06439"/>
    <w:rsid w:val="00B070BB"/>
    <w:rsid w:val="00B111A6"/>
    <w:rsid w:val="00B125D0"/>
    <w:rsid w:val="00B14124"/>
    <w:rsid w:val="00B16EF3"/>
    <w:rsid w:val="00B179AC"/>
    <w:rsid w:val="00B17B20"/>
    <w:rsid w:val="00B2088D"/>
    <w:rsid w:val="00B26538"/>
    <w:rsid w:val="00B335D2"/>
    <w:rsid w:val="00B33799"/>
    <w:rsid w:val="00B343D5"/>
    <w:rsid w:val="00B350F1"/>
    <w:rsid w:val="00B35555"/>
    <w:rsid w:val="00B36422"/>
    <w:rsid w:val="00B37A9B"/>
    <w:rsid w:val="00B4005C"/>
    <w:rsid w:val="00B40ECC"/>
    <w:rsid w:val="00B442B9"/>
    <w:rsid w:val="00B448DC"/>
    <w:rsid w:val="00B46623"/>
    <w:rsid w:val="00B46FF2"/>
    <w:rsid w:val="00B47C45"/>
    <w:rsid w:val="00B50C36"/>
    <w:rsid w:val="00B513DE"/>
    <w:rsid w:val="00B55898"/>
    <w:rsid w:val="00B61656"/>
    <w:rsid w:val="00B64F36"/>
    <w:rsid w:val="00B662A9"/>
    <w:rsid w:val="00B6744A"/>
    <w:rsid w:val="00B67D2C"/>
    <w:rsid w:val="00B73033"/>
    <w:rsid w:val="00B758D0"/>
    <w:rsid w:val="00B76139"/>
    <w:rsid w:val="00B773DF"/>
    <w:rsid w:val="00B77E21"/>
    <w:rsid w:val="00B83F46"/>
    <w:rsid w:val="00B84599"/>
    <w:rsid w:val="00B84BA4"/>
    <w:rsid w:val="00B85269"/>
    <w:rsid w:val="00B8569C"/>
    <w:rsid w:val="00B87655"/>
    <w:rsid w:val="00B87EAC"/>
    <w:rsid w:val="00B901CB"/>
    <w:rsid w:val="00B92729"/>
    <w:rsid w:val="00B9635C"/>
    <w:rsid w:val="00B97B00"/>
    <w:rsid w:val="00BA062C"/>
    <w:rsid w:val="00BA0D4F"/>
    <w:rsid w:val="00BA123A"/>
    <w:rsid w:val="00BA173D"/>
    <w:rsid w:val="00BA3B86"/>
    <w:rsid w:val="00BA580B"/>
    <w:rsid w:val="00BA69A0"/>
    <w:rsid w:val="00BA6FD5"/>
    <w:rsid w:val="00BB01C0"/>
    <w:rsid w:val="00BB0B43"/>
    <w:rsid w:val="00BB369C"/>
    <w:rsid w:val="00BB386A"/>
    <w:rsid w:val="00BB390D"/>
    <w:rsid w:val="00BB4402"/>
    <w:rsid w:val="00BB5A40"/>
    <w:rsid w:val="00BB67C1"/>
    <w:rsid w:val="00BB7323"/>
    <w:rsid w:val="00BC0ABC"/>
    <w:rsid w:val="00BC568A"/>
    <w:rsid w:val="00BD044C"/>
    <w:rsid w:val="00BD0B0F"/>
    <w:rsid w:val="00BD0CE0"/>
    <w:rsid w:val="00BD15A2"/>
    <w:rsid w:val="00BD3282"/>
    <w:rsid w:val="00BD33E9"/>
    <w:rsid w:val="00BD5CEE"/>
    <w:rsid w:val="00BD7A70"/>
    <w:rsid w:val="00BD7B2D"/>
    <w:rsid w:val="00BD7DAE"/>
    <w:rsid w:val="00BE06C4"/>
    <w:rsid w:val="00BE0F2A"/>
    <w:rsid w:val="00BE2BC7"/>
    <w:rsid w:val="00BE2D90"/>
    <w:rsid w:val="00BE5019"/>
    <w:rsid w:val="00BE53C6"/>
    <w:rsid w:val="00BE5F41"/>
    <w:rsid w:val="00BE70E7"/>
    <w:rsid w:val="00BF54E0"/>
    <w:rsid w:val="00C02C66"/>
    <w:rsid w:val="00C04521"/>
    <w:rsid w:val="00C04F84"/>
    <w:rsid w:val="00C05187"/>
    <w:rsid w:val="00C07A82"/>
    <w:rsid w:val="00C1009A"/>
    <w:rsid w:val="00C11911"/>
    <w:rsid w:val="00C14D07"/>
    <w:rsid w:val="00C1506C"/>
    <w:rsid w:val="00C1659E"/>
    <w:rsid w:val="00C169F8"/>
    <w:rsid w:val="00C20AC3"/>
    <w:rsid w:val="00C20ACC"/>
    <w:rsid w:val="00C243AE"/>
    <w:rsid w:val="00C27B8E"/>
    <w:rsid w:val="00C3006F"/>
    <w:rsid w:val="00C32148"/>
    <w:rsid w:val="00C3246E"/>
    <w:rsid w:val="00C32F00"/>
    <w:rsid w:val="00C33824"/>
    <w:rsid w:val="00C345C2"/>
    <w:rsid w:val="00C34CAD"/>
    <w:rsid w:val="00C35976"/>
    <w:rsid w:val="00C362CA"/>
    <w:rsid w:val="00C40012"/>
    <w:rsid w:val="00C4109C"/>
    <w:rsid w:val="00C42367"/>
    <w:rsid w:val="00C42CA5"/>
    <w:rsid w:val="00C43A2E"/>
    <w:rsid w:val="00C45DFE"/>
    <w:rsid w:val="00C47A9A"/>
    <w:rsid w:val="00C5229F"/>
    <w:rsid w:val="00C52318"/>
    <w:rsid w:val="00C54DBC"/>
    <w:rsid w:val="00C570B1"/>
    <w:rsid w:val="00C60EC2"/>
    <w:rsid w:val="00C63447"/>
    <w:rsid w:val="00C65044"/>
    <w:rsid w:val="00C67D7A"/>
    <w:rsid w:val="00C722AA"/>
    <w:rsid w:val="00C73572"/>
    <w:rsid w:val="00C739F2"/>
    <w:rsid w:val="00C811E6"/>
    <w:rsid w:val="00C86731"/>
    <w:rsid w:val="00C867F2"/>
    <w:rsid w:val="00C86A51"/>
    <w:rsid w:val="00C939D6"/>
    <w:rsid w:val="00C94A02"/>
    <w:rsid w:val="00C958FE"/>
    <w:rsid w:val="00C96672"/>
    <w:rsid w:val="00C976DC"/>
    <w:rsid w:val="00CA1056"/>
    <w:rsid w:val="00CA2C24"/>
    <w:rsid w:val="00CA41D9"/>
    <w:rsid w:val="00CA45FB"/>
    <w:rsid w:val="00CA6B72"/>
    <w:rsid w:val="00CB0D55"/>
    <w:rsid w:val="00CB1874"/>
    <w:rsid w:val="00CB1C89"/>
    <w:rsid w:val="00CB318A"/>
    <w:rsid w:val="00CB5B41"/>
    <w:rsid w:val="00CB7988"/>
    <w:rsid w:val="00CC07AB"/>
    <w:rsid w:val="00CC42DA"/>
    <w:rsid w:val="00CC5777"/>
    <w:rsid w:val="00CC5C72"/>
    <w:rsid w:val="00CC6572"/>
    <w:rsid w:val="00CD0CE9"/>
    <w:rsid w:val="00CD1767"/>
    <w:rsid w:val="00CD1A68"/>
    <w:rsid w:val="00CD51AC"/>
    <w:rsid w:val="00CE44A5"/>
    <w:rsid w:val="00CE5362"/>
    <w:rsid w:val="00CE68FE"/>
    <w:rsid w:val="00CF1572"/>
    <w:rsid w:val="00CF4F74"/>
    <w:rsid w:val="00CF6ED1"/>
    <w:rsid w:val="00CF6FD8"/>
    <w:rsid w:val="00D00E08"/>
    <w:rsid w:val="00D0199A"/>
    <w:rsid w:val="00D0415B"/>
    <w:rsid w:val="00D051AE"/>
    <w:rsid w:val="00D072B9"/>
    <w:rsid w:val="00D10E9E"/>
    <w:rsid w:val="00D1128A"/>
    <w:rsid w:val="00D11610"/>
    <w:rsid w:val="00D118FA"/>
    <w:rsid w:val="00D137ED"/>
    <w:rsid w:val="00D14213"/>
    <w:rsid w:val="00D157D6"/>
    <w:rsid w:val="00D234F8"/>
    <w:rsid w:val="00D235C9"/>
    <w:rsid w:val="00D2508D"/>
    <w:rsid w:val="00D271D9"/>
    <w:rsid w:val="00D2778F"/>
    <w:rsid w:val="00D301D8"/>
    <w:rsid w:val="00D32E6F"/>
    <w:rsid w:val="00D3670A"/>
    <w:rsid w:val="00D40A2B"/>
    <w:rsid w:val="00D41BA2"/>
    <w:rsid w:val="00D43263"/>
    <w:rsid w:val="00D43878"/>
    <w:rsid w:val="00D45769"/>
    <w:rsid w:val="00D45CBA"/>
    <w:rsid w:val="00D45DB3"/>
    <w:rsid w:val="00D47E6A"/>
    <w:rsid w:val="00D566FE"/>
    <w:rsid w:val="00D56CAF"/>
    <w:rsid w:val="00D575DC"/>
    <w:rsid w:val="00D57D65"/>
    <w:rsid w:val="00D57E37"/>
    <w:rsid w:val="00D631F0"/>
    <w:rsid w:val="00D63700"/>
    <w:rsid w:val="00D6551F"/>
    <w:rsid w:val="00D6701F"/>
    <w:rsid w:val="00D704FA"/>
    <w:rsid w:val="00D72860"/>
    <w:rsid w:val="00D72F00"/>
    <w:rsid w:val="00D735CC"/>
    <w:rsid w:val="00D7692D"/>
    <w:rsid w:val="00D7755D"/>
    <w:rsid w:val="00D77B4F"/>
    <w:rsid w:val="00D811BD"/>
    <w:rsid w:val="00D82297"/>
    <w:rsid w:val="00D824DB"/>
    <w:rsid w:val="00D82A31"/>
    <w:rsid w:val="00D836F7"/>
    <w:rsid w:val="00D900CE"/>
    <w:rsid w:val="00D926CD"/>
    <w:rsid w:val="00D94A99"/>
    <w:rsid w:val="00D9711B"/>
    <w:rsid w:val="00D976C6"/>
    <w:rsid w:val="00DA0860"/>
    <w:rsid w:val="00DA1A46"/>
    <w:rsid w:val="00DA3273"/>
    <w:rsid w:val="00DA4960"/>
    <w:rsid w:val="00DA4D7F"/>
    <w:rsid w:val="00DB0E47"/>
    <w:rsid w:val="00DB3C77"/>
    <w:rsid w:val="00DB4347"/>
    <w:rsid w:val="00DB67B9"/>
    <w:rsid w:val="00DB6F83"/>
    <w:rsid w:val="00DC0640"/>
    <w:rsid w:val="00DC1116"/>
    <w:rsid w:val="00DC4BBA"/>
    <w:rsid w:val="00DC5053"/>
    <w:rsid w:val="00DC55D4"/>
    <w:rsid w:val="00DC7934"/>
    <w:rsid w:val="00DD3E3C"/>
    <w:rsid w:val="00DD66FA"/>
    <w:rsid w:val="00DD71D9"/>
    <w:rsid w:val="00DD7542"/>
    <w:rsid w:val="00DD796F"/>
    <w:rsid w:val="00DE15AB"/>
    <w:rsid w:val="00DE1F81"/>
    <w:rsid w:val="00DE3175"/>
    <w:rsid w:val="00DE66E8"/>
    <w:rsid w:val="00DF3711"/>
    <w:rsid w:val="00DF381E"/>
    <w:rsid w:val="00E00FAB"/>
    <w:rsid w:val="00E02A6F"/>
    <w:rsid w:val="00E05938"/>
    <w:rsid w:val="00E062CA"/>
    <w:rsid w:val="00E07DD6"/>
    <w:rsid w:val="00E12C5D"/>
    <w:rsid w:val="00E12E7A"/>
    <w:rsid w:val="00E166BD"/>
    <w:rsid w:val="00E17C41"/>
    <w:rsid w:val="00E21BFD"/>
    <w:rsid w:val="00E22D1B"/>
    <w:rsid w:val="00E23882"/>
    <w:rsid w:val="00E26E8A"/>
    <w:rsid w:val="00E27DFD"/>
    <w:rsid w:val="00E30509"/>
    <w:rsid w:val="00E312A6"/>
    <w:rsid w:val="00E31CDA"/>
    <w:rsid w:val="00E33FC7"/>
    <w:rsid w:val="00E3707B"/>
    <w:rsid w:val="00E3766F"/>
    <w:rsid w:val="00E40129"/>
    <w:rsid w:val="00E44679"/>
    <w:rsid w:val="00E44F62"/>
    <w:rsid w:val="00E4519F"/>
    <w:rsid w:val="00E50B56"/>
    <w:rsid w:val="00E554FF"/>
    <w:rsid w:val="00E605AB"/>
    <w:rsid w:val="00E61F61"/>
    <w:rsid w:val="00E62827"/>
    <w:rsid w:val="00E629B4"/>
    <w:rsid w:val="00E664DB"/>
    <w:rsid w:val="00E671BF"/>
    <w:rsid w:val="00E7144D"/>
    <w:rsid w:val="00E7320F"/>
    <w:rsid w:val="00E73880"/>
    <w:rsid w:val="00E76F9F"/>
    <w:rsid w:val="00E7788E"/>
    <w:rsid w:val="00E8025C"/>
    <w:rsid w:val="00E80EFA"/>
    <w:rsid w:val="00E85AA6"/>
    <w:rsid w:val="00E869ED"/>
    <w:rsid w:val="00E8749C"/>
    <w:rsid w:val="00E87D39"/>
    <w:rsid w:val="00E91187"/>
    <w:rsid w:val="00E94DCF"/>
    <w:rsid w:val="00E96DE6"/>
    <w:rsid w:val="00EA0389"/>
    <w:rsid w:val="00EA1542"/>
    <w:rsid w:val="00EA1C84"/>
    <w:rsid w:val="00EA2C8E"/>
    <w:rsid w:val="00EA4193"/>
    <w:rsid w:val="00EA486F"/>
    <w:rsid w:val="00EB02C3"/>
    <w:rsid w:val="00EB2A14"/>
    <w:rsid w:val="00EB2C32"/>
    <w:rsid w:val="00EB3A33"/>
    <w:rsid w:val="00EB73C3"/>
    <w:rsid w:val="00EB742E"/>
    <w:rsid w:val="00EB79ED"/>
    <w:rsid w:val="00EC0BCC"/>
    <w:rsid w:val="00EC1A51"/>
    <w:rsid w:val="00EC1BF7"/>
    <w:rsid w:val="00EC40D2"/>
    <w:rsid w:val="00EC7B51"/>
    <w:rsid w:val="00ED20B9"/>
    <w:rsid w:val="00ED25C8"/>
    <w:rsid w:val="00ED3072"/>
    <w:rsid w:val="00ED508F"/>
    <w:rsid w:val="00ED607D"/>
    <w:rsid w:val="00ED7962"/>
    <w:rsid w:val="00EE10CC"/>
    <w:rsid w:val="00EE21CD"/>
    <w:rsid w:val="00EE5722"/>
    <w:rsid w:val="00EE62BF"/>
    <w:rsid w:val="00EE7A01"/>
    <w:rsid w:val="00EF022C"/>
    <w:rsid w:val="00EF055F"/>
    <w:rsid w:val="00EF08FE"/>
    <w:rsid w:val="00EF14FC"/>
    <w:rsid w:val="00EF18BD"/>
    <w:rsid w:val="00EF28BE"/>
    <w:rsid w:val="00EF6239"/>
    <w:rsid w:val="00EF6F21"/>
    <w:rsid w:val="00EF793B"/>
    <w:rsid w:val="00F00E06"/>
    <w:rsid w:val="00F0129C"/>
    <w:rsid w:val="00F0373A"/>
    <w:rsid w:val="00F05C4F"/>
    <w:rsid w:val="00F07865"/>
    <w:rsid w:val="00F12081"/>
    <w:rsid w:val="00F1262B"/>
    <w:rsid w:val="00F15FE9"/>
    <w:rsid w:val="00F16835"/>
    <w:rsid w:val="00F21EC9"/>
    <w:rsid w:val="00F224A9"/>
    <w:rsid w:val="00F241D3"/>
    <w:rsid w:val="00F26066"/>
    <w:rsid w:val="00F26D42"/>
    <w:rsid w:val="00F3012E"/>
    <w:rsid w:val="00F3060A"/>
    <w:rsid w:val="00F32041"/>
    <w:rsid w:val="00F3446F"/>
    <w:rsid w:val="00F35845"/>
    <w:rsid w:val="00F358F5"/>
    <w:rsid w:val="00F3795E"/>
    <w:rsid w:val="00F40366"/>
    <w:rsid w:val="00F40AA6"/>
    <w:rsid w:val="00F44305"/>
    <w:rsid w:val="00F457BE"/>
    <w:rsid w:val="00F503D5"/>
    <w:rsid w:val="00F53A7F"/>
    <w:rsid w:val="00F53AC2"/>
    <w:rsid w:val="00F54A21"/>
    <w:rsid w:val="00F5633D"/>
    <w:rsid w:val="00F61FC5"/>
    <w:rsid w:val="00F63903"/>
    <w:rsid w:val="00F656F2"/>
    <w:rsid w:val="00F6754C"/>
    <w:rsid w:val="00F714E7"/>
    <w:rsid w:val="00F71C59"/>
    <w:rsid w:val="00F72E23"/>
    <w:rsid w:val="00F771A7"/>
    <w:rsid w:val="00F77C47"/>
    <w:rsid w:val="00F81AE8"/>
    <w:rsid w:val="00F83BC6"/>
    <w:rsid w:val="00F9088D"/>
    <w:rsid w:val="00F90BB6"/>
    <w:rsid w:val="00FA0DBA"/>
    <w:rsid w:val="00FA5309"/>
    <w:rsid w:val="00FA5E8F"/>
    <w:rsid w:val="00FB2002"/>
    <w:rsid w:val="00FB3AB9"/>
    <w:rsid w:val="00FB53BD"/>
    <w:rsid w:val="00FB62D5"/>
    <w:rsid w:val="00FB742C"/>
    <w:rsid w:val="00FB7C2F"/>
    <w:rsid w:val="00FC1F35"/>
    <w:rsid w:val="00FC5143"/>
    <w:rsid w:val="00FC5CBF"/>
    <w:rsid w:val="00FD381A"/>
    <w:rsid w:val="00FD57F7"/>
    <w:rsid w:val="00FD584A"/>
    <w:rsid w:val="00FD6409"/>
    <w:rsid w:val="00FD657A"/>
    <w:rsid w:val="00FD6C61"/>
    <w:rsid w:val="00FE0B8B"/>
    <w:rsid w:val="00FE173A"/>
    <w:rsid w:val="00FE2A02"/>
    <w:rsid w:val="00FE3FF7"/>
    <w:rsid w:val="00FE4A63"/>
    <w:rsid w:val="00FE5259"/>
    <w:rsid w:val="00FE5F2D"/>
    <w:rsid w:val="00FE6AEC"/>
    <w:rsid w:val="00FE7400"/>
    <w:rsid w:val="00FE77AC"/>
    <w:rsid w:val="00FF11E1"/>
    <w:rsid w:val="00FF1926"/>
    <w:rsid w:val="00FF1BAC"/>
    <w:rsid w:val="00FF4314"/>
    <w:rsid w:val="00FF439A"/>
    <w:rsid w:val="00FF47D3"/>
    <w:rsid w:val="00FF6C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stroke weight="4.5pt" linestyle="thinThick"/>
    </o:shapedefaults>
    <o:shapelayout v:ext="edit">
      <o:idmap v:ext="edit" data="2"/>
    </o:shapelayout>
  </w:shapeDefaults>
  <w:decimalSymbol w:val=","/>
  <w:listSeparator w:val=","/>
  <w14:docId w14:val="2AED8A1E"/>
  <w15:docId w15:val="{887CFE39-C22B-7842-863D-E766AB17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227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qFormat/>
    <w:rsid w:val="00CD1A68"/>
    <w:p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7F299A"/>
    <w:pPr>
      <w:keepNext/>
      <w:jc w:val="center"/>
      <w:outlineLvl w:val="1"/>
    </w:pPr>
    <w:rPr>
      <w:b/>
      <w:sz w:val="19"/>
    </w:rPr>
  </w:style>
  <w:style w:type="paragraph" w:styleId="Heading3">
    <w:name w:val="heading 3"/>
    <w:basedOn w:val="Normal"/>
    <w:next w:val="Normal"/>
    <w:qFormat/>
    <w:rsid w:val="007F299A"/>
    <w:pPr>
      <w:keepNext/>
      <w:ind w:left="2694"/>
      <w:jc w:val="both"/>
      <w:outlineLvl w:val="2"/>
    </w:pPr>
    <w:rPr>
      <w:i/>
    </w:rPr>
  </w:style>
  <w:style w:type="paragraph" w:styleId="Heading4">
    <w:name w:val="heading 4"/>
    <w:basedOn w:val="Normal"/>
    <w:next w:val="Normal"/>
    <w:qFormat/>
    <w:rsid w:val="007F299A"/>
    <w:pPr>
      <w:keepNext/>
      <w:ind w:firstLine="2835"/>
      <w:jc w:val="both"/>
      <w:outlineLvl w:val="3"/>
    </w:pPr>
    <w:rPr>
      <w:b/>
      <w:color w:val="000000"/>
      <w:sz w:val="18"/>
    </w:rPr>
  </w:style>
  <w:style w:type="paragraph" w:styleId="Heading5">
    <w:name w:val="heading 5"/>
    <w:basedOn w:val="Normal"/>
    <w:next w:val="Normal"/>
    <w:qFormat/>
    <w:rsid w:val="007F299A"/>
    <w:pPr>
      <w:keepNext/>
      <w:ind w:firstLine="2835"/>
      <w:jc w:val="both"/>
      <w:outlineLvl w:val="4"/>
    </w:pPr>
    <w:rPr>
      <w:b/>
      <w:color w:val="000000"/>
      <w:sz w:val="16"/>
    </w:rPr>
  </w:style>
  <w:style w:type="paragraph" w:styleId="Heading6">
    <w:name w:val="heading 6"/>
    <w:basedOn w:val="Normal"/>
    <w:next w:val="Normal"/>
    <w:qFormat/>
    <w:rsid w:val="007F299A"/>
    <w:pPr>
      <w:keepNext/>
      <w:jc w:val="both"/>
      <w:outlineLvl w:val="5"/>
    </w:pPr>
    <w:rPr>
      <w:b/>
      <w:sz w:val="28"/>
    </w:rPr>
  </w:style>
  <w:style w:type="paragraph" w:styleId="Heading7">
    <w:name w:val="heading 7"/>
    <w:basedOn w:val="Normal"/>
    <w:next w:val="Normal"/>
    <w:qFormat/>
    <w:rsid w:val="007F299A"/>
    <w:pPr>
      <w:keepNext/>
      <w:jc w:val="both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F299A"/>
    <w:pPr>
      <w:keepNext/>
      <w:spacing w:after="240"/>
      <w:jc w:val="both"/>
      <w:outlineLvl w:val="7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semiHidden/>
    <w:rsid w:val="007F299A"/>
    <w:pPr>
      <w:ind w:left="1701" w:right="2125"/>
      <w:jc w:val="both"/>
    </w:pPr>
  </w:style>
  <w:style w:type="paragraph" w:styleId="BodyText">
    <w:name w:val="Body Text"/>
    <w:basedOn w:val="Normal"/>
    <w:semiHidden/>
    <w:rsid w:val="007F299A"/>
    <w:pPr>
      <w:jc w:val="both"/>
    </w:pPr>
    <w:rPr>
      <w:color w:val="000000"/>
    </w:rPr>
  </w:style>
  <w:style w:type="paragraph" w:styleId="BodyTextIndent2">
    <w:name w:val="Body Text Indent 2"/>
    <w:basedOn w:val="Normal"/>
    <w:semiHidden/>
    <w:rsid w:val="007F299A"/>
    <w:pPr>
      <w:spacing w:line="360" w:lineRule="auto"/>
      <w:ind w:left="1701" w:firstLine="1701"/>
      <w:jc w:val="both"/>
    </w:pPr>
    <w:rPr>
      <w:b/>
      <w:i/>
      <w:color w:val="000000"/>
      <w:sz w:val="28"/>
    </w:rPr>
  </w:style>
  <w:style w:type="paragraph" w:styleId="BodyTextIndent">
    <w:name w:val="Body Text Indent"/>
    <w:basedOn w:val="Normal"/>
    <w:semiHidden/>
    <w:rsid w:val="007F299A"/>
    <w:pPr>
      <w:spacing w:line="360" w:lineRule="auto"/>
      <w:ind w:firstLine="1701"/>
      <w:jc w:val="both"/>
    </w:pPr>
    <w:rPr>
      <w:color w:val="000000"/>
    </w:rPr>
  </w:style>
  <w:style w:type="paragraph" w:styleId="BodyTextIndent3">
    <w:name w:val="Body Text Indent 3"/>
    <w:basedOn w:val="Normal"/>
    <w:semiHidden/>
    <w:rsid w:val="007F299A"/>
    <w:pPr>
      <w:spacing w:line="360" w:lineRule="auto"/>
      <w:ind w:firstLine="1701"/>
      <w:jc w:val="both"/>
    </w:pPr>
  </w:style>
  <w:style w:type="character" w:styleId="FootnoteReference">
    <w:name w:val="footnote reference"/>
    <w:semiHidden/>
    <w:rsid w:val="007F299A"/>
    <w:rPr>
      <w:vertAlign w:val="superscript"/>
    </w:rPr>
  </w:style>
  <w:style w:type="character" w:styleId="Hyperlink">
    <w:name w:val="Hyperlink"/>
    <w:uiPriority w:val="99"/>
    <w:rsid w:val="007F299A"/>
    <w:rPr>
      <w:color w:val="0000FF"/>
      <w:u w:val="single"/>
    </w:rPr>
  </w:style>
  <w:style w:type="paragraph" w:styleId="FootnoteText">
    <w:name w:val="footnote text"/>
    <w:basedOn w:val="Normal"/>
    <w:semiHidden/>
    <w:rsid w:val="007F299A"/>
  </w:style>
  <w:style w:type="paragraph" w:styleId="Header">
    <w:name w:val="header"/>
    <w:basedOn w:val="Normal"/>
    <w:link w:val="HeaderChar"/>
    <w:semiHidden/>
    <w:rsid w:val="007F299A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semiHidden/>
    <w:rsid w:val="007F299A"/>
    <w:pPr>
      <w:tabs>
        <w:tab w:val="center" w:pos="4419"/>
        <w:tab w:val="right" w:pos="8838"/>
      </w:tabs>
    </w:pPr>
  </w:style>
  <w:style w:type="paragraph" w:styleId="BodyText2">
    <w:name w:val="Body Text 2"/>
    <w:basedOn w:val="Normal"/>
    <w:semiHidden/>
    <w:rsid w:val="007F299A"/>
    <w:pPr>
      <w:jc w:val="both"/>
    </w:pPr>
  </w:style>
  <w:style w:type="character" w:styleId="PageNumber">
    <w:name w:val="page number"/>
    <w:basedOn w:val="DefaultParagraphFont"/>
    <w:semiHidden/>
    <w:rsid w:val="007F299A"/>
  </w:style>
  <w:style w:type="paragraph" w:customStyle="1" w:styleId="captulo">
    <w:name w:val="capítulo"/>
    <w:basedOn w:val="Normal"/>
    <w:rsid w:val="007F299A"/>
    <w:pPr>
      <w:keepNext/>
      <w:spacing w:before="240" w:after="240"/>
      <w:jc w:val="center"/>
    </w:pPr>
    <w:rPr>
      <w:b/>
      <w:caps/>
      <w:sz w:val="28"/>
    </w:rPr>
  </w:style>
  <w:style w:type="paragraph" w:customStyle="1" w:styleId="corpopadro">
    <w:name w:val="corpo padrão"/>
    <w:basedOn w:val="Normal"/>
    <w:rsid w:val="007F299A"/>
    <w:pPr>
      <w:spacing w:after="120" w:line="360" w:lineRule="exact"/>
      <w:ind w:firstLine="2268"/>
      <w:jc w:val="both"/>
    </w:pPr>
  </w:style>
  <w:style w:type="paragraph" w:styleId="BodyText3">
    <w:name w:val="Body Text 3"/>
    <w:basedOn w:val="Normal"/>
    <w:semiHidden/>
    <w:rsid w:val="007F299A"/>
    <w:pPr>
      <w:jc w:val="both"/>
    </w:pPr>
    <w:rPr>
      <w:u w:val="single"/>
    </w:rPr>
  </w:style>
  <w:style w:type="paragraph" w:customStyle="1" w:styleId="GAB-SCOMF">
    <w:name w:val="GAB-SCOMF"/>
    <w:basedOn w:val="Normal"/>
    <w:rsid w:val="007F299A"/>
    <w:pPr>
      <w:jc w:val="both"/>
    </w:pPr>
    <w:rPr>
      <w:rFonts w:ascii="Times New Roman" w:hAnsi="Times New Roman"/>
    </w:rPr>
  </w:style>
  <w:style w:type="paragraph" w:customStyle="1" w:styleId="gab-scomf0">
    <w:name w:val="gab-scomf"/>
    <w:basedOn w:val="Normal"/>
    <w:rsid w:val="007F299A"/>
    <w:pPr>
      <w:jc w:val="both"/>
    </w:pPr>
    <w:rPr>
      <w:rFonts w:ascii="Times New Roman" w:hAnsi="Times New Roman"/>
    </w:rPr>
  </w:style>
  <w:style w:type="character" w:customStyle="1" w:styleId="Hiperlink">
    <w:name w:val="Hiperlink"/>
    <w:rsid w:val="007F299A"/>
    <w:rPr>
      <w:color w:val="0000FF"/>
      <w:u w:val="single"/>
    </w:rPr>
  </w:style>
  <w:style w:type="paragraph" w:customStyle="1" w:styleId="gsmfa">
    <w:name w:val="gsmfa"/>
    <w:basedOn w:val="Normal"/>
    <w:rsid w:val="007F299A"/>
    <w:pPr>
      <w:jc w:val="both"/>
    </w:pPr>
    <w:rPr>
      <w:rFonts w:ascii="Times New Roman" w:hAnsi="Times New Roman"/>
    </w:rPr>
  </w:style>
  <w:style w:type="paragraph" w:styleId="BalloonText">
    <w:name w:val="Balloon Text"/>
    <w:basedOn w:val="Normal"/>
    <w:semiHidden/>
    <w:rsid w:val="007F299A"/>
    <w:rPr>
      <w:rFonts w:ascii="Tahoma" w:hAnsi="Tahoma" w:cs="Tahoma"/>
      <w:sz w:val="16"/>
      <w:szCs w:val="16"/>
    </w:rPr>
  </w:style>
  <w:style w:type="character" w:styleId="Strong">
    <w:name w:val="Strong"/>
    <w:qFormat/>
    <w:rsid w:val="007F299A"/>
    <w:rPr>
      <w:b/>
      <w:bCs/>
    </w:rPr>
  </w:style>
  <w:style w:type="paragraph" w:styleId="NormalWeb">
    <w:name w:val="Normal (Web)"/>
    <w:basedOn w:val="Normal"/>
    <w:uiPriority w:val="99"/>
    <w:rsid w:val="007F299A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western">
    <w:name w:val="western"/>
    <w:basedOn w:val="Normal"/>
    <w:rsid w:val="007F299A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mphasis">
    <w:name w:val="Emphasis"/>
    <w:qFormat/>
    <w:rsid w:val="007F299A"/>
    <w:rPr>
      <w:i/>
      <w:iCs/>
    </w:rPr>
  </w:style>
  <w:style w:type="paragraph" w:styleId="ListParagraph">
    <w:name w:val="List Paragraph"/>
    <w:basedOn w:val="Normal"/>
    <w:uiPriority w:val="34"/>
    <w:qFormat/>
    <w:rsid w:val="006F693C"/>
    <w:pPr>
      <w:ind w:left="708"/>
    </w:pPr>
  </w:style>
  <w:style w:type="character" w:customStyle="1" w:styleId="HeaderChar">
    <w:name w:val="Header Char"/>
    <w:link w:val="Header"/>
    <w:semiHidden/>
    <w:rsid w:val="003243A6"/>
    <w:rPr>
      <w:rFonts w:ascii="Arial" w:hAnsi="Arial"/>
      <w:sz w:val="24"/>
    </w:rPr>
  </w:style>
  <w:style w:type="paragraph" w:styleId="List">
    <w:name w:val="List"/>
    <w:basedOn w:val="BodyText"/>
    <w:semiHidden/>
    <w:rsid w:val="004600D4"/>
    <w:pPr>
      <w:suppressAutoHyphens/>
      <w:spacing w:after="240"/>
    </w:pPr>
    <w:rPr>
      <w:color w:val="auto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D72860"/>
    <w:rPr>
      <w:color w:val="605E5C"/>
      <w:shd w:val="clear" w:color="auto" w:fill="E1DFDD"/>
    </w:rPr>
  </w:style>
  <w:style w:type="character" w:customStyle="1" w:styleId="MenoPendente2">
    <w:name w:val="Menção Pendente2"/>
    <w:basedOn w:val="DefaultParagraphFont"/>
    <w:uiPriority w:val="99"/>
    <w:semiHidden/>
    <w:unhideWhenUsed/>
    <w:rsid w:val="00E8025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905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55DE9"/>
    <w:rPr>
      <w:sz w:val="16"/>
      <w:szCs w:val="16"/>
    </w:rPr>
  </w:style>
  <w:style w:type="paragraph" w:customStyle="1" w:styleId="Textodecomentrio1">
    <w:name w:val="Texto de comentário1"/>
    <w:basedOn w:val="Normal"/>
    <w:next w:val="CommentText"/>
    <w:link w:val="TextodecomentrioChar"/>
    <w:uiPriority w:val="99"/>
    <w:unhideWhenUsed/>
    <w:rsid w:val="00955DE9"/>
    <w:pPr>
      <w:spacing w:after="160"/>
    </w:pPr>
    <w:rPr>
      <w:rFonts w:ascii="Times New Roman" w:hAnsi="Times New Roman"/>
      <w:sz w:val="20"/>
    </w:rPr>
  </w:style>
  <w:style w:type="character" w:customStyle="1" w:styleId="TextodecomentrioChar">
    <w:name w:val="Texto de comentário Char"/>
    <w:basedOn w:val="DefaultParagraphFont"/>
    <w:link w:val="Textodecomentrio1"/>
    <w:uiPriority w:val="99"/>
    <w:rsid w:val="00955DE9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5DE9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5DE9"/>
    <w:rPr>
      <w:rFonts w:ascii="Arial" w:hAnsi="Arial"/>
    </w:rPr>
  </w:style>
  <w:style w:type="character" w:customStyle="1" w:styleId="selectable-text">
    <w:name w:val="selectable-text"/>
    <w:basedOn w:val="DefaultParagraphFont"/>
    <w:rsid w:val="00882DD6"/>
  </w:style>
  <w:style w:type="character" w:styleId="UnresolvedMention">
    <w:name w:val="Unresolved Mention"/>
    <w:basedOn w:val="DefaultParagraphFont"/>
    <w:uiPriority w:val="99"/>
    <w:semiHidden/>
    <w:unhideWhenUsed/>
    <w:rsid w:val="00FD6C6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D118FA"/>
    <w:rPr>
      <w:rFonts w:ascii="Arial" w:hAnsi="Arial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55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1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7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1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0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4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66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46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756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22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65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1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73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00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78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78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43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31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47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54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24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775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8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43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00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3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63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96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62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21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86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7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947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821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74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693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530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724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7981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091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7341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0330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5561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7199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7069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93482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9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8266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9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5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7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7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24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72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01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19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85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8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970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61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71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89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747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86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074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0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7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3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5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55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210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813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491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70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2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845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900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10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547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574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1279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5464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0951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2099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1933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3292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054098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287525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608108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91543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746995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65991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43112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4284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929168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0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931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82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5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5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3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70791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54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91587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9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0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247949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9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3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0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71100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3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479550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10842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856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1287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5305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9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0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608207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91774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74210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5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23545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691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72182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3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56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1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808759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2530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94801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9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9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7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798259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15755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5062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8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34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0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095930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4093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4804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86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6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93646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9065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5832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7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62071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1487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18123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7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8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5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425722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8658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32587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3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7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2611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25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6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070091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0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6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9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3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628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9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8293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8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6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2962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1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0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4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7160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7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4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8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0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3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aomarcelo/Downloads/Modelo%20Relato&#769;rio%20Voto%20Ementa%20-%20Agravo%20(2)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5A8C1A-768F-4B34-B76B-40DF44342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Relatório Voto Ementa - Agravo (2).dotx</Template>
  <TotalTime>18</TotalTime>
  <Pages>5</Pages>
  <Words>1544</Words>
  <Characters>8863</Characters>
  <Application>Microsoft Office Word</Application>
  <DocSecurity>0</DocSecurity>
  <Lines>201</Lines>
  <Paragraphs>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PRODABEL</Company>
  <LinksUpToDate>false</LinksUpToDate>
  <CharactersWithSpaces>10349</CharactersWithSpaces>
  <SharedDoc>false</SharedDoc>
  <HLinks>
    <vt:vector size="6" baseType="variant">
      <vt:variant>
        <vt:i4>6881291</vt:i4>
      </vt:variant>
      <vt:variant>
        <vt:i4>2</vt:i4>
      </vt:variant>
      <vt:variant>
        <vt:i4>0</vt:i4>
      </vt:variant>
      <vt:variant>
        <vt:i4>5</vt:i4>
      </vt:variant>
      <vt:variant>
        <vt:lpwstr>mailto:smaar@pbh.gov.br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João Marcelo Araújo Vieira</dc:creator>
  <cp:lastModifiedBy>João Marcelo ®</cp:lastModifiedBy>
  <cp:revision>3</cp:revision>
  <cp:lastPrinted>2023-02-24T14:08:00Z</cp:lastPrinted>
  <dcterms:created xsi:type="dcterms:W3CDTF">2026-04-02T13:14:00Z</dcterms:created>
  <dcterms:modified xsi:type="dcterms:W3CDTF">2026-04-02T20:26:00Z</dcterms:modified>
</cp:coreProperties>
</file>