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408E" w14:textId="77777777" w:rsidR="002401BF" w:rsidRDefault="002401BF">
      <w:pPr>
        <w:rPr>
          <w:rFonts w:ascii="Segoe UI" w:hAnsi="Segoe UI" w:cs="Segoe UI"/>
          <w:sz w:val="21"/>
          <w:szCs w:val="21"/>
          <w:lang w:val="pt-PT"/>
        </w:rPr>
      </w:pPr>
      <w:r w:rsidRPr="002401BF">
        <w:rPr>
          <w:rFonts w:ascii="Segoe UI" w:hAnsi="Segoe UI" w:cs="Segoe UI"/>
          <w:sz w:val="21"/>
          <w:szCs w:val="21"/>
          <w:lang w:val="pt-PT"/>
        </w:rPr>
        <w:t xml:space="preserve">Documento Técnico - Interpretação de Pipeline do Azure Data Factory </w:t>
      </w:r>
    </w:p>
    <w:p w14:paraId="7305B41A" w14:textId="77777777" w:rsidR="002401BF" w:rsidRDefault="002401BF">
      <w:pPr>
        <w:rPr>
          <w:rFonts w:ascii="Segoe UI" w:hAnsi="Segoe UI" w:cs="Segoe UI"/>
          <w:sz w:val="21"/>
          <w:szCs w:val="21"/>
          <w:lang w:val="pt-PT"/>
        </w:rPr>
      </w:pPr>
      <w:r w:rsidRPr="002401BF">
        <w:rPr>
          <w:rFonts w:ascii="Segoe UI" w:hAnsi="Segoe UI" w:cs="Segoe UI"/>
          <w:sz w:val="21"/>
          <w:szCs w:val="21"/>
          <w:lang w:val="pt-PT"/>
        </w:rPr>
        <w:t xml:space="preserve">Introdução: </w:t>
      </w:r>
    </w:p>
    <w:p w14:paraId="41215405" w14:textId="77777777" w:rsidR="002401BF" w:rsidRDefault="002401BF">
      <w:pPr>
        <w:rPr>
          <w:rFonts w:ascii="Segoe UI" w:hAnsi="Segoe UI" w:cs="Segoe UI"/>
          <w:sz w:val="21"/>
          <w:szCs w:val="21"/>
          <w:lang w:val="pt-PT"/>
        </w:rPr>
      </w:pPr>
      <w:r w:rsidRPr="002401BF">
        <w:rPr>
          <w:rFonts w:ascii="Segoe UI" w:hAnsi="Segoe UI" w:cs="Segoe UI"/>
          <w:sz w:val="21"/>
          <w:szCs w:val="21"/>
          <w:lang w:val="pt-PT"/>
        </w:rPr>
        <w:t xml:space="preserve">Este documento técnico foi elaborado com o objetivo de interpretar e documentar o conteúdo de um pipeline do Azure Data Factory, exportado no formato JSON. O pipeline em questão possui atividades de validação, importação de dados, tratamento de erros e gravação de informações em um repositório no formato JSON. </w:t>
      </w:r>
    </w:p>
    <w:p w14:paraId="5F519850" w14:textId="77777777" w:rsidR="002401BF" w:rsidRDefault="002401BF">
      <w:pPr>
        <w:rPr>
          <w:rFonts w:ascii="Segoe UI" w:hAnsi="Segoe UI" w:cs="Segoe UI"/>
          <w:sz w:val="21"/>
          <w:szCs w:val="21"/>
          <w:lang w:val="pt-PT"/>
        </w:rPr>
      </w:pPr>
      <w:r w:rsidRPr="002401BF">
        <w:rPr>
          <w:rFonts w:ascii="Segoe UI" w:hAnsi="Segoe UI" w:cs="Segoe UI"/>
          <w:sz w:val="21"/>
          <w:szCs w:val="21"/>
          <w:lang w:val="pt-PT"/>
        </w:rPr>
        <w:t xml:space="preserve">Estrutura do Documento: </w:t>
      </w:r>
    </w:p>
    <w:p w14:paraId="206F5803" w14:textId="77777777" w:rsidR="002401BF" w:rsidRDefault="002401BF">
      <w:pPr>
        <w:rPr>
          <w:rFonts w:ascii="Segoe UI" w:hAnsi="Segoe UI" w:cs="Segoe UI"/>
          <w:sz w:val="21"/>
          <w:szCs w:val="21"/>
          <w:lang w:val="pt-PT"/>
        </w:rPr>
      </w:pPr>
      <w:r w:rsidRPr="002401BF">
        <w:rPr>
          <w:rFonts w:ascii="Segoe UI" w:hAnsi="Segoe UI" w:cs="Segoe UI"/>
          <w:sz w:val="21"/>
          <w:szCs w:val="21"/>
          <w:lang w:val="pt-PT"/>
        </w:rPr>
        <w:t xml:space="preserve">Este documento está estruturado em títulos, subtítulos, seções e parágrafos, seguindo uma lógica de interpretação das atividades do pipeline. </w:t>
      </w:r>
    </w:p>
    <w:p w14:paraId="3A04E367" w14:textId="77777777" w:rsidR="002401BF" w:rsidRDefault="002401BF">
      <w:pPr>
        <w:rPr>
          <w:rFonts w:ascii="Segoe UI" w:hAnsi="Segoe UI" w:cs="Segoe UI"/>
          <w:sz w:val="21"/>
          <w:szCs w:val="21"/>
          <w:lang w:val="pt-PT"/>
        </w:rPr>
      </w:pPr>
      <w:r w:rsidRPr="002401BF">
        <w:rPr>
          <w:rFonts w:ascii="Segoe UI" w:hAnsi="Segoe UI" w:cs="Segoe UI"/>
          <w:sz w:val="21"/>
          <w:szCs w:val="21"/>
          <w:lang w:val="pt-PT"/>
        </w:rPr>
        <w:t xml:space="preserve">Interpretação do Pipeline: </w:t>
      </w:r>
    </w:p>
    <w:p w14:paraId="01EBA164" w14:textId="77777777" w:rsidR="00FA1BC9" w:rsidRDefault="002401BF">
      <w:pPr>
        <w:rPr>
          <w:rFonts w:ascii="Segoe UI" w:hAnsi="Segoe UI" w:cs="Segoe UI"/>
          <w:sz w:val="21"/>
          <w:szCs w:val="21"/>
          <w:lang w:val="pt-PT"/>
        </w:rPr>
      </w:pPr>
      <w:r w:rsidRPr="002401BF">
        <w:rPr>
          <w:rFonts w:ascii="Segoe UI" w:hAnsi="Segoe UI" w:cs="Segoe UI"/>
          <w:sz w:val="21"/>
          <w:szCs w:val="21"/>
          <w:lang w:val="pt-PT"/>
        </w:rPr>
        <w:t xml:space="preserve">O pipeline interpretado possui um nome "PL_INVOCATION_SICUR", composto por atividades organizadas em três seções: </w:t>
      </w:r>
    </w:p>
    <w:p w14:paraId="16148777" w14:textId="77777777" w:rsidR="00FA1BC9" w:rsidRPr="00FA1BC9" w:rsidRDefault="002401BF" w:rsidP="00FA1BC9">
      <w:pPr>
        <w:pStyle w:val="ListParagraph"/>
        <w:numPr>
          <w:ilvl w:val="0"/>
          <w:numId w:val="1"/>
        </w:numPr>
        <w:rPr>
          <w:lang w:val="pt-PT"/>
        </w:rPr>
      </w:pPr>
      <w:r w:rsidRPr="00FA1BC9">
        <w:rPr>
          <w:rFonts w:ascii="Segoe UI" w:hAnsi="Segoe UI" w:cs="Segoe UI"/>
          <w:sz w:val="21"/>
          <w:szCs w:val="21"/>
          <w:lang w:val="pt-PT"/>
        </w:rPr>
        <w:t>"General-Validation"</w:t>
      </w:r>
    </w:p>
    <w:p w14:paraId="7D4DD3FF" w14:textId="77777777" w:rsidR="00FA1BC9" w:rsidRPr="00FA1BC9" w:rsidRDefault="002401BF" w:rsidP="00FA1BC9">
      <w:pPr>
        <w:pStyle w:val="ListParagraph"/>
        <w:numPr>
          <w:ilvl w:val="0"/>
          <w:numId w:val="1"/>
        </w:numPr>
        <w:rPr>
          <w:lang w:val="pt-PT"/>
        </w:rPr>
      </w:pPr>
      <w:r w:rsidRPr="00FA1BC9">
        <w:rPr>
          <w:rFonts w:ascii="Segoe UI" w:hAnsi="Segoe UI" w:cs="Segoe UI"/>
          <w:sz w:val="21"/>
          <w:szCs w:val="21"/>
          <w:lang w:val="pt-PT"/>
        </w:rPr>
        <w:t xml:space="preserve">"Import-Table" </w:t>
      </w:r>
    </w:p>
    <w:p w14:paraId="00BBF29F" w14:textId="77777777" w:rsidR="00FA1BC9" w:rsidRPr="00FA1BC9" w:rsidRDefault="002401BF" w:rsidP="00FA1BC9">
      <w:pPr>
        <w:pStyle w:val="ListParagraph"/>
        <w:numPr>
          <w:ilvl w:val="0"/>
          <w:numId w:val="1"/>
        </w:numPr>
        <w:rPr>
          <w:lang w:val="pt-PT"/>
        </w:rPr>
      </w:pPr>
      <w:r w:rsidRPr="00FA1BC9">
        <w:rPr>
          <w:rFonts w:ascii="Segoe UI" w:hAnsi="Segoe UI" w:cs="Segoe UI"/>
          <w:sz w:val="21"/>
          <w:szCs w:val="21"/>
          <w:lang w:val="pt-PT"/>
        </w:rPr>
        <w:t>"If-Error"</w:t>
      </w:r>
    </w:p>
    <w:p w14:paraId="32B65DDC" w14:textId="22AAE749" w:rsidR="00FA1BC9" w:rsidRPr="00FA1BC9" w:rsidRDefault="00FA1BC9" w:rsidP="00FA1BC9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rFonts w:ascii="Segoe UI" w:hAnsi="Segoe UI" w:cs="Segoe UI"/>
          <w:sz w:val="21"/>
          <w:szCs w:val="21"/>
          <w:lang w:val="pt-PT"/>
        </w:rPr>
        <w:t>E</w:t>
      </w:r>
      <w:r w:rsidR="002401BF" w:rsidRPr="00FA1BC9">
        <w:rPr>
          <w:rFonts w:ascii="Segoe UI" w:hAnsi="Segoe UI" w:cs="Segoe UI"/>
          <w:sz w:val="21"/>
          <w:szCs w:val="21"/>
          <w:lang w:val="pt-PT"/>
        </w:rPr>
        <w:t xml:space="preserve"> uma atividade adicional "Write-Trg-Pre". </w:t>
      </w:r>
    </w:p>
    <w:p w14:paraId="34D4E5DE" w14:textId="77777777" w:rsidR="00FA1BC9" w:rsidRDefault="002401BF" w:rsidP="00FA1BC9">
      <w:pPr>
        <w:rPr>
          <w:rFonts w:ascii="Segoe UI" w:hAnsi="Segoe UI" w:cs="Segoe UI"/>
          <w:sz w:val="21"/>
          <w:szCs w:val="21"/>
          <w:lang w:val="pt-PT"/>
        </w:rPr>
      </w:pPr>
      <w:r w:rsidRPr="00FA1BC9">
        <w:rPr>
          <w:rFonts w:ascii="Segoe UI" w:hAnsi="Segoe UI" w:cs="Segoe UI"/>
          <w:sz w:val="21"/>
          <w:szCs w:val="21"/>
          <w:lang w:val="pt-PT"/>
        </w:rPr>
        <w:t xml:space="preserve">Seção "General-Validation": </w:t>
      </w:r>
    </w:p>
    <w:p w14:paraId="54BE74E7" w14:textId="77777777" w:rsidR="00FA1BC9" w:rsidRDefault="002401BF" w:rsidP="00FA1BC9">
      <w:pPr>
        <w:rPr>
          <w:rFonts w:ascii="Segoe UI" w:hAnsi="Segoe UI" w:cs="Segoe UI"/>
          <w:sz w:val="21"/>
          <w:szCs w:val="21"/>
          <w:lang w:val="pt-PT"/>
        </w:rPr>
      </w:pPr>
      <w:r w:rsidRPr="00FA1BC9">
        <w:rPr>
          <w:rFonts w:ascii="Segoe UI" w:hAnsi="Segoe UI" w:cs="Segoe UI"/>
          <w:sz w:val="21"/>
          <w:szCs w:val="21"/>
          <w:lang w:val="pt-PT"/>
        </w:rPr>
        <w:t>Esta seção contém atividades de validação, que verificam se os parâmetros de invocação do processo estão corretos. As atividades têm como objetivo garantir que o pipeline seja executado com os parâmetros corretos e evitar erros durante a execução. A seção é composta pelas seguintes atividades:</w:t>
      </w:r>
    </w:p>
    <w:p w14:paraId="40B8B039" w14:textId="77777777" w:rsidR="00C94B7B" w:rsidRPr="00C94B7B" w:rsidRDefault="002401BF" w:rsidP="00FA1BC9">
      <w:pPr>
        <w:pStyle w:val="ListParagraph"/>
        <w:numPr>
          <w:ilvl w:val="0"/>
          <w:numId w:val="2"/>
        </w:numPr>
        <w:rPr>
          <w:lang w:val="pt-PT"/>
        </w:rPr>
      </w:pPr>
      <w:r w:rsidRPr="00FA1BC9">
        <w:rPr>
          <w:rFonts w:ascii="Segoe UI" w:hAnsi="Segoe UI" w:cs="Segoe UI"/>
          <w:sz w:val="21"/>
          <w:szCs w:val="21"/>
          <w:lang w:val="pt-PT"/>
        </w:rPr>
        <w:t>"</w:t>
      </w:r>
      <w:r w:rsidRPr="00C94B7B">
        <w:rPr>
          <w:rFonts w:ascii="Segoe UI" w:hAnsi="Segoe UI" w:cs="Segoe UI"/>
          <w:b/>
          <w:bCs/>
          <w:sz w:val="21"/>
          <w:szCs w:val="21"/>
          <w:lang w:val="pt-PT"/>
        </w:rPr>
        <w:t>IfCondition</w:t>
      </w:r>
      <w:r w:rsidRPr="00FA1BC9">
        <w:rPr>
          <w:rFonts w:ascii="Segoe UI" w:hAnsi="Segoe UI" w:cs="Segoe UI"/>
          <w:sz w:val="21"/>
          <w:szCs w:val="21"/>
          <w:lang w:val="pt-PT"/>
        </w:rPr>
        <w:t>" (nome: "General-Validation"): atividade que testa uma condição de expressão lógica, verificando se o parâmetro "consolidationDate" não está vazio. Se a condição for verdadeira, são executadas as atividades da seção "ifTrueActivities", caso contrário, são executadas as atividades da seção "ifFalseActivities".</w:t>
      </w:r>
    </w:p>
    <w:p w14:paraId="514401FD" w14:textId="77777777" w:rsidR="00C94B7B" w:rsidRPr="00C94B7B" w:rsidRDefault="002401BF" w:rsidP="00FA1BC9">
      <w:pPr>
        <w:pStyle w:val="ListParagraph"/>
        <w:numPr>
          <w:ilvl w:val="0"/>
          <w:numId w:val="2"/>
        </w:numPr>
        <w:rPr>
          <w:lang w:val="pt-PT"/>
        </w:rPr>
      </w:pPr>
      <w:r w:rsidRPr="00FA1BC9">
        <w:rPr>
          <w:rFonts w:ascii="Segoe UI" w:hAnsi="Segoe UI" w:cs="Segoe UI"/>
          <w:sz w:val="21"/>
          <w:szCs w:val="21"/>
          <w:lang w:val="pt-PT"/>
        </w:rPr>
        <w:t>"</w:t>
      </w:r>
      <w:r w:rsidRPr="00C94B7B">
        <w:rPr>
          <w:rFonts w:ascii="Segoe UI" w:hAnsi="Segoe UI" w:cs="Segoe UI"/>
          <w:b/>
          <w:bCs/>
          <w:sz w:val="21"/>
          <w:szCs w:val="21"/>
          <w:lang w:val="pt-PT"/>
        </w:rPr>
        <w:t>SetVariable</w:t>
      </w:r>
      <w:r w:rsidRPr="00FA1BC9">
        <w:rPr>
          <w:rFonts w:ascii="Segoe UI" w:hAnsi="Segoe UI" w:cs="Segoe UI"/>
          <w:sz w:val="21"/>
          <w:szCs w:val="21"/>
          <w:lang w:val="pt-PT"/>
        </w:rPr>
        <w:t>" (nome: "check-consolidation-proc-false"): atividade que define a variável "ThrowError", com valor nulo ou com erro, dependendo se a expressão lógica contida em "value" é verdadeira ou falsa. A expressão lógica testa se o valor do parâmetro "Valid_conProc" contém o valor do parâmetro "consolidationProc".</w:t>
      </w:r>
    </w:p>
    <w:p w14:paraId="2D130CB4" w14:textId="77777777" w:rsidR="00C94B7B" w:rsidRPr="00C94B7B" w:rsidRDefault="002401BF" w:rsidP="00FA1BC9">
      <w:pPr>
        <w:pStyle w:val="ListParagraph"/>
        <w:numPr>
          <w:ilvl w:val="0"/>
          <w:numId w:val="2"/>
        </w:numPr>
        <w:rPr>
          <w:lang w:val="pt-PT"/>
        </w:rPr>
      </w:pPr>
      <w:r w:rsidRPr="00FA1BC9">
        <w:rPr>
          <w:rFonts w:ascii="Segoe UI" w:hAnsi="Segoe UI" w:cs="Segoe UI"/>
          <w:sz w:val="21"/>
          <w:szCs w:val="21"/>
          <w:lang w:val="pt-PT"/>
        </w:rPr>
        <w:t>"</w:t>
      </w:r>
      <w:r w:rsidRPr="00C94B7B">
        <w:rPr>
          <w:rFonts w:ascii="Segoe UI" w:hAnsi="Segoe UI" w:cs="Segoe UI"/>
          <w:b/>
          <w:bCs/>
          <w:sz w:val="21"/>
          <w:szCs w:val="21"/>
          <w:lang w:val="pt-PT"/>
        </w:rPr>
        <w:t>AppendVariable</w:t>
      </w:r>
      <w:r w:rsidRPr="00FA1BC9">
        <w:rPr>
          <w:rFonts w:ascii="Segoe UI" w:hAnsi="Segoe UI" w:cs="Segoe UI"/>
          <w:sz w:val="21"/>
          <w:szCs w:val="21"/>
          <w:lang w:val="pt-PT"/>
        </w:rPr>
        <w:t>" (nome: "consolidation-proc-false"): atividade que adiciona uma mensagem de erro à variável "GeneralError" caso a atividade "check-consolidation-proc-false" tenha falhado. A mensagem de erro contém o valor do parâmetro "consolidationProc".</w:t>
      </w:r>
    </w:p>
    <w:p w14:paraId="2D6E77D1" w14:textId="77777777" w:rsidR="00C94B7B" w:rsidRPr="00C94B7B" w:rsidRDefault="002401BF" w:rsidP="00FA1BC9">
      <w:pPr>
        <w:pStyle w:val="ListParagraph"/>
        <w:numPr>
          <w:ilvl w:val="0"/>
          <w:numId w:val="2"/>
        </w:numPr>
        <w:rPr>
          <w:lang w:val="pt-PT"/>
        </w:rPr>
      </w:pPr>
      <w:r w:rsidRPr="00FA1BC9">
        <w:rPr>
          <w:rFonts w:ascii="Segoe UI" w:hAnsi="Segoe UI" w:cs="Segoe UI"/>
          <w:sz w:val="21"/>
          <w:szCs w:val="21"/>
          <w:lang w:val="pt-PT"/>
        </w:rPr>
        <w:t>"</w:t>
      </w:r>
      <w:r w:rsidRPr="00C94B7B">
        <w:rPr>
          <w:rFonts w:ascii="Segoe UI" w:hAnsi="Segoe UI" w:cs="Segoe UI"/>
          <w:b/>
          <w:bCs/>
          <w:sz w:val="21"/>
          <w:szCs w:val="21"/>
          <w:lang w:val="pt-PT"/>
        </w:rPr>
        <w:t>SetVariable</w:t>
      </w:r>
      <w:r w:rsidRPr="00FA1BC9">
        <w:rPr>
          <w:rFonts w:ascii="Segoe UI" w:hAnsi="Segoe UI" w:cs="Segoe UI"/>
          <w:sz w:val="21"/>
          <w:szCs w:val="21"/>
          <w:lang w:val="pt-PT"/>
        </w:rPr>
        <w:t xml:space="preserve">" (nome: "Check-env_2"): atividade que define a variável "ThrowError", com valor nulo ou com erro, dependendo se a expressão lógica contida em "value" é verdadeira ou falsa. A expressão lógica testa se o valor do parâmetro "validEnv" contém o valor do parâmetro "env". </w:t>
      </w:r>
    </w:p>
    <w:p w14:paraId="36174F27" w14:textId="77777777" w:rsidR="00C94B7B" w:rsidRPr="00C94B7B" w:rsidRDefault="002401BF" w:rsidP="00FA1BC9">
      <w:pPr>
        <w:pStyle w:val="ListParagraph"/>
        <w:numPr>
          <w:ilvl w:val="0"/>
          <w:numId w:val="2"/>
        </w:numPr>
        <w:rPr>
          <w:lang w:val="pt-PT"/>
        </w:rPr>
      </w:pPr>
      <w:r w:rsidRPr="00FA1BC9">
        <w:rPr>
          <w:rFonts w:ascii="Segoe UI" w:hAnsi="Segoe UI" w:cs="Segoe UI"/>
          <w:sz w:val="21"/>
          <w:szCs w:val="21"/>
          <w:lang w:val="pt-PT"/>
        </w:rPr>
        <w:t>"</w:t>
      </w:r>
      <w:r w:rsidRPr="00C94B7B">
        <w:rPr>
          <w:rFonts w:ascii="Segoe UI" w:hAnsi="Segoe UI" w:cs="Segoe UI"/>
          <w:b/>
          <w:bCs/>
          <w:sz w:val="21"/>
          <w:szCs w:val="21"/>
          <w:lang w:val="pt-PT"/>
        </w:rPr>
        <w:t>SetVariable</w:t>
      </w:r>
      <w:r w:rsidRPr="00FA1BC9">
        <w:rPr>
          <w:rFonts w:ascii="Segoe UI" w:hAnsi="Segoe UI" w:cs="Segoe UI"/>
          <w:sz w:val="21"/>
          <w:szCs w:val="21"/>
          <w:lang w:val="pt-PT"/>
        </w:rPr>
        <w:t xml:space="preserve">" (nome: "Set-folderEnv_2"): atividade que define a variável "folderEnv", com o valor do parâmetro "env" concatenado com a string "/", caso o valor do parâmetro "folderEnv" contenha o valor do parâmetro "env". Caso contrário, a variável "folderEnv" recebe valor nulo. </w:t>
      </w:r>
    </w:p>
    <w:p w14:paraId="31605016" w14:textId="55082F9C" w:rsidR="00267159" w:rsidRPr="00FA1BC9" w:rsidRDefault="002401BF" w:rsidP="00FA1BC9">
      <w:pPr>
        <w:pStyle w:val="ListParagraph"/>
        <w:numPr>
          <w:ilvl w:val="0"/>
          <w:numId w:val="2"/>
        </w:numPr>
        <w:rPr>
          <w:lang w:val="pt-PT"/>
        </w:rPr>
      </w:pPr>
      <w:r w:rsidRPr="00FA1BC9">
        <w:rPr>
          <w:rFonts w:ascii="Segoe UI" w:hAnsi="Segoe UI" w:cs="Segoe UI"/>
          <w:sz w:val="21"/>
          <w:szCs w:val="21"/>
          <w:lang w:val="pt-PT"/>
        </w:rPr>
        <w:lastRenderedPageBreak/>
        <w:t>"</w:t>
      </w:r>
      <w:r w:rsidRPr="00C94B7B">
        <w:rPr>
          <w:rFonts w:ascii="Segoe UI" w:hAnsi="Segoe UI" w:cs="Segoe UI"/>
          <w:b/>
          <w:bCs/>
          <w:sz w:val="21"/>
          <w:szCs w:val="21"/>
          <w:lang w:val="pt-PT"/>
        </w:rPr>
        <w:t>SetVariable</w:t>
      </w:r>
      <w:r w:rsidRPr="00FA1BC9">
        <w:rPr>
          <w:rFonts w:ascii="Segoe UI" w:hAnsi="Segoe UI" w:cs="Segoe UI"/>
          <w:sz w:val="21"/>
          <w:szCs w:val="21"/>
          <w:lang w:val="pt-PT"/>
        </w:rPr>
        <w:t>" (nome: "Set-v_adlsControlDir_2"): atividade que define a variável "v_adlsControlDir", com o valor do parâmetro "adlsControlDir" substituindo a string "{env}" pelo valor da variável "folderEnv". Em seguida, a atividade substitui duas barras "//" por uma barra "/". - "SetVariable" (nome: "Set-v_aldsDestDir</w:t>
      </w:r>
    </w:p>
    <w:sectPr w:rsidR="00267159" w:rsidRPr="00FA1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B330A"/>
    <w:multiLevelType w:val="hybridMultilevel"/>
    <w:tmpl w:val="85A6CC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E56E0"/>
    <w:multiLevelType w:val="hybridMultilevel"/>
    <w:tmpl w:val="497206A2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101680411">
    <w:abstractNumId w:val="0"/>
  </w:num>
  <w:num w:numId="2" w16cid:durableId="1635479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BF"/>
    <w:rsid w:val="002401BF"/>
    <w:rsid w:val="00267159"/>
    <w:rsid w:val="0049417C"/>
    <w:rsid w:val="004D6070"/>
    <w:rsid w:val="0054489E"/>
    <w:rsid w:val="00C94B7B"/>
    <w:rsid w:val="00E979CC"/>
    <w:rsid w:val="00FA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C4790"/>
  <w15:docId w15:val="{57ADB4E4-C66B-4A54-8496-7D620634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401B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A1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3053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Taveira Lavor ALTRAN</dc:creator>
  <cp:keywords/>
  <dc:description/>
  <cp:lastModifiedBy>Marcelo Taveira Lavor ALTRAN</cp:lastModifiedBy>
  <cp:revision>1</cp:revision>
  <dcterms:created xsi:type="dcterms:W3CDTF">2024-05-31T22:20:00Z</dcterms:created>
  <dcterms:modified xsi:type="dcterms:W3CDTF">2024-06-21T08:07:00Z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811530c-902c-4b75-8616-d6c82cd1332a_Enabled">
    <vt:lpwstr>true</vt:lpwstr>
  </property>
  <property fmtid="{D5CDD505-2E9C-101B-9397-08002B2CF9AE}" pid="3" name="MSIP_Label_9811530c-902c-4b75-8616-d6c82cd1332a_SetDate">
    <vt:lpwstr>2024-06-21T08:06:11Z</vt:lpwstr>
  </property>
  <property fmtid="{D5CDD505-2E9C-101B-9397-08002B2CF9AE}" pid="4" name="MSIP_Label_9811530c-902c-4b75-8616-d6c82cd1332a_Method">
    <vt:lpwstr>Standard</vt:lpwstr>
  </property>
  <property fmtid="{D5CDD505-2E9C-101B-9397-08002B2CF9AE}" pid="5" name="MSIP_Label_9811530c-902c-4b75-8616-d6c82cd1332a_Name">
    <vt:lpwstr>9811530c-902c-4b75-8616-d6c82cd1332a</vt:lpwstr>
  </property>
  <property fmtid="{D5CDD505-2E9C-101B-9397-08002B2CF9AE}" pid="6" name="MSIP_Label_9811530c-902c-4b75-8616-d6c82cd1332a_SiteId">
    <vt:lpwstr>bf86fbdb-f8c2-440e-923c-05a60dc2bc9b</vt:lpwstr>
  </property>
  <property fmtid="{D5CDD505-2E9C-101B-9397-08002B2CF9AE}" pid="7" name="MSIP_Label_9811530c-902c-4b75-8616-d6c82cd1332a_ActionId">
    <vt:lpwstr>18964384-1826-47f1-a7a4-1fdd81f7bd89</vt:lpwstr>
  </property>
  <property fmtid="{D5CDD505-2E9C-101B-9397-08002B2CF9AE}" pid="8" name="MSIP_Label_9811530c-902c-4b75-8616-d6c82cd1332a_ContentBits">
    <vt:lpwstr>0</vt:lpwstr>
  </property>
</Properties>
</file>