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tatistical-inference-project"/>
      <w:bookmarkEnd w:id="21"/>
      <w:r>
        <w:t xml:space="preserve">Statistical Inference Project</w:t>
      </w:r>
    </w:p>
    <w:p>
      <w:pPr>
        <w:pStyle w:val="FirstParagraph"/>
      </w:pPr>
      <w:r>
        <w:t xml:space="preserve">Marcelo Nobrega</w:t>
      </w:r>
    </w:p>
    <w:p>
      <w:pPr>
        <w:pStyle w:val="BodyText"/>
      </w:pPr>
      <w:r>
        <w:t xml:space="preserve">The project consists of two parts:</w:t>
      </w:r>
    </w:p>
    <w:p>
      <w:pPr>
        <w:pStyle w:val="Compact"/>
        <w:numPr>
          <w:numId w:val="1001"/>
          <w:ilvl w:val="0"/>
        </w:numPr>
      </w:pPr>
      <w:r>
        <w:t xml:space="preserve">Basic inferential data analysis.</w:t>
      </w:r>
    </w:p>
    <w:p>
      <w:pPr>
        <w:pStyle w:val="Heading1"/>
      </w:pPr>
      <w:bookmarkStart w:id="22" w:name="part-2-basic-inferential-data-analysis-instructions"/>
      <w:bookmarkEnd w:id="22"/>
      <w:r>
        <w:t xml:space="preserve">Part 2: Basic Inferential Data Analysis Instructions</w:t>
      </w:r>
    </w:p>
    <w:p>
      <w:pPr>
        <w:pStyle w:val="Heading2"/>
      </w:pPr>
      <w:bookmarkStart w:id="23" w:name="provide-a-basic-summary-of-the-data."/>
      <w:bookmarkEnd w:id="23"/>
      <w:r>
        <w:t xml:space="preserve">1. Provide a basic summary of the data.</w:t>
      </w:r>
    </w:p>
    <w:p>
      <w:pPr>
        <w:pStyle w:val="FirstParagraph"/>
      </w:pPr>
      <w:r>
        <w:t xml:space="preserve">We're going to analyze the ToothGrowth data in the R datasets package.</w:t>
      </w:r>
    </w:p>
    <w:p>
      <w:pPr>
        <w:pStyle w:val="BodyText"/>
      </w:pPr>
      <w:r>
        <w:t xml:space="preserve">Loading libraries, the ToothGrowth data and performing some basic exploratory data analyses.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"ToothGrowth"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Some basic exploratory data analyses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(ToothGrowth)</w:t>
      </w:r>
    </w:p>
    <w:p>
      <w:pPr>
        <w:pStyle w:val="SourceCode"/>
      </w:pPr>
      <w:r>
        <w:rPr>
          <w:rStyle w:val="VerbatimChar"/>
        </w:rPr>
        <w:t xml:space="preserve">##       len        supp         dose      </w:t>
      </w:r>
      <w:r>
        <w:br w:type="textWrapping"/>
      </w:r>
      <w:r>
        <w:rPr>
          <w:rStyle w:val="VerbatimChar"/>
        </w:rPr>
        <w:t xml:space="preserve">##  Min.   : 4.20   OJ:30   Min.   :0.500  </w:t>
      </w:r>
      <w:r>
        <w:br w:type="textWrapping"/>
      </w:r>
      <w:r>
        <w:rPr>
          <w:rStyle w:val="VerbatimChar"/>
        </w:rPr>
        <w:t xml:space="preserve">##  1st Qu.:13.07   VC:30   1st Qu.:0.500  </w:t>
      </w:r>
      <w:r>
        <w:br w:type="textWrapping"/>
      </w:r>
      <w:r>
        <w:rPr>
          <w:rStyle w:val="VerbatimChar"/>
        </w:rPr>
        <w:t xml:space="preserve">##  Median :19.25           Median :1.000  </w:t>
      </w:r>
      <w:r>
        <w:br w:type="textWrapping"/>
      </w:r>
      <w:r>
        <w:rPr>
          <w:rStyle w:val="VerbatimChar"/>
        </w:rPr>
        <w:t xml:space="preserve">##  Mean   :18.81           Mean   :1.167  </w:t>
      </w:r>
      <w:r>
        <w:br w:type="textWrapping"/>
      </w:r>
      <w:r>
        <w:rPr>
          <w:rStyle w:val="VerbatimChar"/>
        </w:rPr>
        <w:t xml:space="preserve">##  3rd Qu.:25.27           3rd Qu.:2.000  </w:t>
      </w:r>
      <w:r>
        <w:br w:type="textWrapping"/>
      </w:r>
      <w:r>
        <w:rPr>
          <w:rStyle w:val="VerbatimChar"/>
        </w:rPr>
        <w:t xml:space="preserve">##  Max.   :33.90           Max.   :2.000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(ToothGrowth)</w:t>
      </w:r>
    </w:p>
    <w:p>
      <w:pPr>
        <w:pStyle w:val="SourceCode"/>
      </w:pPr>
      <w:r>
        <w:rPr>
          <w:rStyle w:val="VerbatimChar"/>
        </w:rPr>
        <w:t xml:space="preserve">##    len supp dose</w:t>
      </w:r>
      <w:r>
        <w:br w:type="textWrapping"/>
      </w:r>
      <w:r>
        <w:rPr>
          <w:rStyle w:val="VerbatimChar"/>
        </w:rPr>
        <w:t xml:space="preserve">## 1  4.2   VC  0.5</w:t>
      </w:r>
      <w:r>
        <w:br w:type="textWrapping"/>
      </w:r>
      <w:r>
        <w:rPr>
          <w:rStyle w:val="VerbatimChar"/>
        </w:rPr>
        <w:t xml:space="preserve">## 2 11.5   VC  0.5</w:t>
      </w:r>
      <w:r>
        <w:br w:type="textWrapping"/>
      </w:r>
      <w:r>
        <w:rPr>
          <w:rStyle w:val="VerbatimChar"/>
        </w:rPr>
        <w:t xml:space="preserve">## 3  7.3   VC  0.5</w:t>
      </w:r>
      <w:r>
        <w:br w:type="textWrapping"/>
      </w:r>
      <w:r>
        <w:rPr>
          <w:rStyle w:val="VerbatimChar"/>
        </w:rPr>
        <w:t xml:space="preserve">## 4  5.8   VC  0.5</w:t>
      </w:r>
      <w:r>
        <w:br w:type="textWrapping"/>
      </w:r>
      <w:r>
        <w:rPr>
          <w:rStyle w:val="VerbatimChar"/>
        </w:rPr>
        <w:t xml:space="preserve">## 5  6.4   VC  0.5</w:t>
      </w:r>
      <w:r>
        <w:br w:type="textWrapping"/>
      </w:r>
      <w:r>
        <w:rPr>
          <w:rStyle w:val="VerbatimChar"/>
        </w:rPr>
        <w:t xml:space="preserve">## 6 10.0   VC  0.5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(ToothGrowth)</w:t>
      </w:r>
    </w:p>
    <w:p>
      <w:pPr>
        <w:pStyle w:val="SourceCode"/>
      </w:pPr>
      <w:r>
        <w:rPr>
          <w:rStyle w:val="VerbatimChar"/>
        </w:rPr>
        <w:t xml:space="preserve">##     len supp dose</w:t>
      </w:r>
      <w:r>
        <w:br w:type="textWrapping"/>
      </w:r>
      <w:r>
        <w:rPr>
          <w:rStyle w:val="VerbatimChar"/>
        </w:rPr>
        <w:t xml:space="preserve">## 55 24.8   OJ    2</w:t>
      </w:r>
      <w:r>
        <w:br w:type="textWrapping"/>
      </w:r>
      <w:r>
        <w:rPr>
          <w:rStyle w:val="VerbatimChar"/>
        </w:rPr>
        <w:t xml:space="preserve">## 56 30.9   OJ    2</w:t>
      </w:r>
      <w:r>
        <w:br w:type="textWrapping"/>
      </w:r>
      <w:r>
        <w:rPr>
          <w:rStyle w:val="VerbatimChar"/>
        </w:rPr>
        <w:t xml:space="preserve">## 57 26.4   OJ    2</w:t>
      </w:r>
      <w:r>
        <w:br w:type="textWrapping"/>
      </w:r>
      <w:r>
        <w:rPr>
          <w:rStyle w:val="VerbatimChar"/>
        </w:rPr>
        <w:t xml:space="preserve">## 58 27.3   OJ    2</w:t>
      </w:r>
      <w:r>
        <w:br w:type="textWrapping"/>
      </w:r>
      <w:r>
        <w:rPr>
          <w:rStyle w:val="VerbatimChar"/>
        </w:rPr>
        <w:t xml:space="preserve">## 59 29.4   OJ    2</w:t>
      </w:r>
      <w:r>
        <w:br w:type="textWrapping"/>
      </w:r>
      <w:r>
        <w:rPr>
          <w:rStyle w:val="VerbatimChar"/>
        </w:rPr>
        <w:t xml:space="preserve">## 60 23.0   OJ    2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(ToothGrowth)</w:t>
      </w:r>
    </w:p>
    <w:p>
      <w:pPr>
        <w:pStyle w:val="SourceCode"/>
      </w:pPr>
      <w:r>
        <w:rPr>
          <w:rStyle w:val="VerbatimChar"/>
        </w:rPr>
        <w:t xml:space="preserve">## 'data.frame':    60 obs. of  3 variables:</w:t>
      </w:r>
      <w:r>
        <w:br w:type="textWrapping"/>
      </w:r>
      <w:r>
        <w:rPr>
          <w:rStyle w:val="VerbatimChar"/>
        </w:rPr>
        <w:t xml:space="preserve">##  $ len : num  4.2 11.5 7.3 5.8 6.4 10 11.2 11.2 5.2 7 ...</w:t>
      </w:r>
      <w:r>
        <w:br w:type="textWrapping"/>
      </w:r>
      <w:r>
        <w:rPr>
          <w:rStyle w:val="VerbatimChar"/>
        </w:rPr>
        <w:t xml:space="preserve">##  $ supp: Factor w/ 2 levels "OJ","VC": 2 2 2 2 2 2 2 2 2 2 ...</w:t>
      </w:r>
      <w:r>
        <w:br w:type="textWrapping"/>
      </w:r>
      <w:r>
        <w:rPr>
          <w:rStyle w:val="VerbatimChar"/>
        </w:rPr>
        <w:t xml:space="preserve">##  $ dose: num  0.5 0.5 0.5 0.5 0.5 0.5 0.5 0.5 0.5 0.5 ...</w:t>
      </w:r>
    </w:p>
    <w:p>
      <w:pPr>
        <w:pStyle w:val="FirstParagraph"/>
      </w:pPr>
      <w:r>
        <w:t xml:space="preserve">The ToothGrowth data consists in the length of odontoblasts (cells responsible for tooth growth)</w:t>
      </w:r>
      <w:r>
        <w:t xml:space="preserve"> </w:t>
      </w:r>
      <w:r>
        <w:t xml:space="preserve">in 60 guinea pigs. Each animal received one of three dose levels of vitamin C (0.5, 1, and 2 mg/day)</w:t>
      </w:r>
      <w:r>
        <w:t xml:space="preserve"> </w:t>
      </w:r>
      <w:r>
        <w:t xml:space="preserve">by one of two delivery methods, (orange juice or ascorbic acid (a form of vitamin C and coded as VC).</w:t>
      </w:r>
    </w:p>
    <w:p>
      <w:pPr>
        <w:pStyle w:val="BodyText"/>
      </w:pPr>
      <w:r>
        <w:t xml:space="preserve">60 observations and 3 variables.</w:t>
      </w:r>
      <w:r>
        <w:t xml:space="preserve"> </w:t>
      </w:r>
      <w:r>
        <w:t xml:space="preserve">len: Tooth length</w:t>
      </w:r>
      <w:r>
        <w:t xml:space="preserve"> </w:t>
      </w:r>
      <w:r>
        <w:t xml:space="preserve">Supp: Supplement type (VC or OJ)</w:t>
      </w:r>
      <w:r>
        <w:t xml:space="preserve"> </w:t>
      </w:r>
      <w:r>
        <w:t xml:space="preserve">dose: Dose in miligrams/day</w:t>
      </w:r>
    </w:p>
    <w:p>
      <w:pPr>
        <w:pStyle w:val="SourceCode"/>
      </w:pPr>
      <w:r>
        <w:rPr>
          <w:rStyle w:val="NormalTok"/>
        </w:rPr>
        <w:t xml:space="preserve">ToothGrowth$dose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(ToothGrowth$dose)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(ToothGrowth,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dose,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len))+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dose))+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"Dose (mg / day)"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"Tooth length"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"Tooth Length per Dose by Delivery Method"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urse_Project_Part_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larger is the dosage for both delivery methods longre is th tooth.</w:t>
      </w:r>
    </w:p>
    <w:p>
      <w:pPr>
        <w:pStyle w:val="Heading2"/>
      </w:pPr>
      <w:bookmarkStart w:id="25" w:name="use-confidence-intervals-andor-hypothesis-tests-to-compare-tooth-growth-by-supp-and-dose.-only-use-the-techniques-from-class-even-if-theres-other-approaches-worth-considering"/>
      <w:bookmarkEnd w:id="25"/>
      <w:r>
        <w:t xml:space="preserve">2. Use confidence intervals and/or hypothesis tests to compare tooth growth by supp and dose. (Only use the techniques from class, even if there's other approaches worth considering)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(ToothGrowth$dose)</w:t>
      </w:r>
    </w:p>
    <w:p>
      <w:pPr>
        <w:pStyle w:val="SourceCode"/>
      </w:pPr>
      <w:r>
        <w:rPr>
          <w:rStyle w:val="VerbatimChar"/>
        </w:rPr>
        <w:t xml:space="preserve">## [1] 0.5 1   2  </w:t>
      </w:r>
      <w:r>
        <w:br w:type="textWrapping"/>
      </w:r>
      <w:r>
        <w:rPr>
          <w:rStyle w:val="VerbatimChar"/>
        </w:rPr>
        <w:t xml:space="preserve">## Levels: 0.5 1 2</w:t>
      </w:r>
    </w:p>
    <w:p>
      <w:pPr>
        <w:pStyle w:val="FirstParagraph"/>
      </w:pPr>
      <w:r>
        <w:t xml:space="preserve">There are 3 levels which can be understood as 3 doseage groups, 0.1, 1.0 and 2.0 mg / day. I will compare the tooth growth by each doseage group and delivery method.</w:t>
      </w:r>
    </w:p>
    <w:p>
      <w:pPr>
        <w:pStyle w:val="BodyText"/>
      </w:pPr>
      <w:r>
        <w:t xml:space="preserve">Comparing tooth groth by Delivery method using t-test.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(len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ToothGrowth[ToothGrowth$dose 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len by supp</w:t>
      </w:r>
      <w:r>
        <w:br w:type="textWrapping"/>
      </w:r>
      <w:r>
        <w:rPr>
          <w:rStyle w:val="VerbatimChar"/>
        </w:rPr>
        <w:t xml:space="preserve">## t = 3.1697, df = 14.969, p-value = 0.006359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1.719057 8.780943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OJ mean in group VC </w:t>
      </w:r>
      <w:r>
        <w:br w:type="textWrapping"/>
      </w:r>
      <w:r>
        <w:rPr>
          <w:rStyle w:val="VerbatimChar"/>
        </w:rPr>
        <w:t xml:space="preserve">##            13.23             7.98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(len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ToothGrowth[ToothGrowth$dose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len by supp</w:t>
      </w:r>
      <w:r>
        <w:br w:type="textWrapping"/>
      </w:r>
      <w:r>
        <w:rPr>
          <w:rStyle w:val="VerbatimChar"/>
        </w:rPr>
        <w:t xml:space="preserve">## t = 4.0328, df = 15.358, p-value = 0.001038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2.802148 9.057852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OJ mean in group VC </w:t>
      </w:r>
      <w:r>
        <w:br w:type="textWrapping"/>
      </w:r>
      <w:r>
        <w:rPr>
          <w:rStyle w:val="VerbatimChar"/>
        </w:rPr>
        <w:t xml:space="preserve">##            22.70            16.77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(len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ToothGrowth[ToothGrowth$dose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len by supp</w:t>
      </w:r>
      <w:r>
        <w:br w:type="textWrapping"/>
      </w:r>
      <w:r>
        <w:rPr>
          <w:rStyle w:val="VerbatimChar"/>
        </w:rPr>
        <w:t xml:space="preserve">## t = -0.046136, df = 14.04, p-value = 0.9639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-3.79807  3.63807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OJ mean in group VC </w:t>
      </w:r>
      <w:r>
        <w:br w:type="textWrapping"/>
      </w:r>
      <w:r>
        <w:rPr>
          <w:rStyle w:val="VerbatimChar"/>
        </w:rPr>
        <w:t xml:space="preserve">##            26.06            26.14</w:t>
      </w:r>
    </w:p>
    <w:p>
      <w:pPr>
        <w:pStyle w:val="Heading2"/>
      </w:pPr>
      <w:bookmarkStart w:id="26" w:name="state-your-conclusions-and-the-assumptions-needed-for-your-conclusions."/>
      <w:bookmarkEnd w:id="26"/>
      <w:r>
        <w:t xml:space="preserve">3. State your conclusions and the assumptions needed for your conclusions.</w:t>
      </w:r>
    </w:p>
    <w:p>
      <w:pPr>
        <w:pStyle w:val="FirstParagraph"/>
      </w:pPr>
      <w:r>
        <w:t xml:space="preserve">It was assumed that the sample data was paired.</w:t>
      </w:r>
    </w:p>
    <w:p>
      <w:pPr>
        <w:pStyle w:val="BodyText"/>
      </w:pPr>
      <w:r>
        <w:t xml:space="preserve">Conclusions:</w:t>
      </w:r>
      <w:r>
        <w:t xml:space="preserve"> </w:t>
      </w:r>
      <w:r>
        <w:t xml:space="preserve">Dosage equal to 0.5 mg/day: OJ had higher mean tooth length than VC, 13.23 vs. 7.98. P-value is 0.006 (&lt; 0.05), so for the same dosage the different delivery methods have effect on the tooth length.</w:t>
      </w:r>
    </w:p>
    <w:p>
      <w:pPr>
        <w:pStyle w:val="BodyText"/>
      </w:pPr>
      <w:r>
        <w:t xml:space="preserve">Dosage equal to 1.0 mg/day: OJ had higher mean tooth length than VC, 22.70 vs. 16.77. P-value is 0.001 (&lt; 0.05). The different delivery methods have effect on the tooth length.</w:t>
      </w:r>
    </w:p>
    <w:p>
      <w:pPr>
        <w:pStyle w:val="BodyText"/>
      </w:pPr>
      <w:r>
        <w:t xml:space="preserve">Dosage equal to 2.0 mg/day: Both delivery methods, OJ and VC, had similar average tooth length, 26.06 vs. 26.14. P-value is 0.963 (&gt; 0.05), and the confidence interval conains zero, so the null hypothesis can't be rejected and the different delivery methods have no effect on the tooth length.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da28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dda7e4c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2017-04-10T16:32:46Z</dcterms:created>
  <dcterms:modified xsi:type="dcterms:W3CDTF">2017-04-10T16:32:46Z</dcterms:modified>
</cp:coreProperties>
</file>