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Times New Roman" w:cs="Times New Roman" w:eastAsia="Times New Roman" w:hAnsi="Times New Roman"/>
          <w:b/>
          <w:bCs/>
          <w:sz w:val="32"/>
          <w:szCs w:val="32"/>
        </w:rPr>
        <w:t xml:space="preserve">Universidad Nacional Mayor de San Marcos</w:t>
      </w:r>
    </w:p>
    <w:p>
      <w:pPr>
        <w:spacing w:after="1600"/>
        <w:jc w:val="center"/>
      </w:pPr>
      <w:r>
        <w:rPr>
          <w:rFonts w:ascii="Times New Roman" w:cs="Times New Roman" w:eastAsia="Times New Roman" w:hAnsi="Times New Roman"/>
          <w:sz w:val="28"/>
          <w:szCs w:val="28"/>
        </w:rPr>
        <w:t xml:space="preserve">Taller de Construcción de Software Web</w:t>
      </w:r>
    </w:p>
    <w:p>
      <w:pPr>
        <w:spacing w:after="240"/>
        <w:jc w:val="center"/>
      </w:pPr>
      <w:r>
        <w:rPr>
          <w:rFonts w:ascii="Times New Roman" w:cs="Times New Roman" w:eastAsia="Times New Roman" w:hAnsi="Times New Roman"/>
          <w:b/>
          <w:bCs/>
          <w:sz w:val="36"/>
          <w:szCs w:val="36"/>
        </w:rPr>
        <w:t xml:space="preserve">Mesa de servicios universitarios con plazos de atención</w:t>
      </w:r>
    </w:p>
    <w:p>
      <w:pPr>
        <w:spacing w:after="120"/>
        <w:jc w:val="center"/>
      </w:pPr>
      <w:r>
        <w:rPr>
          <w:rFonts w:ascii="Times New Roman" w:cs="Times New Roman" w:eastAsia="Times New Roman" w:hAnsi="Times New Roman"/>
          <w:b/>
          <w:bCs/>
          <w:sz w:val="28"/>
          <w:szCs w:val="28"/>
        </w:rPr>
        <w:t xml:space="preserve">Informe de fase I</w:t>
      </w:r>
    </w:p>
    <w:p>
      <w:pPr>
        <w:spacing w:after="1600"/>
        <w:jc w:val="center"/>
      </w:pPr>
      <w:r>
        <w:rPr>
          <w:rFonts w:ascii="Times New Roman" w:cs="Times New Roman" w:eastAsia="Times New Roman" w:hAnsi="Times New Roman"/>
          <w:sz w:val="26"/>
          <w:szCs w:val="26"/>
        </w:rPr>
        <w:t xml:space="preserve">Análisis, especificación y diseño del prototipo</w:t>
      </w:r>
    </w:p>
    <w:p>
      <w:pPr>
        <w:spacing w:after="60"/>
        <w:jc w:val="center"/>
      </w:pPr>
      <w:r>
        <w:rPr>
          <w:rFonts w:ascii="Times New Roman" w:cs="Times New Roman" w:eastAsia="Times New Roman" w:hAnsi="Times New Roman"/>
          <w:b/>
          <w:bCs/>
          <w:sz w:val="24"/>
          <w:szCs w:val="24"/>
        </w:rPr>
        <w:t xml:space="preserve">Docente</w:t>
      </w:r>
    </w:p>
    <w:p>
      <w:pPr>
        <w:spacing w:after="480"/>
        <w:jc w:val="center"/>
      </w:pPr>
      <w:r>
        <w:rPr>
          <w:rFonts w:ascii="Times New Roman" w:cs="Times New Roman" w:eastAsia="Times New Roman" w:hAnsi="Times New Roman"/>
          <w:sz w:val="24"/>
          <w:szCs w:val="24"/>
        </w:rPr>
        <w:t xml:space="preserve">Candela</w:t>
      </w:r>
    </w:p>
    <w:p>
      <w:pPr>
        <w:spacing w:after="60"/>
        <w:jc w:val="center"/>
      </w:pPr>
      <w:r>
        <w:rPr>
          <w:rFonts w:ascii="Times New Roman" w:cs="Times New Roman" w:eastAsia="Times New Roman" w:hAnsi="Times New Roman"/>
          <w:b/>
          <w:bCs/>
          <w:sz w:val="24"/>
          <w:szCs w:val="24"/>
        </w:rPr>
        <w:t xml:space="preserve">Integrantes</w:t>
      </w:r>
    </w:p>
    <w:p>
      <w:pPr>
        <w:spacing w:after="0"/>
        <w:jc w:val="center"/>
      </w:pPr>
      <w:r>
        <w:rPr>
          <w:rFonts w:ascii="Times New Roman" w:cs="Times New Roman" w:eastAsia="Times New Roman" w:hAnsi="Times New Roman"/>
        </w:rPr>
        <w:t xml:space="preserve">David </w:t>
      </w:r>
      <w:r>
        <w:rPr>
          <w:rFonts w:ascii="Times New Roman" w:cs="Times New Roman" w:eastAsia="Times New Roman" w:hAnsi="Times New Roman"/>
          <w:highlight w:val="yellow"/>
        </w:rPr>
        <w:t xml:space="preserve">[apellidos]</w:t>
      </w:r>
      <w:r>
        <w:rPr>
          <w:rFonts w:ascii="Times New Roman" w:cs="Times New Roman" w:eastAsia="Times New Roman" w:hAnsi="Times New Roman"/>
        </w:rPr>
        <w:t xml:space="preserve"> · código </w:t>
      </w:r>
      <w:r>
        <w:rPr>
          <w:rFonts w:ascii="Times New Roman" w:cs="Times New Roman" w:eastAsia="Times New Roman" w:hAnsi="Times New Roman"/>
          <w:highlight w:val="yellow"/>
        </w:rPr>
        <w:t xml:space="preserve">[00000000]</w:t>
      </w:r>
    </w:p>
    <w:p>
      <w:pPr>
        <w:spacing w:after="0"/>
        <w:jc w:val="center"/>
      </w:pPr>
      <w:r>
        <w:rPr>
          <w:rFonts w:ascii="Times New Roman" w:cs="Times New Roman" w:eastAsia="Times New Roman" w:hAnsi="Times New Roman"/>
        </w:rPr>
        <w:t xml:space="preserve">Alex </w:t>
      </w:r>
      <w:r>
        <w:rPr>
          <w:rFonts w:ascii="Times New Roman" w:cs="Times New Roman" w:eastAsia="Times New Roman" w:hAnsi="Times New Roman"/>
          <w:highlight w:val="yellow"/>
        </w:rPr>
        <w:t xml:space="preserve">[apellidos]</w:t>
      </w:r>
      <w:r>
        <w:rPr>
          <w:rFonts w:ascii="Times New Roman" w:cs="Times New Roman" w:eastAsia="Times New Roman" w:hAnsi="Times New Roman"/>
        </w:rPr>
        <w:t xml:space="preserve"> · código </w:t>
      </w:r>
      <w:r>
        <w:rPr>
          <w:rFonts w:ascii="Times New Roman" w:cs="Times New Roman" w:eastAsia="Times New Roman" w:hAnsi="Times New Roman"/>
          <w:highlight w:val="yellow"/>
        </w:rPr>
        <w:t xml:space="preserve">[00000000]</w:t>
      </w:r>
    </w:p>
    <w:p>
      <w:pPr>
        <w:spacing w:after="0"/>
        <w:jc w:val="center"/>
      </w:pPr>
      <w:r>
        <w:rPr>
          <w:rFonts w:ascii="Times New Roman" w:cs="Times New Roman" w:eastAsia="Times New Roman" w:hAnsi="Times New Roman"/>
        </w:rPr>
        <w:t xml:space="preserve">Marcelo </w:t>
      </w:r>
      <w:r>
        <w:rPr>
          <w:rFonts w:ascii="Times New Roman" w:cs="Times New Roman" w:eastAsia="Times New Roman" w:hAnsi="Times New Roman"/>
          <w:highlight w:val="yellow"/>
        </w:rPr>
        <w:t xml:space="preserve">[apellidos]</w:t>
      </w:r>
      <w:r>
        <w:rPr>
          <w:rFonts w:ascii="Times New Roman" w:cs="Times New Roman" w:eastAsia="Times New Roman" w:hAnsi="Times New Roman"/>
        </w:rPr>
        <w:t xml:space="preserve"> · código </w:t>
      </w:r>
      <w:r>
        <w:rPr>
          <w:rFonts w:ascii="Times New Roman" w:cs="Times New Roman" w:eastAsia="Times New Roman" w:hAnsi="Times New Roman"/>
          <w:highlight w:val="yellow"/>
        </w:rPr>
        <w:t xml:space="preserve">[00000000]</w:t>
      </w:r>
    </w:p>
    <w:p>
      <w:pPr>
        <w:spacing w:after="0"/>
        <w:jc w:val="center"/>
      </w:pPr>
      <w:r>
        <w:rPr>
          <w:rFonts w:ascii="Times New Roman" w:cs="Times New Roman" w:eastAsia="Times New Roman" w:hAnsi="Times New Roman"/>
        </w:rPr>
        <w:t xml:space="preserve">Emanuel </w:t>
      </w:r>
      <w:r>
        <w:rPr>
          <w:rFonts w:ascii="Times New Roman" w:cs="Times New Roman" w:eastAsia="Times New Roman" w:hAnsi="Times New Roman"/>
          <w:highlight w:val="yellow"/>
        </w:rPr>
        <w:t xml:space="preserve">[apellidos]</w:t>
      </w:r>
      <w:r>
        <w:rPr>
          <w:rFonts w:ascii="Times New Roman" w:cs="Times New Roman" w:eastAsia="Times New Roman" w:hAnsi="Times New Roman"/>
        </w:rPr>
        <w:t xml:space="preserve"> · código </w:t>
      </w:r>
      <w:r>
        <w:rPr>
          <w:rFonts w:ascii="Times New Roman" w:cs="Times New Roman" w:eastAsia="Times New Roman" w:hAnsi="Times New Roman"/>
          <w:highlight w:val="yellow"/>
        </w:rPr>
        <w:t xml:space="preserve">[00000000]</w:t>
      </w:r>
    </w:p>
    <w:p>
      <w:pPr>
        <w:spacing w:after="0"/>
        <w:jc w:val="center"/>
      </w:pPr>
      <w:r>
        <w:rPr>
          <w:rFonts w:ascii="Times New Roman" w:cs="Times New Roman" w:eastAsia="Times New Roman" w:hAnsi="Times New Roman"/>
        </w:rPr>
        <w:t xml:space="preserve">Gabriel </w:t>
      </w:r>
      <w:r>
        <w:rPr>
          <w:rFonts w:ascii="Times New Roman" w:cs="Times New Roman" w:eastAsia="Times New Roman" w:hAnsi="Times New Roman"/>
          <w:highlight w:val="yellow"/>
        </w:rPr>
        <w:t xml:space="preserve">[apellidos]</w:t>
      </w:r>
      <w:r>
        <w:rPr>
          <w:rFonts w:ascii="Times New Roman" w:cs="Times New Roman" w:eastAsia="Times New Roman" w:hAnsi="Times New Roman"/>
        </w:rPr>
        <w:t xml:space="preserve"> · código </w:t>
      </w:r>
      <w:r>
        <w:rPr>
          <w:rFonts w:ascii="Times New Roman" w:cs="Times New Roman" w:eastAsia="Times New Roman" w:hAnsi="Times New Roman"/>
          <w:highlight w:val="yellow"/>
        </w:rPr>
        <w:t xml:space="preserve">[00000000]</w:t>
      </w:r>
    </w:p>
    <w:p>
      <w:pPr>
        <w:spacing w:after="0"/>
        <w:jc w:val="center"/>
      </w:pPr>
      <w:r>
        <w:rPr>
          <w:rFonts w:ascii="Times New Roman" w:cs="Times New Roman" w:eastAsia="Times New Roman" w:hAnsi="Times New Roman"/>
        </w:rPr>
        <w:t xml:space="preserve">Sección / grupo: </w:t>
      </w:r>
      <w:r>
        <w:rPr>
          <w:rFonts w:ascii="Times New Roman" w:cs="Times New Roman" w:eastAsia="Times New Roman" w:hAnsi="Times New Roman"/>
          <w:highlight w:val="yellow"/>
        </w:rPr>
        <w:t xml:space="preserve">[sección]</w:t>
      </w:r>
    </w:p>
    <w:p>
      <w:pPr>
        <w:spacing w:before="960"/>
        <w:jc w:val="center"/>
      </w:pPr>
      <w:r>
        <w:rPr>
          <w:rFonts w:ascii="Times New Roman" w:cs="Times New Roman" w:eastAsia="Times New Roman" w:hAnsi="Times New Roman"/>
          <w:sz w:val="24"/>
          <w:szCs w:val="24"/>
        </w:rPr>
        <w:t xml:space="preserve">Versión 1.2</w:t>
      </w:r>
    </w:p>
    <w:p>
      <w:pPr>
        <w:spacing w:after="0"/>
        <w:jc w:val="center"/>
      </w:pPr>
      <w:r>
        <w:rPr>
          <w:rFonts w:ascii="Times New Roman" w:cs="Times New Roman" w:eastAsia="Times New Roman" w:hAnsi="Times New Roman"/>
          <w:sz w:val="24"/>
          <w:szCs w:val="24"/>
        </w:rPr>
        <w:t xml:space="preserve">Lima, octubre de 2026 · Fecha de entrega: </w:t>
      </w:r>
      <w:r>
        <w:rPr>
          <w:rFonts w:ascii="Times New Roman" w:cs="Times New Roman" w:eastAsia="Times New Roman" w:hAnsi="Times New Roman"/>
          <w:highlight w:val="yellow"/>
        </w:rPr>
        <w:t xml:space="preserve">[dd/mm/2026]</w:t>
      </w:r>
    </w:p>
    <w:p>
      <w:pPr>
        <w:pStyle w:val="Heading1"/>
        <w:pageBreakBefore/>
      </w:pPr>
      <w:r>
        <w:rPr>
          <w:rFonts w:ascii="Times New Roman" w:cs="Times New Roman" w:eastAsia="Times New Roman" w:hAnsi="Times New Roman"/>
        </w:rPr>
        <w:t xml:space="preserve">Resumen</w:t>
      </w:r>
    </w:p>
    <w:p>
      <w:pPr>
        <w:spacing w:after="120"/>
        <w:jc w:val="both"/>
      </w:pPr>
      <w:r>
        <w:rPr>
          <w:rFonts w:ascii="Times New Roman" w:cs="Times New Roman" w:eastAsia="Times New Roman" w:hAnsi="Times New Roman"/>
        </w:rPr>
        <w:t xml:space="preserve">Se propone una aplicación web que centraliza las solicitudes de soporte informático, mantenimiento y servicios generales de una facultad. Cada caso tiene código, prioridad, responsable, plazos e historial. El solicitante conoce el avance de su solicitud, el supervisor organiza la atención y el técnico registra el trabajo realizado y la solución.</w:t>
      </w:r>
    </w:p>
    <w:p>
      <w:pPr>
        <w:spacing w:after="120"/>
        <w:jc w:val="both"/>
      </w:pPr>
      <w:r>
        <w:rPr>
          <w:rFonts w:ascii="Times New Roman" w:cs="Times New Roman" w:eastAsia="Times New Roman" w:hAnsi="Times New Roman"/>
        </w:rPr>
        <w:t xml:space="preserve">La fase I fija el alcance y las reglas del producto, los requerimientos, 24 historias de usuario con escenarios de aceptación y tareas, la arquitectura preliminar, el modelo de datos, los contratos de API y el diseño de la interfaz. La solución se construirá con React en el frontend, Spring Boot en el backend y MySQL como base de datos, según lo indicado por el curso [1]. El código del prototipo y las evidencias de su ejecución forman la entrega complementaria de esta fase.</w:t>
      </w:r>
    </w:p>
    <w:p>
      <w:pPr>
        <w:pageBreakBefore/>
        <w:spacing w:after="240"/>
      </w:pPr>
      <w:r>
        <w:rPr>
          <w:rFonts w:ascii="Times New Roman" w:cs="Times New Roman" w:eastAsia="Times New Roman" w:hAnsi="Times New Roman"/>
          <w:b/>
          <w:bCs/>
          <w:sz w:val="28"/>
          <w:szCs w:val="28"/>
        </w:rPr>
        <w:t xml:space="preserve">Índice</w:t>
      </w:r>
    </w:p>
    <w:p>
      <w:pPr>
        <w:pStyle w:val="TOC1"/>
        <w:tabs>
          <w:tab w:val="right" w:leader="dot" w:pos="9026"/>
        </w:tabs>
      </w:pPr>
      <w:r>
        <w:fldChar w:fldCharType="begin" w:dirty="true"/>
      </w:r>
      <w:r>
        <w:instrText xml:space="preserve"> TOC \o "1-2" \h \z \u </w:instrText>
      </w:r>
      <w:r>
        <w:fldChar w:fldCharType="separate"/>
      </w:r>
      <w:r>
        <w:rPr>
          <w:rFonts w:ascii="Times New Roman" w:cs="Times New Roman" w:eastAsia="Times New Roman" w:hAnsi="Times New Roman"/>
          <w:b/>
          <w:bCs/>
        </w:rPr>
        <w:t xml:space="preserve">Resumen</w:t>
      </w:r>
      <w:r>
        <w:rPr>
          <w:rFonts w:ascii="Times New Roman" w:cs="Times New Roman" w:eastAsia="Times New Roman" w:hAnsi="Times New Roman"/>
        </w:rPr>
        <w:tab/>
      </w:r>
      <w:r>
        <w:rPr>
          <w:rFonts w:ascii="Times New Roman" w:cs="Times New Roman" w:eastAsia="Times New Roman" w:hAnsi="Times New Roman"/>
        </w:rPr>
        <w:t xml:space="preserve">2</w:t>
      </w:r>
    </w:p>
    <w:p>
      <w:pPr>
        <w:pStyle w:val="TOC1"/>
        <w:tabs>
          <w:tab w:val="right" w:leader="dot" w:pos="9026"/>
        </w:tabs>
      </w:pPr>
      <w:r>
        <w:rPr>
          <w:rFonts w:ascii="Times New Roman" w:cs="Times New Roman" w:eastAsia="Times New Roman" w:hAnsi="Times New Roman"/>
          <w:b/>
          <w:bCs/>
        </w:rPr>
        <w:t xml:space="preserve">1. Problema, justificación y objetivos</w:t>
      </w:r>
      <w:r>
        <w:rPr>
          <w:rFonts w:ascii="Times New Roman" w:cs="Times New Roman" w:eastAsia="Times New Roman" w:hAnsi="Times New Roman"/>
        </w:rPr>
        <w:tab/>
      </w:r>
      <w:r>
        <w:rPr>
          <w:rFonts w:ascii="Times New Roman" w:cs="Times New Roman" w:eastAsia="Times New Roman" w:hAnsi="Times New Roman"/>
        </w:rPr>
        <w:t xml:space="preserve">6</w:t>
      </w:r>
    </w:p>
    <w:p>
      <w:pPr>
        <w:pStyle w:val="TOC2"/>
        <w:tabs>
          <w:tab w:val="right" w:leader="dot" w:pos="9026"/>
        </w:tabs>
      </w:pPr>
      <w:r>
        <w:rPr>
          <w:rFonts w:ascii="Times New Roman" w:cs="Times New Roman" w:eastAsia="Times New Roman" w:hAnsi="Times New Roman"/>
        </w:rPr>
        <w:t xml:space="preserve">1.1 Planteamiento del problema</w:t>
      </w:r>
      <w:r>
        <w:rPr>
          <w:rFonts w:ascii="Times New Roman" w:cs="Times New Roman" w:eastAsia="Times New Roman" w:hAnsi="Times New Roman"/>
        </w:rPr>
        <w:tab/>
      </w:r>
      <w:r>
        <w:rPr>
          <w:rFonts w:ascii="Times New Roman" w:cs="Times New Roman" w:eastAsia="Times New Roman" w:hAnsi="Times New Roman"/>
        </w:rPr>
        <w:t xml:space="preserve">6</w:t>
      </w:r>
    </w:p>
    <w:p>
      <w:pPr>
        <w:pStyle w:val="TOC2"/>
        <w:tabs>
          <w:tab w:val="right" w:leader="dot" w:pos="9026"/>
        </w:tabs>
      </w:pPr>
      <w:r>
        <w:rPr>
          <w:rFonts w:ascii="Times New Roman" w:cs="Times New Roman" w:eastAsia="Times New Roman" w:hAnsi="Times New Roman"/>
        </w:rPr>
        <w:t xml:space="preserve">1.2 Justificación</w:t>
      </w:r>
      <w:r>
        <w:rPr>
          <w:rFonts w:ascii="Times New Roman" w:cs="Times New Roman" w:eastAsia="Times New Roman" w:hAnsi="Times New Roman"/>
        </w:rPr>
        <w:tab/>
      </w:r>
      <w:r>
        <w:rPr>
          <w:rFonts w:ascii="Times New Roman" w:cs="Times New Roman" w:eastAsia="Times New Roman" w:hAnsi="Times New Roman"/>
        </w:rPr>
        <w:t xml:space="preserve">6</w:t>
      </w:r>
    </w:p>
    <w:p>
      <w:pPr>
        <w:pStyle w:val="TOC2"/>
        <w:tabs>
          <w:tab w:val="right" w:leader="dot" w:pos="9026"/>
        </w:tabs>
      </w:pPr>
      <w:r>
        <w:rPr>
          <w:rFonts w:ascii="Times New Roman" w:cs="Times New Roman" w:eastAsia="Times New Roman" w:hAnsi="Times New Roman"/>
        </w:rPr>
        <w:t xml:space="preserve">1.3 Objetivo general</w:t>
      </w:r>
      <w:r>
        <w:rPr>
          <w:rFonts w:ascii="Times New Roman" w:cs="Times New Roman" w:eastAsia="Times New Roman" w:hAnsi="Times New Roman"/>
        </w:rPr>
        <w:tab/>
      </w:r>
      <w:r>
        <w:rPr>
          <w:rFonts w:ascii="Times New Roman" w:cs="Times New Roman" w:eastAsia="Times New Roman" w:hAnsi="Times New Roman"/>
        </w:rPr>
        <w:t xml:space="preserve">6</w:t>
      </w:r>
    </w:p>
    <w:p>
      <w:pPr>
        <w:pStyle w:val="TOC2"/>
        <w:tabs>
          <w:tab w:val="right" w:leader="dot" w:pos="9026"/>
        </w:tabs>
      </w:pPr>
      <w:r>
        <w:rPr>
          <w:rFonts w:ascii="Times New Roman" w:cs="Times New Roman" w:eastAsia="Times New Roman" w:hAnsi="Times New Roman"/>
        </w:rPr>
        <w:t xml:space="preserve">1.4 Objetivos específicos</w:t>
      </w:r>
      <w:r>
        <w:rPr>
          <w:rFonts w:ascii="Times New Roman" w:cs="Times New Roman" w:eastAsia="Times New Roman" w:hAnsi="Times New Roman"/>
        </w:rPr>
        <w:tab/>
      </w:r>
      <w:r>
        <w:rPr>
          <w:rFonts w:ascii="Times New Roman" w:cs="Times New Roman" w:eastAsia="Times New Roman" w:hAnsi="Times New Roman"/>
        </w:rPr>
        <w:t xml:space="preserve">6</w:t>
      </w:r>
    </w:p>
    <w:p>
      <w:pPr>
        <w:pStyle w:val="TOC1"/>
        <w:tabs>
          <w:tab w:val="right" w:leader="dot" w:pos="9026"/>
        </w:tabs>
      </w:pPr>
      <w:r>
        <w:rPr>
          <w:rFonts w:ascii="Times New Roman" w:cs="Times New Roman" w:eastAsia="Times New Roman" w:hAnsi="Times New Roman"/>
          <w:b/>
          <w:bCs/>
        </w:rPr>
        <w:t xml:space="preserve">2. Alcance y servicios</w:t>
      </w:r>
      <w:r>
        <w:rPr>
          <w:rFonts w:ascii="Times New Roman" w:cs="Times New Roman" w:eastAsia="Times New Roman" w:hAnsi="Times New Roman"/>
        </w:rPr>
        <w:tab/>
      </w:r>
      <w:r>
        <w:rPr>
          <w:rFonts w:ascii="Times New Roman" w:cs="Times New Roman" w:eastAsia="Times New Roman" w:hAnsi="Times New Roman"/>
        </w:rPr>
        <w:t xml:space="preserve">7</w:t>
      </w:r>
    </w:p>
    <w:p>
      <w:pPr>
        <w:pStyle w:val="TOC2"/>
        <w:tabs>
          <w:tab w:val="right" w:leader="dot" w:pos="9026"/>
        </w:tabs>
      </w:pPr>
      <w:r>
        <w:rPr>
          <w:rFonts w:ascii="Times New Roman" w:cs="Times New Roman" w:eastAsia="Times New Roman" w:hAnsi="Times New Roman"/>
        </w:rPr>
        <w:t xml:space="preserve">2.1 Límite funcional</w:t>
      </w:r>
      <w:r>
        <w:rPr>
          <w:rFonts w:ascii="Times New Roman" w:cs="Times New Roman" w:eastAsia="Times New Roman" w:hAnsi="Times New Roman"/>
        </w:rPr>
        <w:tab/>
      </w:r>
      <w:r>
        <w:rPr>
          <w:rFonts w:ascii="Times New Roman" w:cs="Times New Roman" w:eastAsia="Times New Roman" w:hAnsi="Times New Roman"/>
        </w:rPr>
        <w:t xml:space="preserve">7</w:t>
      </w:r>
    </w:p>
    <w:p>
      <w:pPr>
        <w:pStyle w:val="TOC2"/>
        <w:tabs>
          <w:tab w:val="right" w:leader="dot" w:pos="9026"/>
        </w:tabs>
      </w:pPr>
      <w:r>
        <w:rPr>
          <w:rFonts w:ascii="Times New Roman" w:cs="Times New Roman" w:eastAsia="Times New Roman" w:hAnsi="Times New Roman"/>
        </w:rPr>
        <w:t xml:space="preserve">2.2 Exclusiones</w:t>
      </w:r>
      <w:r>
        <w:rPr>
          <w:rFonts w:ascii="Times New Roman" w:cs="Times New Roman" w:eastAsia="Times New Roman" w:hAnsi="Times New Roman"/>
        </w:rPr>
        <w:tab/>
      </w:r>
      <w:r>
        <w:rPr>
          <w:rFonts w:ascii="Times New Roman" w:cs="Times New Roman" w:eastAsia="Times New Roman" w:hAnsi="Times New Roman"/>
        </w:rPr>
        <w:t xml:space="preserve">7</w:t>
      </w:r>
    </w:p>
    <w:p>
      <w:pPr>
        <w:pStyle w:val="TOC2"/>
        <w:tabs>
          <w:tab w:val="right" w:leader="dot" w:pos="9026"/>
        </w:tabs>
      </w:pPr>
      <w:r>
        <w:rPr>
          <w:rFonts w:ascii="Times New Roman" w:cs="Times New Roman" w:eastAsia="Times New Roman" w:hAnsi="Times New Roman"/>
        </w:rPr>
        <w:t xml:space="preserve">2.3 Supuestos y restricciones</w:t>
      </w:r>
      <w:r>
        <w:rPr>
          <w:rFonts w:ascii="Times New Roman" w:cs="Times New Roman" w:eastAsia="Times New Roman" w:hAnsi="Times New Roman"/>
        </w:rPr>
        <w:tab/>
      </w:r>
      <w:r>
        <w:rPr>
          <w:rFonts w:ascii="Times New Roman" w:cs="Times New Roman" w:eastAsia="Times New Roman" w:hAnsi="Times New Roman"/>
        </w:rPr>
        <w:t xml:space="preserve">7</w:t>
      </w:r>
    </w:p>
    <w:p>
      <w:pPr>
        <w:pStyle w:val="TOC1"/>
        <w:tabs>
          <w:tab w:val="right" w:leader="dot" w:pos="9026"/>
        </w:tabs>
      </w:pPr>
      <w:r>
        <w:rPr>
          <w:rFonts w:ascii="Times New Roman" w:cs="Times New Roman" w:eastAsia="Times New Roman" w:hAnsi="Times New Roman"/>
          <w:b/>
          <w:bCs/>
        </w:rPr>
        <w:t xml:space="preserve">3. Actores y permisos</w:t>
      </w:r>
      <w:r>
        <w:rPr>
          <w:rFonts w:ascii="Times New Roman" w:cs="Times New Roman" w:eastAsia="Times New Roman" w:hAnsi="Times New Roman"/>
        </w:rPr>
        <w:tab/>
      </w:r>
      <w:r>
        <w:rPr>
          <w:rFonts w:ascii="Times New Roman" w:cs="Times New Roman" w:eastAsia="Times New Roman" w:hAnsi="Times New Roman"/>
        </w:rPr>
        <w:t xml:space="preserve">8</w:t>
      </w:r>
    </w:p>
    <w:p>
      <w:pPr>
        <w:pStyle w:val="TOC2"/>
        <w:tabs>
          <w:tab w:val="right" w:leader="dot" w:pos="9026"/>
        </w:tabs>
      </w:pPr>
      <w:r>
        <w:rPr>
          <w:rFonts w:ascii="Times New Roman" w:cs="Times New Roman" w:eastAsia="Times New Roman" w:hAnsi="Times New Roman"/>
        </w:rPr>
        <w:t xml:space="preserve">3.1 Reglas de identidad</w:t>
      </w:r>
      <w:r>
        <w:rPr>
          <w:rFonts w:ascii="Times New Roman" w:cs="Times New Roman" w:eastAsia="Times New Roman" w:hAnsi="Times New Roman"/>
        </w:rPr>
        <w:tab/>
      </w:r>
      <w:r>
        <w:rPr>
          <w:rFonts w:ascii="Times New Roman" w:cs="Times New Roman" w:eastAsia="Times New Roman" w:hAnsi="Times New Roman"/>
        </w:rPr>
        <w:t xml:space="preserve">8</w:t>
      </w:r>
    </w:p>
    <w:p>
      <w:pPr>
        <w:pStyle w:val="TOC1"/>
        <w:tabs>
          <w:tab w:val="right" w:leader="dot" w:pos="9026"/>
        </w:tabs>
      </w:pPr>
      <w:r>
        <w:rPr>
          <w:rFonts w:ascii="Times New Roman" w:cs="Times New Roman" w:eastAsia="Times New Roman" w:hAnsi="Times New Roman"/>
          <w:b/>
          <w:bCs/>
        </w:rPr>
        <w:t xml:space="preserve">4. Proceso de atención y estados</w:t>
      </w:r>
      <w:r>
        <w:rPr>
          <w:rFonts w:ascii="Times New Roman" w:cs="Times New Roman" w:eastAsia="Times New Roman" w:hAnsi="Times New Roman"/>
        </w:rPr>
        <w:tab/>
      </w:r>
      <w:r>
        <w:rPr>
          <w:rFonts w:ascii="Times New Roman" w:cs="Times New Roman" w:eastAsia="Times New Roman" w:hAnsi="Times New Roman"/>
        </w:rPr>
        <w:t xml:space="preserve">9</w:t>
      </w:r>
    </w:p>
    <w:p>
      <w:pPr>
        <w:pStyle w:val="TOC2"/>
        <w:tabs>
          <w:tab w:val="right" w:leader="dot" w:pos="9026"/>
        </w:tabs>
      </w:pPr>
      <w:r>
        <w:rPr>
          <w:rFonts w:ascii="Times New Roman" w:cs="Times New Roman" w:eastAsia="Times New Roman" w:hAnsi="Times New Roman"/>
        </w:rPr>
        <w:t xml:space="preserve">4.1 Flujo por actor</w:t>
      </w:r>
      <w:r>
        <w:rPr>
          <w:rFonts w:ascii="Times New Roman" w:cs="Times New Roman" w:eastAsia="Times New Roman" w:hAnsi="Times New Roman"/>
        </w:rPr>
        <w:tab/>
      </w:r>
      <w:r>
        <w:rPr>
          <w:rFonts w:ascii="Times New Roman" w:cs="Times New Roman" w:eastAsia="Times New Roman" w:hAnsi="Times New Roman"/>
        </w:rPr>
        <w:t xml:space="preserve">9</w:t>
      </w:r>
    </w:p>
    <w:p>
      <w:pPr>
        <w:pStyle w:val="TOC2"/>
        <w:tabs>
          <w:tab w:val="right" w:leader="dot" w:pos="9026"/>
        </w:tabs>
      </w:pPr>
      <w:r>
        <w:rPr>
          <w:rFonts w:ascii="Times New Roman" w:cs="Times New Roman" w:eastAsia="Times New Roman" w:hAnsi="Times New Roman"/>
        </w:rPr>
        <w:t xml:space="preserve">4.2 Entrada y salida</w:t>
      </w:r>
      <w:r>
        <w:rPr>
          <w:rFonts w:ascii="Times New Roman" w:cs="Times New Roman" w:eastAsia="Times New Roman" w:hAnsi="Times New Roman"/>
        </w:rPr>
        <w:tab/>
      </w:r>
      <w:r>
        <w:rPr>
          <w:rFonts w:ascii="Times New Roman" w:cs="Times New Roman" w:eastAsia="Times New Roman" w:hAnsi="Times New Roman"/>
        </w:rPr>
        <w:t xml:space="preserve">11</w:t>
      </w:r>
    </w:p>
    <w:p>
      <w:pPr>
        <w:pStyle w:val="TOC2"/>
        <w:tabs>
          <w:tab w:val="right" w:leader="dot" w:pos="9026"/>
        </w:tabs>
      </w:pPr>
      <w:r>
        <w:rPr>
          <w:rFonts w:ascii="Times New Roman" w:cs="Times New Roman" w:eastAsia="Times New Roman" w:hAnsi="Times New Roman"/>
        </w:rPr>
        <w:t xml:space="preserve">4.3 Transiciones permitidas</w:t>
      </w:r>
      <w:r>
        <w:rPr>
          <w:rFonts w:ascii="Times New Roman" w:cs="Times New Roman" w:eastAsia="Times New Roman" w:hAnsi="Times New Roman"/>
        </w:rPr>
        <w:tab/>
      </w:r>
      <w:r>
        <w:rPr>
          <w:rFonts w:ascii="Times New Roman" w:cs="Times New Roman" w:eastAsia="Times New Roman" w:hAnsi="Times New Roman"/>
        </w:rPr>
        <w:t xml:space="preserve">11</w:t>
      </w:r>
    </w:p>
    <w:p>
      <w:pPr>
        <w:pStyle w:val="TOC1"/>
        <w:tabs>
          <w:tab w:val="right" w:leader="dot" w:pos="9026"/>
        </w:tabs>
      </w:pPr>
      <w:r>
        <w:rPr>
          <w:rFonts w:ascii="Times New Roman" w:cs="Times New Roman" w:eastAsia="Times New Roman" w:hAnsi="Times New Roman"/>
          <w:b/>
          <w:bCs/>
        </w:rPr>
        <w:t xml:space="preserve">5. Prioridades, plazos, reglas e indicadores</w:t>
      </w:r>
      <w:r>
        <w:rPr>
          <w:rFonts w:ascii="Times New Roman" w:cs="Times New Roman" w:eastAsia="Times New Roman" w:hAnsi="Times New Roman"/>
        </w:rPr>
        <w:tab/>
      </w:r>
      <w:r>
        <w:rPr>
          <w:rFonts w:ascii="Times New Roman" w:cs="Times New Roman" w:eastAsia="Times New Roman" w:hAnsi="Times New Roman"/>
        </w:rPr>
        <w:t xml:space="preserve">13</w:t>
      </w:r>
    </w:p>
    <w:p>
      <w:pPr>
        <w:pStyle w:val="TOC2"/>
        <w:tabs>
          <w:tab w:val="right" w:leader="dot" w:pos="9026"/>
        </w:tabs>
      </w:pPr>
      <w:r>
        <w:rPr>
          <w:rFonts w:ascii="Times New Roman" w:cs="Times New Roman" w:eastAsia="Times New Roman" w:hAnsi="Times New Roman"/>
        </w:rPr>
        <w:t xml:space="preserve">5.1 Matriz de prioridad</w:t>
      </w:r>
      <w:r>
        <w:rPr>
          <w:rFonts w:ascii="Times New Roman" w:cs="Times New Roman" w:eastAsia="Times New Roman" w:hAnsi="Times New Roman"/>
        </w:rPr>
        <w:tab/>
      </w:r>
      <w:r>
        <w:rPr>
          <w:rFonts w:ascii="Times New Roman" w:cs="Times New Roman" w:eastAsia="Times New Roman" w:hAnsi="Times New Roman"/>
        </w:rPr>
        <w:t xml:space="preserve">13</w:t>
      </w:r>
    </w:p>
    <w:p>
      <w:pPr>
        <w:pStyle w:val="TOC2"/>
        <w:tabs>
          <w:tab w:val="right" w:leader="dot" w:pos="9026"/>
        </w:tabs>
      </w:pPr>
      <w:r>
        <w:rPr>
          <w:rFonts w:ascii="Times New Roman" w:cs="Times New Roman" w:eastAsia="Times New Roman" w:hAnsi="Times New Roman"/>
        </w:rPr>
        <w:t xml:space="preserve">5.2 Plazos por prioridad</w:t>
      </w:r>
      <w:r>
        <w:rPr>
          <w:rFonts w:ascii="Times New Roman" w:cs="Times New Roman" w:eastAsia="Times New Roman" w:hAnsi="Times New Roman"/>
        </w:rPr>
        <w:tab/>
      </w:r>
      <w:r>
        <w:rPr>
          <w:rFonts w:ascii="Times New Roman" w:cs="Times New Roman" w:eastAsia="Times New Roman" w:hAnsi="Times New Roman"/>
        </w:rPr>
        <w:t xml:space="preserve">13</w:t>
      </w:r>
    </w:p>
    <w:p>
      <w:pPr>
        <w:pStyle w:val="TOC2"/>
        <w:tabs>
          <w:tab w:val="right" w:leader="dot" w:pos="9026"/>
        </w:tabs>
      </w:pPr>
      <w:r>
        <w:rPr>
          <w:rFonts w:ascii="Times New Roman" w:cs="Times New Roman" w:eastAsia="Times New Roman" w:hAnsi="Times New Roman"/>
        </w:rPr>
        <w:t xml:space="preserve">5.3 Reglas temporales</w:t>
      </w:r>
      <w:r>
        <w:rPr>
          <w:rFonts w:ascii="Times New Roman" w:cs="Times New Roman" w:eastAsia="Times New Roman" w:hAnsi="Times New Roman"/>
        </w:rPr>
        <w:tab/>
      </w:r>
      <w:r>
        <w:rPr>
          <w:rFonts w:ascii="Times New Roman" w:cs="Times New Roman" w:eastAsia="Times New Roman" w:hAnsi="Times New Roman"/>
        </w:rPr>
        <w:t xml:space="preserve">13</w:t>
      </w:r>
    </w:p>
    <w:p>
      <w:pPr>
        <w:pStyle w:val="TOC2"/>
        <w:tabs>
          <w:tab w:val="right" w:leader="dot" w:pos="9026"/>
        </w:tabs>
      </w:pPr>
      <w:r>
        <w:rPr>
          <w:rFonts w:ascii="Times New Roman" w:cs="Times New Roman" w:eastAsia="Times New Roman" w:hAnsi="Times New Roman"/>
        </w:rPr>
        <w:t xml:space="preserve">5.4 Reglas operativas</w:t>
      </w:r>
      <w:r>
        <w:rPr>
          <w:rFonts w:ascii="Times New Roman" w:cs="Times New Roman" w:eastAsia="Times New Roman" w:hAnsi="Times New Roman"/>
        </w:rPr>
        <w:tab/>
      </w:r>
      <w:r>
        <w:rPr>
          <w:rFonts w:ascii="Times New Roman" w:cs="Times New Roman" w:eastAsia="Times New Roman" w:hAnsi="Times New Roman"/>
        </w:rPr>
        <w:t xml:space="preserve">14</w:t>
      </w:r>
    </w:p>
    <w:p>
      <w:pPr>
        <w:pStyle w:val="TOC2"/>
        <w:tabs>
          <w:tab w:val="right" w:leader="dot" w:pos="9026"/>
        </w:tabs>
      </w:pPr>
      <w:r>
        <w:rPr>
          <w:rFonts w:ascii="Times New Roman" w:cs="Times New Roman" w:eastAsia="Times New Roman" w:hAnsi="Times New Roman"/>
        </w:rPr>
        <w:t xml:space="preserve">5.5 Definición de indicadores</w:t>
      </w:r>
      <w:r>
        <w:rPr>
          <w:rFonts w:ascii="Times New Roman" w:cs="Times New Roman" w:eastAsia="Times New Roman" w:hAnsi="Times New Roman"/>
        </w:rPr>
        <w:tab/>
      </w:r>
      <w:r>
        <w:rPr>
          <w:rFonts w:ascii="Times New Roman" w:cs="Times New Roman" w:eastAsia="Times New Roman" w:hAnsi="Times New Roman"/>
        </w:rPr>
        <w:t xml:space="preserve">14</w:t>
      </w:r>
    </w:p>
    <w:p>
      <w:pPr>
        <w:pStyle w:val="TOC1"/>
        <w:tabs>
          <w:tab w:val="right" w:leader="dot" w:pos="9026"/>
        </w:tabs>
      </w:pPr>
      <w:r>
        <w:rPr>
          <w:rFonts w:ascii="Times New Roman" w:cs="Times New Roman" w:eastAsia="Times New Roman" w:hAnsi="Times New Roman"/>
          <w:b/>
          <w:bCs/>
        </w:rPr>
        <w:t xml:space="preserve">6. Requerimientos funcionales y no funcionales</w:t>
      </w:r>
      <w:r>
        <w:rPr>
          <w:rFonts w:ascii="Times New Roman" w:cs="Times New Roman" w:eastAsia="Times New Roman" w:hAnsi="Times New Roman"/>
        </w:rPr>
        <w:tab/>
      </w:r>
      <w:r>
        <w:rPr>
          <w:rFonts w:ascii="Times New Roman" w:cs="Times New Roman" w:eastAsia="Times New Roman" w:hAnsi="Times New Roman"/>
        </w:rPr>
        <w:t xml:space="preserve">15</w:t>
      </w:r>
    </w:p>
    <w:p>
      <w:pPr>
        <w:pStyle w:val="TOC2"/>
        <w:tabs>
          <w:tab w:val="right" w:leader="dot" w:pos="9026"/>
        </w:tabs>
      </w:pPr>
      <w:r>
        <w:rPr>
          <w:rFonts w:ascii="Times New Roman" w:cs="Times New Roman" w:eastAsia="Times New Roman" w:hAnsi="Times New Roman"/>
        </w:rPr>
        <w:t xml:space="preserve">6.1 Requerimientos funcionales de operación</w:t>
      </w:r>
      <w:r>
        <w:rPr>
          <w:rFonts w:ascii="Times New Roman" w:cs="Times New Roman" w:eastAsia="Times New Roman" w:hAnsi="Times New Roman"/>
        </w:rPr>
        <w:tab/>
      </w:r>
      <w:r>
        <w:rPr>
          <w:rFonts w:ascii="Times New Roman" w:cs="Times New Roman" w:eastAsia="Times New Roman" w:hAnsi="Times New Roman"/>
        </w:rPr>
        <w:t xml:space="preserve">15</w:t>
      </w:r>
    </w:p>
    <w:p>
      <w:pPr>
        <w:pStyle w:val="TOC2"/>
        <w:tabs>
          <w:tab w:val="right" w:leader="dot" w:pos="9026"/>
        </w:tabs>
      </w:pPr>
      <w:r>
        <w:rPr>
          <w:rFonts w:ascii="Times New Roman" w:cs="Times New Roman" w:eastAsia="Times New Roman" w:hAnsi="Times New Roman"/>
        </w:rPr>
        <w:t xml:space="preserve">6.2 Requerimientos funcionales de control y administración</w:t>
      </w:r>
      <w:r>
        <w:rPr>
          <w:rFonts w:ascii="Times New Roman" w:cs="Times New Roman" w:eastAsia="Times New Roman" w:hAnsi="Times New Roman"/>
        </w:rPr>
        <w:tab/>
      </w:r>
      <w:r>
        <w:rPr>
          <w:rFonts w:ascii="Times New Roman" w:cs="Times New Roman" w:eastAsia="Times New Roman" w:hAnsi="Times New Roman"/>
        </w:rPr>
        <w:t xml:space="preserve">15</w:t>
      </w:r>
    </w:p>
    <w:p>
      <w:pPr>
        <w:pStyle w:val="TOC2"/>
        <w:tabs>
          <w:tab w:val="right" w:leader="dot" w:pos="9026"/>
        </w:tabs>
      </w:pPr>
      <w:r>
        <w:rPr>
          <w:rFonts w:ascii="Times New Roman" w:cs="Times New Roman" w:eastAsia="Times New Roman" w:hAnsi="Times New Roman"/>
        </w:rPr>
        <w:t xml:space="preserve">6.3 Reglas de validación y datos históricos</w:t>
      </w:r>
      <w:r>
        <w:rPr>
          <w:rFonts w:ascii="Times New Roman" w:cs="Times New Roman" w:eastAsia="Times New Roman" w:hAnsi="Times New Roman"/>
        </w:rPr>
        <w:tab/>
      </w:r>
      <w:r>
        <w:rPr>
          <w:rFonts w:ascii="Times New Roman" w:cs="Times New Roman" w:eastAsia="Times New Roman" w:hAnsi="Times New Roman"/>
        </w:rPr>
        <w:t xml:space="preserve">16</w:t>
      </w:r>
    </w:p>
    <w:p>
      <w:pPr>
        <w:pStyle w:val="TOC2"/>
        <w:tabs>
          <w:tab w:val="right" w:leader="dot" w:pos="9026"/>
        </w:tabs>
      </w:pPr>
      <w:r>
        <w:rPr>
          <w:rFonts w:ascii="Times New Roman" w:cs="Times New Roman" w:eastAsia="Times New Roman" w:hAnsi="Times New Roman"/>
        </w:rPr>
        <w:t xml:space="preserve">6.4 Requerimientos no funcionales</w:t>
      </w:r>
      <w:r>
        <w:rPr>
          <w:rFonts w:ascii="Times New Roman" w:cs="Times New Roman" w:eastAsia="Times New Roman" w:hAnsi="Times New Roman"/>
        </w:rPr>
        <w:tab/>
      </w:r>
      <w:r>
        <w:rPr>
          <w:rFonts w:ascii="Times New Roman" w:cs="Times New Roman" w:eastAsia="Times New Roman" w:hAnsi="Times New Roman"/>
        </w:rPr>
        <w:t xml:space="preserve">16</w:t>
      </w:r>
    </w:p>
    <w:p>
      <w:pPr>
        <w:pStyle w:val="TOC1"/>
        <w:tabs>
          <w:tab w:val="right" w:leader="dot" w:pos="9026"/>
        </w:tabs>
      </w:pPr>
      <w:r>
        <w:rPr>
          <w:rFonts w:ascii="Times New Roman" w:cs="Times New Roman" w:eastAsia="Times New Roman" w:hAnsi="Times New Roman"/>
          <w:b/>
          <w:bCs/>
        </w:rPr>
        <w:t xml:space="preserve">7. Épicas, backlog e historias de usuario</w:t>
      </w:r>
      <w:r>
        <w:rPr>
          <w:rFonts w:ascii="Times New Roman" w:cs="Times New Roman" w:eastAsia="Times New Roman" w:hAnsi="Times New Roman"/>
        </w:rPr>
        <w:tab/>
      </w:r>
      <w:r>
        <w:rPr>
          <w:rFonts w:ascii="Times New Roman" w:cs="Times New Roman" w:eastAsia="Times New Roman" w:hAnsi="Times New Roman"/>
        </w:rPr>
        <w:t xml:space="preserve">18</w:t>
      </w:r>
    </w:p>
    <w:p>
      <w:pPr>
        <w:pStyle w:val="TOC2"/>
        <w:tabs>
          <w:tab w:val="right" w:leader="dot" w:pos="9026"/>
        </w:tabs>
      </w:pPr>
      <w:r>
        <w:rPr>
          <w:rFonts w:ascii="Times New Roman" w:cs="Times New Roman" w:eastAsia="Times New Roman" w:hAnsi="Times New Roman"/>
        </w:rPr>
        <w:t xml:space="preserve">7.1 Épicas</w:t>
      </w:r>
      <w:r>
        <w:rPr>
          <w:rFonts w:ascii="Times New Roman" w:cs="Times New Roman" w:eastAsia="Times New Roman" w:hAnsi="Times New Roman"/>
        </w:rPr>
        <w:tab/>
      </w:r>
      <w:r>
        <w:rPr>
          <w:rFonts w:ascii="Times New Roman" w:cs="Times New Roman" w:eastAsia="Times New Roman" w:hAnsi="Times New Roman"/>
        </w:rPr>
        <w:t xml:space="preserve">18</w:t>
      </w:r>
    </w:p>
    <w:p>
      <w:pPr>
        <w:pStyle w:val="TOC2"/>
        <w:tabs>
          <w:tab w:val="right" w:leader="dot" w:pos="9026"/>
        </w:tabs>
      </w:pPr>
      <w:r>
        <w:rPr>
          <w:rFonts w:ascii="Times New Roman" w:cs="Times New Roman" w:eastAsia="Times New Roman" w:hAnsi="Times New Roman"/>
        </w:rPr>
        <w:t xml:space="preserve">7.2 Criterios de descomposición</w:t>
      </w:r>
      <w:r>
        <w:rPr>
          <w:rFonts w:ascii="Times New Roman" w:cs="Times New Roman" w:eastAsia="Times New Roman" w:hAnsi="Times New Roman"/>
        </w:rPr>
        <w:tab/>
      </w:r>
      <w:r>
        <w:rPr>
          <w:rFonts w:ascii="Times New Roman" w:cs="Times New Roman" w:eastAsia="Times New Roman" w:hAnsi="Times New Roman"/>
        </w:rPr>
        <w:t xml:space="preserve">18</w:t>
      </w:r>
    </w:p>
    <w:p>
      <w:pPr>
        <w:pStyle w:val="TOC2"/>
        <w:tabs>
          <w:tab w:val="right" w:leader="dot" w:pos="9026"/>
        </w:tabs>
      </w:pPr>
      <w:r>
        <w:rPr>
          <w:rFonts w:ascii="Times New Roman" w:cs="Times New Roman" w:eastAsia="Times New Roman" w:hAnsi="Times New Roman"/>
        </w:rPr>
        <w:t xml:space="preserve">7.3 Backlog y vínculo con la interfaz</w:t>
      </w:r>
      <w:r>
        <w:rPr>
          <w:rFonts w:ascii="Times New Roman" w:cs="Times New Roman" w:eastAsia="Times New Roman" w:hAnsi="Times New Roman"/>
        </w:rPr>
        <w:tab/>
      </w:r>
      <w:r>
        <w:rPr>
          <w:rFonts w:ascii="Times New Roman" w:cs="Times New Roman" w:eastAsia="Times New Roman" w:hAnsi="Times New Roman"/>
        </w:rPr>
        <w:t xml:space="preserve">18</w:t>
      </w:r>
    </w:p>
    <w:p>
      <w:pPr>
        <w:pStyle w:val="TOC2"/>
        <w:tabs>
          <w:tab w:val="right" w:leader="dot" w:pos="9026"/>
        </w:tabs>
      </w:pPr>
      <w:r>
        <w:rPr>
          <w:rFonts w:ascii="Times New Roman" w:cs="Times New Roman" w:eastAsia="Times New Roman" w:hAnsi="Times New Roman"/>
        </w:rPr>
        <w:t xml:space="preserve">7.4 Historias especificadas</w:t>
      </w:r>
      <w:r>
        <w:rPr>
          <w:rFonts w:ascii="Times New Roman" w:cs="Times New Roman" w:eastAsia="Times New Roman" w:hAnsi="Times New Roman"/>
        </w:rPr>
        <w:tab/>
      </w:r>
      <w:r>
        <w:rPr>
          <w:rFonts w:ascii="Times New Roman" w:cs="Times New Roman" w:eastAsia="Times New Roman" w:hAnsi="Times New Roman"/>
        </w:rPr>
        <w:t xml:space="preserve">19</w:t>
      </w:r>
    </w:p>
    <w:p>
      <w:pPr>
        <w:pStyle w:val="TOC1"/>
        <w:tabs>
          <w:tab w:val="right" w:leader="dot" w:pos="9026"/>
        </w:tabs>
      </w:pPr>
      <w:r>
        <w:rPr>
          <w:rFonts w:ascii="Times New Roman" w:cs="Times New Roman" w:eastAsia="Times New Roman" w:hAnsi="Times New Roman"/>
          <w:b/>
          <w:bCs/>
        </w:rPr>
        <w:t xml:space="preserve">8. Arquitectura preliminar</w:t>
      </w:r>
      <w:r>
        <w:rPr>
          <w:rFonts w:ascii="Times New Roman" w:cs="Times New Roman" w:eastAsia="Times New Roman" w:hAnsi="Times New Roman"/>
        </w:rPr>
        <w:tab/>
      </w:r>
      <w:r>
        <w:rPr>
          <w:rFonts w:ascii="Times New Roman" w:cs="Times New Roman" w:eastAsia="Times New Roman" w:hAnsi="Times New Roman"/>
        </w:rPr>
        <w:t xml:space="preserve">29</w:t>
      </w:r>
    </w:p>
    <w:p>
      <w:pPr>
        <w:pStyle w:val="TOC2"/>
        <w:tabs>
          <w:tab w:val="right" w:leader="dot" w:pos="9026"/>
        </w:tabs>
      </w:pPr>
      <w:r>
        <w:rPr>
          <w:rFonts w:ascii="Times New Roman" w:cs="Times New Roman" w:eastAsia="Times New Roman" w:hAnsi="Times New Roman"/>
        </w:rPr>
        <w:t xml:space="preserve">8.1 Componentes y responsabilidades</w:t>
      </w:r>
      <w:r>
        <w:rPr>
          <w:rFonts w:ascii="Times New Roman" w:cs="Times New Roman" w:eastAsia="Times New Roman" w:hAnsi="Times New Roman"/>
        </w:rPr>
        <w:tab/>
      </w:r>
      <w:r>
        <w:rPr>
          <w:rFonts w:ascii="Times New Roman" w:cs="Times New Roman" w:eastAsia="Times New Roman" w:hAnsi="Times New Roman"/>
        </w:rPr>
        <w:t xml:space="preserve">29</w:t>
      </w:r>
    </w:p>
    <w:p>
      <w:pPr>
        <w:pStyle w:val="TOC2"/>
        <w:tabs>
          <w:tab w:val="right" w:leader="dot" w:pos="9026"/>
        </w:tabs>
      </w:pPr>
      <w:r>
        <w:rPr>
          <w:rFonts w:ascii="Times New Roman" w:cs="Times New Roman" w:eastAsia="Times New Roman" w:hAnsi="Times New Roman"/>
        </w:rPr>
        <w:t xml:space="preserve">8.2 Capas del backend</w:t>
      </w:r>
      <w:r>
        <w:rPr>
          <w:rFonts w:ascii="Times New Roman" w:cs="Times New Roman" w:eastAsia="Times New Roman" w:hAnsi="Times New Roman"/>
        </w:rPr>
        <w:tab/>
      </w:r>
      <w:r>
        <w:rPr>
          <w:rFonts w:ascii="Times New Roman" w:cs="Times New Roman" w:eastAsia="Times New Roman" w:hAnsi="Times New Roman"/>
        </w:rPr>
        <w:t xml:space="preserve">30</w:t>
      </w:r>
    </w:p>
    <w:p>
      <w:pPr>
        <w:pStyle w:val="TOC2"/>
        <w:tabs>
          <w:tab w:val="right" w:leader="dot" w:pos="9026"/>
        </w:tabs>
      </w:pPr>
      <w:r>
        <w:rPr>
          <w:rFonts w:ascii="Times New Roman" w:cs="Times New Roman" w:eastAsia="Times New Roman" w:hAnsi="Times New Roman"/>
        </w:rPr>
        <w:t xml:space="preserve">8.3 Seguridad</w:t>
      </w:r>
      <w:r>
        <w:rPr>
          <w:rFonts w:ascii="Times New Roman" w:cs="Times New Roman" w:eastAsia="Times New Roman" w:hAnsi="Times New Roman"/>
        </w:rPr>
        <w:tab/>
      </w:r>
      <w:r>
        <w:rPr>
          <w:rFonts w:ascii="Times New Roman" w:cs="Times New Roman" w:eastAsia="Times New Roman" w:hAnsi="Times New Roman"/>
        </w:rPr>
        <w:t xml:space="preserve">30</w:t>
      </w:r>
    </w:p>
    <w:p>
      <w:pPr>
        <w:pStyle w:val="TOC2"/>
        <w:tabs>
          <w:tab w:val="right" w:leader="dot" w:pos="9026"/>
        </w:tabs>
      </w:pPr>
      <w:r>
        <w:rPr>
          <w:rFonts w:ascii="Times New Roman" w:cs="Times New Roman" w:eastAsia="Times New Roman" w:hAnsi="Times New Roman"/>
        </w:rPr>
        <w:t xml:space="preserve">8.4 Infraestructura y ambientes</w:t>
      </w:r>
      <w:r>
        <w:rPr>
          <w:rFonts w:ascii="Times New Roman" w:cs="Times New Roman" w:eastAsia="Times New Roman" w:hAnsi="Times New Roman"/>
        </w:rPr>
        <w:tab/>
      </w:r>
      <w:r>
        <w:rPr>
          <w:rFonts w:ascii="Times New Roman" w:cs="Times New Roman" w:eastAsia="Times New Roman" w:hAnsi="Times New Roman"/>
        </w:rPr>
        <w:t xml:space="preserve">30</w:t>
      </w:r>
    </w:p>
    <w:p>
      <w:pPr>
        <w:pStyle w:val="TOC1"/>
        <w:tabs>
          <w:tab w:val="right" w:leader="dot" w:pos="9026"/>
        </w:tabs>
      </w:pPr>
      <w:r>
        <w:rPr>
          <w:rFonts w:ascii="Times New Roman" w:cs="Times New Roman" w:eastAsia="Times New Roman" w:hAnsi="Times New Roman"/>
          <w:b/>
          <w:bCs/>
        </w:rPr>
        <w:t xml:space="preserve">9. Modelo y diccionario de datos</w:t>
      </w:r>
      <w:r>
        <w:rPr>
          <w:rFonts w:ascii="Times New Roman" w:cs="Times New Roman" w:eastAsia="Times New Roman" w:hAnsi="Times New Roman"/>
        </w:rPr>
        <w:tab/>
      </w:r>
      <w:r>
        <w:rPr>
          <w:rFonts w:ascii="Times New Roman" w:cs="Times New Roman" w:eastAsia="Times New Roman" w:hAnsi="Times New Roman"/>
        </w:rPr>
        <w:t xml:space="preserve">32</w:t>
      </w:r>
    </w:p>
    <w:p>
      <w:pPr>
        <w:pStyle w:val="TOC2"/>
        <w:tabs>
          <w:tab w:val="right" w:leader="dot" w:pos="9026"/>
        </w:tabs>
      </w:pPr>
      <w:r>
        <w:rPr>
          <w:rFonts w:ascii="Times New Roman" w:cs="Times New Roman" w:eastAsia="Times New Roman" w:hAnsi="Times New Roman"/>
        </w:rPr>
        <w:t xml:space="preserve">9.1 Relaciones</w:t>
      </w:r>
      <w:r>
        <w:rPr>
          <w:rFonts w:ascii="Times New Roman" w:cs="Times New Roman" w:eastAsia="Times New Roman" w:hAnsi="Times New Roman"/>
        </w:rPr>
        <w:tab/>
      </w:r>
      <w:r>
        <w:rPr>
          <w:rFonts w:ascii="Times New Roman" w:cs="Times New Roman" w:eastAsia="Times New Roman" w:hAnsi="Times New Roman"/>
        </w:rPr>
        <w:t xml:space="preserve">32</w:t>
      </w:r>
    </w:p>
    <w:p>
      <w:pPr>
        <w:pStyle w:val="TOC2"/>
        <w:tabs>
          <w:tab w:val="right" w:leader="dot" w:pos="9026"/>
        </w:tabs>
      </w:pPr>
      <w:r>
        <w:rPr>
          <w:rFonts w:ascii="Times New Roman" w:cs="Times New Roman" w:eastAsia="Times New Roman" w:hAnsi="Times New Roman"/>
        </w:rPr>
        <w:t xml:space="preserve">9.2 Identidad y catálogos</w:t>
      </w:r>
      <w:r>
        <w:rPr>
          <w:rFonts w:ascii="Times New Roman" w:cs="Times New Roman" w:eastAsia="Times New Roman" w:hAnsi="Times New Roman"/>
        </w:rPr>
        <w:tab/>
      </w:r>
      <w:r>
        <w:rPr>
          <w:rFonts w:ascii="Times New Roman" w:cs="Times New Roman" w:eastAsia="Times New Roman" w:hAnsi="Times New Roman"/>
        </w:rPr>
        <w:t xml:space="preserve">33</w:t>
      </w:r>
    </w:p>
    <w:p>
      <w:pPr>
        <w:pStyle w:val="TOC2"/>
        <w:tabs>
          <w:tab w:val="right" w:leader="dot" w:pos="9026"/>
        </w:tabs>
      </w:pPr>
      <w:r>
        <w:rPr>
          <w:rFonts w:ascii="Times New Roman" w:cs="Times New Roman" w:eastAsia="Times New Roman" w:hAnsi="Times New Roman"/>
        </w:rPr>
        <w:t xml:space="preserve">9.3 Solicitudes y seguimiento</w:t>
      </w:r>
      <w:r>
        <w:rPr>
          <w:rFonts w:ascii="Times New Roman" w:cs="Times New Roman" w:eastAsia="Times New Roman" w:hAnsi="Times New Roman"/>
        </w:rPr>
        <w:tab/>
      </w:r>
      <w:r>
        <w:rPr>
          <w:rFonts w:ascii="Times New Roman" w:cs="Times New Roman" w:eastAsia="Times New Roman" w:hAnsi="Times New Roman"/>
        </w:rPr>
        <w:t xml:space="preserve">33</w:t>
      </w:r>
    </w:p>
    <w:p>
      <w:pPr>
        <w:pStyle w:val="TOC2"/>
        <w:tabs>
          <w:tab w:val="right" w:leader="dot" w:pos="9026"/>
        </w:tabs>
      </w:pPr>
      <w:r>
        <w:rPr>
          <w:rFonts w:ascii="Times New Roman" w:cs="Times New Roman" w:eastAsia="Times New Roman" w:hAnsi="Times New Roman"/>
        </w:rPr>
        <w:t xml:space="preserve">9.4 Tipos y convenciones en MySQL</w:t>
      </w:r>
      <w:r>
        <w:rPr>
          <w:rFonts w:ascii="Times New Roman" w:cs="Times New Roman" w:eastAsia="Times New Roman" w:hAnsi="Times New Roman"/>
        </w:rPr>
        <w:tab/>
      </w:r>
      <w:r>
        <w:rPr>
          <w:rFonts w:ascii="Times New Roman" w:cs="Times New Roman" w:eastAsia="Times New Roman" w:hAnsi="Times New Roman"/>
        </w:rPr>
        <w:t xml:space="preserve">34</w:t>
      </w:r>
    </w:p>
    <w:p>
      <w:pPr>
        <w:pStyle w:val="TOC1"/>
        <w:tabs>
          <w:tab w:val="right" w:leader="dot" w:pos="9026"/>
        </w:tabs>
      </w:pPr>
      <w:r>
        <w:rPr>
          <w:rFonts w:ascii="Times New Roman" w:cs="Times New Roman" w:eastAsia="Times New Roman" w:hAnsi="Times New Roman"/>
          <w:b/>
          <w:bCs/>
        </w:rPr>
        <w:t xml:space="preserve">10. Contratos preliminares de API</w:t>
      </w:r>
      <w:r>
        <w:rPr>
          <w:rFonts w:ascii="Times New Roman" w:cs="Times New Roman" w:eastAsia="Times New Roman" w:hAnsi="Times New Roman"/>
        </w:rPr>
        <w:tab/>
      </w:r>
      <w:r>
        <w:rPr>
          <w:rFonts w:ascii="Times New Roman" w:cs="Times New Roman" w:eastAsia="Times New Roman" w:hAnsi="Times New Roman"/>
        </w:rPr>
        <w:t xml:space="preserve">35</w:t>
      </w:r>
    </w:p>
    <w:p>
      <w:pPr>
        <w:pStyle w:val="TOC2"/>
        <w:tabs>
          <w:tab w:val="right" w:leader="dot" w:pos="9026"/>
        </w:tabs>
      </w:pPr>
      <w:r>
        <w:rPr>
          <w:rFonts w:ascii="Times New Roman" w:cs="Times New Roman" w:eastAsia="Times New Roman" w:hAnsi="Times New Roman"/>
        </w:rPr>
        <w:t xml:space="preserve">10.1 Operación de solicitudes</w:t>
      </w:r>
      <w:r>
        <w:rPr>
          <w:rFonts w:ascii="Times New Roman" w:cs="Times New Roman" w:eastAsia="Times New Roman" w:hAnsi="Times New Roman"/>
        </w:rPr>
        <w:tab/>
      </w:r>
      <w:r>
        <w:rPr>
          <w:rFonts w:ascii="Times New Roman" w:cs="Times New Roman" w:eastAsia="Times New Roman" w:hAnsi="Times New Roman"/>
        </w:rPr>
        <w:t xml:space="preserve">35</w:t>
      </w:r>
    </w:p>
    <w:p>
      <w:pPr>
        <w:pStyle w:val="TOC2"/>
        <w:tabs>
          <w:tab w:val="right" w:leader="dot" w:pos="9026"/>
        </w:tabs>
      </w:pPr>
      <w:r>
        <w:rPr>
          <w:rFonts w:ascii="Times New Roman" w:cs="Times New Roman" w:eastAsia="Times New Roman" w:hAnsi="Times New Roman"/>
        </w:rPr>
        <w:t xml:space="preserve">10.2 Seguimiento y administración</w:t>
      </w:r>
      <w:r>
        <w:rPr>
          <w:rFonts w:ascii="Times New Roman" w:cs="Times New Roman" w:eastAsia="Times New Roman" w:hAnsi="Times New Roman"/>
        </w:rPr>
        <w:tab/>
      </w:r>
      <w:r>
        <w:rPr>
          <w:rFonts w:ascii="Times New Roman" w:cs="Times New Roman" w:eastAsia="Times New Roman" w:hAnsi="Times New Roman"/>
        </w:rPr>
        <w:t xml:space="preserve">35</w:t>
      </w:r>
    </w:p>
    <w:p>
      <w:pPr>
        <w:pStyle w:val="TOC2"/>
        <w:tabs>
          <w:tab w:val="right" w:leader="dot" w:pos="9026"/>
        </w:tabs>
      </w:pPr>
      <w:r>
        <w:rPr>
          <w:rFonts w:ascii="Times New Roman" w:cs="Times New Roman" w:eastAsia="Times New Roman" w:hAnsi="Times New Roman"/>
        </w:rPr>
        <w:t xml:space="preserve">10.3 Errores y respuestas</w:t>
      </w:r>
      <w:r>
        <w:rPr>
          <w:rFonts w:ascii="Times New Roman" w:cs="Times New Roman" w:eastAsia="Times New Roman" w:hAnsi="Times New Roman"/>
        </w:rPr>
        <w:tab/>
      </w:r>
      <w:r>
        <w:rPr>
          <w:rFonts w:ascii="Times New Roman" w:cs="Times New Roman" w:eastAsia="Times New Roman" w:hAnsi="Times New Roman"/>
        </w:rPr>
        <w:t xml:space="preserve">36</w:t>
      </w:r>
    </w:p>
    <w:p>
      <w:pPr>
        <w:pStyle w:val="TOC1"/>
        <w:tabs>
          <w:tab w:val="right" w:leader="dot" w:pos="9026"/>
        </w:tabs>
      </w:pPr>
      <w:r>
        <w:rPr>
          <w:rFonts w:ascii="Times New Roman" w:cs="Times New Roman" w:eastAsia="Times New Roman" w:hAnsi="Times New Roman"/>
          <w:b/>
          <w:bCs/>
        </w:rPr>
        <w:t xml:space="preserve">11. Diseño de experiencia e interfaz</w:t>
      </w:r>
      <w:r>
        <w:rPr>
          <w:rFonts w:ascii="Times New Roman" w:cs="Times New Roman" w:eastAsia="Times New Roman" w:hAnsi="Times New Roman"/>
        </w:rPr>
        <w:tab/>
      </w:r>
      <w:r>
        <w:rPr>
          <w:rFonts w:ascii="Times New Roman" w:cs="Times New Roman" w:eastAsia="Times New Roman" w:hAnsi="Times New Roman"/>
        </w:rPr>
        <w:t xml:space="preserve">38</w:t>
      </w:r>
    </w:p>
    <w:p>
      <w:pPr>
        <w:pStyle w:val="TOC2"/>
        <w:tabs>
          <w:tab w:val="right" w:leader="dot" w:pos="9026"/>
        </w:tabs>
      </w:pPr>
      <w:r>
        <w:rPr>
          <w:rFonts w:ascii="Times New Roman" w:cs="Times New Roman" w:eastAsia="Times New Roman" w:hAnsi="Times New Roman"/>
        </w:rPr>
        <w:t xml:space="preserve">11.1 Catálogo de pantallas</w:t>
      </w:r>
      <w:r>
        <w:rPr>
          <w:rFonts w:ascii="Times New Roman" w:cs="Times New Roman" w:eastAsia="Times New Roman" w:hAnsi="Times New Roman"/>
        </w:rPr>
        <w:tab/>
      </w:r>
      <w:r>
        <w:rPr>
          <w:rFonts w:ascii="Times New Roman" w:cs="Times New Roman" w:eastAsia="Times New Roman" w:hAnsi="Times New Roman"/>
        </w:rPr>
        <w:t xml:space="preserve">38</w:t>
      </w:r>
    </w:p>
    <w:p>
      <w:pPr>
        <w:pStyle w:val="TOC2"/>
        <w:tabs>
          <w:tab w:val="right" w:leader="dot" w:pos="9026"/>
        </w:tabs>
      </w:pPr>
      <w:r>
        <w:rPr>
          <w:rFonts w:ascii="Times New Roman" w:cs="Times New Roman" w:eastAsia="Times New Roman" w:hAnsi="Times New Roman"/>
        </w:rPr>
        <w:t xml:space="preserve">11.2 Wireframes</w:t>
      </w:r>
      <w:r>
        <w:rPr>
          <w:rFonts w:ascii="Times New Roman" w:cs="Times New Roman" w:eastAsia="Times New Roman" w:hAnsi="Times New Roman"/>
        </w:rPr>
        <w:tab/>
      </w:r>
      <w:r>
        <w:rPr>
          <w:rFonts w:ascii="Times New Roman" w:cs="Times New Roman" w:eastAsia="Times New Roman" w:hAnsi="Times New Roman"/>
        </w:rPr>
        <w:t xml:space="preserve">38</w:t>
      </w:r>
    </w:p>
    <w:p>
      <w:pPr>
        <w:pStyle w:val="TOC2"/>
        <w:tabs>
          <w:tab w:val="right" w:leader="dot" w:pos="9026"/>
        </w:tabs>
      </w:pPr>
      <w:r>
        <w:rPr>
          <w:rFonts w:ascii="Times New Roman" w:cs="Times New Roman" w:eastAsia="Times New Roman" w:hAnsi="Times New Roman"/>
        </w:rPr>
        <w:t xml:space="preserve">11.3 Mockups</w:t>
      </w:r>
      <w:r>
        <w:rPr>
          <w:rFonts w:ascii="Times New Roman" w:cs="Times New Roman" w:eastAsia="Times New Roman" w:hAnsi="Times New Roman"/>
        </w:rPr>
        <w:tab/>
      </w:r>
      <w:r>
        <w:rPr>
          <w:rFonts w:ascii="Times New Roman" w:cs="Times New Roman" w:eastAsia="Times New Roman" w:hAnsi="Times New Roman"/>
        </w:rPr>
        <w:t xml:space="preserve">39</w:t>
      </w:r>
    </w:p>
    <w:p>
      <w:pPr>
        <w:pStyle w:val="TOC2"/>
        <w:tabs>
          <w:tab w:val="right" w:leader="dot" w:pos="9026"/>
        </w:tabs>
      </w:pPr>
      <w:r>
        <w:rPr>
          <w:rFonts w:ascii="Times New Roman" w:cs="Times New Roman" w:eastAsia="Times New Roman" w:hAnsi="Times New Roman"/>
        </w:rPr>
        <w:t xml:space="preserve">11.4 Responsive y componentes</w:t>
      </w:r>
      <w:r>
        <w:rPr>
          <w:rFonts w:ascii="Times New Roman" w:cs="Times New Roman" w:eastAsia="Times New Roman" w:hAnsi="Times New Roman"/>
        </w:rPr>
        <w:tab/>
      </w:r>
      <w:r>
        <w:rPr>
          <w:rFonts w:ascii="Times New Roman" w:cs="Times New Roman" w:eastAsia="Times New Roman" w:hAnsi="Times New Roman"/>
        </w:rPr>
        <w:t xml:space="preserve">42</w:t>
      </w:r>
    </w:p>
    <w:p>
      <w:pPr>
        <w:pStyle w:val="TOC2"/>
        <w:tabs>
          <w:tab w:val="right" w:leader="dot" w:pos="9026"/>
        </w:tabs>
      </w:pPr>
      <w:r>
        <w:rPr>
          <w:rFonts w:ascii="Times New Roman" w:cs="Times New Roman" w:eastAsia="Times New Roman" w:hAnsi="Times New Roman"/>
        </w:rPr>
        <w:t xml:space="preserve">11.5 Criterios de revisión de la experiencia</w:t>
      </w:r>
      <w:r>
        <w:rPr>
          <w:rFonts w:ascii="Times New Roman" w:cs="Times New Roman" w:eastAsia="Times New Roman" w:hAnsi="Times New Roman"/>
        </w:rPr>
        <w:tab/>
      </w:r>
      <w:r>
        <w:rPr>
          <w:rFonts w:ascii="Times New Roman" w:cs="Times New Roman" w:eastAsia="Times New Roman" w:hAnsi="Times New Roman"/>
        </w:rPr>
        <w:t xml:space="preserve">43</w:t>
      </w:r>
    </w:p>
    <w:p>
      <w:pPr>
        <w:pStyle w:val="TOC1"/>
        <w:tabs>
          <w:tab w:val="right" w:leader="dot" w:pos="9026"/>
        </w:tabs>
      </w:pPr>
      <w:r>
        <w:rPr>
          <w:rFonts w:ascii="Times New Roman" w:cs="Times New Roman" w:eastAsia="Times New Roman" w:hAnsi="Times New Roman"/>
          <w:b/>
          <w:bCs/>
        </w:rPr>
        <w:t xml:space="preserve">12. Especificación del prototipo de fase I</w:t>
      </w:r>
      <w:r>
        <w:rPr>
          <w:rFonts w:ascii="Times New Roman" w:cs="Times New Roman" w:eastAsia="Times New Roman" w:hAnsi="Times New Roman"/>
        </w:rPr>
        <w:tab/>
      </w:r>
      <w:r>
        <w:rPr>
          <w:rFonts w:ascii="Times New Roman" w:cs="Times New Roman" w:eastAsia="Times New Roman" w:hAnsi="Times New Roman"/>
        </w:rPr>
        <w:t xml:space="preserve">44</w:t>
      </w:r>
    </w:p>
    <w:p>
      <w:pPr>
        <w:pStyle w:val="TOC2"/>
        <w:tabs>
          <w:tab w:val="right" w:leader="dot" w:pos="9026"/>
        </w:tabs>
      </w:pPr>
      <w:r>
        <w:rPr>
          <w:rFonts w:ascii="Times New Roman" w:cs="Times New Roman" w:eastAsia="Times New Roman" w:hAnsi="Times New Roman"/>
        </w:rPr>
        <w:t xml:space="preserve">12.1 Recorrido mínimo</w:t>
      </w:r>
      <w:r>
        <w:rPr>
          <w:rFonts w:ascii="Times New Roman" w:cs="Times New Roman" w:eastAsia="Times New Roman" w:hAnsi="Times New Roman"/>
        </w:rPr>
        <w:tab/>
      </w:r>
      <w:r>
        <w:rPr>
          <w:rFonts w:ascii="Times New Roman" w:cs="Times New Roman" w:eastAsia="Times New Roman" w:hAnsi="Times New Roman"/>
        </w:rPr>
        <w:t xml:space="preserve">44</w:t>
      </w:r>
    </w:p>
    <w:p>
      <w:pPr>
        <w:pStyle w:val="TOC2"/>
        <w:tabs>
          <w:tab w:val="right" w:leader="dot" w:pos="9026"/>
        </w:tabs>
      </w:pPr>
      <w:r>
        <w:rPr>
          <w:rFonts w:ascii="Times New Roman" w:cs="Times New Roman" w:eastAsia="Times New Roman" w:hAnsi="Times New Roman"/>
        </w:rPr>
        <w:t xml:space="preserve">12.2 Tecnología del prototipo</w:t>
      </w:r>
      <w:r>
        <w:rPr>
          <w:rFonts w:ascii="Times New Roman" w:cs="Times New Roman" w:eastAsia="Times New Roman" w:hAnsi="Times New Roman"/>
        </w:rPr>
        <w:tab/>
      </w:r>
      <w:r>
        <w:rPr>
          <w:rFonts w:ascii="Times New Roman" w:cs="Times New Roman" w:eastAsia="Times New Roman" w:hAnsi="Times New Roman"/>
        </w:rPr>
        <w:t xml:space="preserve">44</w:t>
      </w:r>
    </w:p>
    <w:p>
      <w:pPr>
        <w:pStyle w:val="TOC2"/>
        <w:tabs>
          <w:tab w:val="right" w:leader="dot" w:pos="9026"/>
        </w:tabs>
      </w:pPr>
      <w:r>
        <w:rPr>
          <w:rFonts w:ascii="Times New Roman" w:cs="Times New Roman" w:eastAsia="Times New Roman" w:hAnsi="Times New Roman"/>
        </w:rPr>
        <w:t xml:space="preserve">12.3 Evidencias que acompañan al código</w:t>
      </w:r>
      <w:r>
        <w:rPr>
          <w:rFonts w:ascii="Times New Roman" w:cs="Times New Roman" w:eastAsia="Times New Roman" w:hAnsi="Times New Roman"/>
        </w:rPr>
        <w:tab/>
      </w:r>
      <w:r>
        <w:rPr>
          <w:rFonts w:ascii="Times New Roman" w:cs="Times New Roman" w:eastAsia="Times New Roman" w:hAnsi="Times New Roman"/>
        </w:rPr>
        <w:t xml:space="preserve">44</w:t>
      </w:r>
    </w:p>
    <w:p>
      <w:pPr>
        <w:pStyle w:val="TOC2"/>
        <w:tabs>
          <w:tab w:val="right" w:leader="dot" w:pos="9026"/>
        </w:tabs>
      </w:pPr>
      <w:r>
        <w:rPr>
          <w:rFonts w:ascii="Times New Roman" w:cs="Times New Roman" w:eastAsia="Times New Roman" w:hAnsi="Times New Roman"/>
        </w:rPr>
        <w:t xml:space="preserve">12.4 Paso del prototipo a la fase II</w:t>
      </w:r>
      <w:r>
        <w:rPr>
          <w:rFonts w:ascii="Times New Roman" w:cs="Times New Roman" w:eastAsia="Times New Roman" w:hAnsi="Times New Roman"/>
        </w:rPr>
        <w:tab/>
      </w:r>
      <w:r>
        <w:rPr>
          <w:rFonts w:ascii="Times New Roman" w:cs="Times New Roman" w:eastAsia="Times New Roman" w:hAnsi="Times New Roman"/>
        </w:rPr>
        <w:t xml:space="preserve">45</w:t>
      </w:r>
    </w:p>
    <w:p>
      <w:pPr>
        <w:pStyle w:val="TOC1"/>
        <w:tabs>
          <w:tab w:val="right" w:leader="dot" w:pos="9026"/>
        </w:tabs>
      </w:pPr>
      <w:r>
        <w:rPr>
          <w:rFonts w:ascii="Times New Roman" w:cs="Times New Roman" w:eastAsia="Times New Roman" w:hAnsi="Times New Roman"/>
          <w:b/>
          <w:bCs/>
        </w:rPr>
        <w:t xml:space="preserve">13. Validación y trazabilidad</w:t>
      </w:r>
      <w:r>
        <w:rPr>
          <w:rFonts w:ascii="Times New Roman" w:cs="Times New Roman" w:eastAsia="Times New Roman" w:hAnsi="Times New Roman"/>
        </w:rPr>
        <w:tab/>
      </w:r>
      <w:r>
        <w:rPr>
          <w:rFonts w:ascii="Times New Roman" w:cs="Times New Roman" w:eastAsia="Times New Roman" w:hAnsi="Times New Roman"/>
        </w:rPr>
        <w:t xml:space="preserve">46</w:t>
      </w:r>
    </w:p>
    <w:p>
      <w:pPr>
        <w:pStyle w:val="TOC2"/>
        <w:tabs>
          <w:tab w:val="right" w:leader="dot" w:pos="9026"/>
        </w:tabs>
      </w:pPr>
      <w:r>
        <w:rPr>
          <w:rFonts w:ascii="Times New Roman" w:cs="Times New Roman" w:eastAsia="Times New Roman" w:hAnsi="Times New Roman"/>
        </w:rPr>
        <w:t xml:space="preserve">13.1 Plan de validación de la fase I</w:t>
      </w:r>
      <w:r>
        <w:rPr>
          <w:rFonts w:ascii="Times New Roman" w:cs="Times New Roman" w:eastAsia="Times New Roman" w:hAnsi="Times New Roman"/>
        </w:rPr>
        <w:tab/>
      </w:r>
      <w:r>
        <w:rPr>
          <w:rFonts w:ascii="Times New Roman" w:cs="Times New Roman" w:eastAsia="Times New Roman" w:hAnsi="Times New Roman"/>
        </w:rPr>
        <w:t xml:space="preserve">46</w:t>
      </w:r>
    </w:p>
    <w:p>
      <w:pPr>
        <w:pStyle w:val="TOC2"/>
        <w:tabs>
          <w:tab w:val="right" w:leader="dot" w:pos="9026"/>
        </w:tabs>
      </w:pPr>
      <w:r>
        <w:rPr>
          <w:rFonts w:ascii="Times New Roman" w:cs="Times New Roman" w:eastAsia="Times New Roman" w:hAnsi="Times New Roman"/>
        </w:rPr>
        <w:t xml:space="preserve">13.2 Definición de documentación terminada</w:t>
      </w:r>
      <w:r>
        <w:rPr>
          <w:rFonts w:ascii="Times New Roman" w:cs="Times New Roman" w:eastAsia="Times New Roman" w:hAnsi="Times New Roman"/>
        </w:rPr>
        <w:tab/>
      </w:r>
      <w:r>
        <w:rPr>
          <w:rFonts w:ascii="Times New Roman" w:cs="Times New Roman" w:eastAsia="Times New Roman" w:hAnsi="Times New Roman"/>
        </w:rPr>
        <w:t xml:space="preserve">46</w:t>
      </w:r>
    </w:p>
    <w:p>
      <w:pPr>
        <w:pStyle w:val="TOC2"/>
        <w:tabs>
          <w:tab w:val="right" w:leader="dot" w:pos="9026"/>
        </w:tabs>
      </w:pPr>
      <w:r>
        <w:rPr>
          <w:rFonts w:ascii="Times New Roman" w:cs="Times New Roman" w:eastAsia="Times New Roman" w:hAnsi="Times New Roman"/>
        </w:rPr>
        <w:t xml:space="preserve">13.3 Matriz de trazabilidad funcional</w:t>
      </w:r>
      <w:r>
        <w:rPr>
          <w:rFonts w:ascii="Times New Roman" w:cs="Times New Roman" w:eastAsia="Times New Roman" w:hAnsi="Times New Roman"/>
        </w:rPr>
        <w:tab/>
      </w:r>
      <w:r>
        <w:rPr>
          <w:rFonts w:ascii="Times New Roman" w:cs="Times New Roman" w:eastAsia="Times New Roman" w:hAnsi="Times New Roman"/>
        </w:rPr>
        <w:t xml:space="preserve">47</w:t>
      </w:r>
    </w:p>
    <w:p>
      <w:pPr>
        <w:pStyle w:val="TOC2"/>
        <w:tabs>
          <w:tab w:val="right" w:leader="dot" w:pos="9026"/>
        </w:tabs>
      </w:pPr>
      <w:r>
        <w:rPr>
          <w:rFonts w:ascii="Times New Roman" w:cs="Times New Roman" w:eastAsia="Times New Roman" w:hAnsi="Times New Roman"/>
        </w:rPr>
        <w:t xml:space="preserve">13.4 Correspondencia con el documento del curso</w:t>
      </w:r>
      <w:r>
        <w:rPr>
          <w:rFonts w:ascii="Times New Roman" w:cs="Times New Roman" w:eastAsia="Times New Roman" w:hAnsi="Times New Roman"/>
        </w:rPr>
        <w:tab/>
      </w:r>
      <w:r>
        <w:rPr>
          <w:rFonts w:ascii="Times New Roman" w:cs="Times New Roman" w:eastAsia="Times New Roman" w:hAnsi="Times New Roman"/>
        </w:rPr>
        <w:t xml:space="preserve">48</w:t>
      </w:r>
    </w:p>
    <w:p>
      <w:pPr>
        <w:pStyle w:val="TOC1"/>
        <w:tabs>
          <w:tab w:val="right" w:leader="dot" w:pos="9026"/>
        </w:tabs>
      </w:pPr>
      <w:r>
        <w:rPr>
          <w:rFonts w:ascii="Times New Roman" w:cs="Times New Roman" w:eastAsia="Times New Roman" w:hAnsi="Times New Roman"/>
          <w:b/>
          <w:bCs/>
        </w:rPr>
        <w:t xml:space="preserve">14. Plan de construcción, equipo y riesgos</w:t>
      </w:r>
      <w:r>
        <w:rPr>
          <w:rFonts w:ascii="Times New Roman" w:cs="Times New Roman" w:eastAsia="Times New Roman" w:hAnsi="Times New Roman"/>
        </w:rPr>
        <w:tab/>
      </w:r>
      <w:r>
        <w:rPr>
          <w:rFonts w:ascii="Times New Roman" w:cs="Times New Roman" w:eastAsia="Times New Roman" w:hAnsi="Times New Roman"/>
        </w:rPr>
        <w:t xml:space="preserve">49</w:t>
      </w:r>
    </w:p>
    <w:p>
      <w:pPr>
        <w:pStyle w:val="TOC2"/>
        <w:tabs>
          <w:tab w:val="right" w:leader="dot" w:pos="9026"/>
        </w:tabs>
      </w:pPr>
      <w:r>
        <w:rPr>
          <w:rFonts w:ascii="Times New Roman" w:cs="Times New Roman" w:eastAsia="Times New Roman" w:hAnsi="Times New Roman"/>
        </w:rPr>
        <w:t xml:space="preserve">14.1 Fases</w:t>
      </w:r>
      <w:r>
        <w:rPr>
          <w:rFonts w:ascii="Times New Roman" w:cs="Times New Roman" w:eastAsia="Times New Roman" w:hAnsi="Times New Roman"/>
        </w:rPr>
        <w:tab/>
      </w:r>
      <w:r>
        <w:rPr>
          <w:rFonts w:ascii="Times New Roman" w:cs="Times New Roman" w:eastAsia="Times New Roman" w:hAnsi="Times New Roman"/>
        </w:rPr>
        <w:t xml:space="preserve">49</w:t>
      </w:r>
    </w:p>
    <w:p>
      <w:pPr>
        <w:pStyle w:val="TOC2"/>
        <w:tabs>
          <w:tab w:val="right" w:leader="dot" w:pos="9026"/>
        </w:tabs>
      </w:pPr>
      <w:r>
        <w:rPr>
          <w:rFonts w:ascii="Times New Roman" w:cs="Times New Roman" w:eastAsia="Times New Roman" w:hAnsi="Times New Roman"/>
        </w:rPr>
        <w:t xml:space="preserve">14.2 Dependencias de construcción</w:t>
      </w:r>
      <w:r>
        <w:rPr>
          <w:rFonts w:ascii="Times New Roman" w:cs="Times New Roman" w:eastAsia="Times New Roman" w:hAnsi="Times New Roman"/>
        </w:rPr>
        <w:tab/>
      </w:r>
      <w:r>
        <w:rPr>
          <w:rFonts w:ascii="Times New Roman" w:cs="Times New Roman" w:eastAsia="Times New Roman" w:hAnsi="Times New Roman"/>
        </w:rPr>
        <w:t xml:space="preserve">49</w:t>
      </w:r>
    </w:p>
    <w:p>
      <w:pPr>
        <w:pStyle w:val="TOC2"/>
        <w:tabs>
          <w:tab w:val="right" w:leader="dot" w:pos="9026"/>
        </w:tabs>
      </w:pPr>
      <w:r>
        <w:rPr>
          <w:rFonts w:ascii="Times New Roman" w:cs="Times New Roman" w:eastAsia="Times New Roman" w:hAnsi="Times New Roman"/>
        </w:rPr>
        <w:t xml:space="preserve">14.3 Organización del equipo hasta la fase II</w:t>
      </w:r>
      <w:r>
        <w:rPr>
          <w:rFonts w:ascii="Times New Roman" w:cs="Times New Roman" w:eastAsia="Times New Roman" w:hAnsi="Times New Roman"/>
        </w:rPr>
        <w:tab/>
      </w:r>
      <w:r>
        <w:rPr>
          <w:rFonts w:ascii="Times New Roman" w:cs="Times New Roman" w:eastAsia="Times New Roman" w:hAnsi="Times New Roman"/>
        </w:rPr>
        <w:t xml:space="preserve">49</w:t>
      </w:r>
    </w:p>
    <w:p>
      <w:pPr>
        <w:pStyle w:val="TOC2"/>
        <w:tabs>
          <w:tab w:val="right" w:leader="dot" w:pos="9026"/>
        </w:tabs>
      </w:pPr>
      <w:r>
        <w:rPr>
          <w:rFonts w:ascii="Times New Roman" w:cs="Times New Roman" w:eastAsia="Times New Roman" w:hAnsi="Times New Roman"/>
        </w:rPr>
        <w:t xml:space="preserve">14.4 Definición de terminado</w:t>
      </w:r>
      <w:r>
        <w:rPr>
          <w:rFonts w:ascii="Times New Roman" w:cs="Times New Roman" w:eastAsia="Times New Roman" w:hAnsi="Times New Roman"/>
        </w:rPr>
        <w:tab/>
      </w:r>
      <w:r>
        <w:rPr>
          <w:rFonts w:ascii="Times New Roman" w:cs="Times New Roman" w:eastAsia="Times New Roman" w:hAnsi="Times New Roman"/>
        </w:rPr>
        <w:t xml:space="preserve">50</w:t>
      </w:r>
    </w:p>
    <w:p>
      <w:pPr>
        <w:pStyle w:val="TOC2"/>
        <w:tabs>
          <w:tab w:val="right" w:leader="dot" w:pos="9026"/>
        </w:tabs>
      </w:pPr>
      <w:r>
        <w:rPr>
          <w:rFonts w:ascii="Times New Roman" w:cs="Times New Roman" w:eastAsia="Times New Roman" w:hAnsi="Times New Roman"/>
        </w:rPr>
        <w:t xml:space="preserve">14.5 Riesgos</w:t>
      </w:r>
      <w:r>
        <w:rPr>
          <w:rFonts w:ascii="Times New Roman" w:cs="Times New Roman" w:eastAsia="Times New Roman" w:hAnsi="Times New Roman"/>
        </w:rPr>
        <w:tab/>
      </w:r>
      <w:r>
        <w:rPr>
          <w:rFonts w:ascii="Times New Roman" w:cs="Times New Roman" w:eastAsia="Times New Roman" w:hAnsi="Times New Roman"/>
        </w:rPr>
        <w:t xml:space="preserve">50</w:t>
      </w:r>
    </w:p>
    <w:p>
      <w:pPr>
        <w:pStyle w:val="TOC1"/>
        <w:tabs>
          <w:tab w:val="right" w:leader="dot" w:pos="9026"/>
        </w:tabs>
      </w:pPr>
      <w:r>
        <w:rPr>
          <w:rFonts w:ascii="Times New Roman" w:cs="Times New Roman" w:eastAsia="Times New Roman" w:hAnsi="Times New Roman"/>
          <w:b/>
          <w:bCs/>
        </w:rPr>
        <w:t xml:space="preserve">15. Uso responsable de inteligencia artificial y referencias</w:t>
      </w:r>
      <w:r>
        <w:rPr>
          <w:rFonts w:ascii="Times New Roman" w:cs="Times New Roman" w:eastAsia="Times New Roman" w:hAnsi="Times New Roman"/>
        </w:rPr>
        <w:tab/>
      </w:r>
      <w:r>
        <w:rPr>
          <w:rFonts w:ascii="Times New Roman" w:cs="Times New Roman" w:eastAsia="Times New Roman" w:hAnsi="Times New Roman"/>
        </w:rPr>
        <w:t xml:space="preserve">51</w:t>
      </w:r>
    </w:p>
    <w:p>
      <w:pPr>
        <w:pStyle w:val="TOC2"/>
        <w:tabs>
          <w:tab w:val="right" w:leader="dot" w:pos="9026"/>
        </w:tabs>
      </w:pPr>
      <w:r>
        <w:rPr>
          <w:rFonts w:ascii="Times New Roman" w:cs="Times New Roman" w:eastAsia="Times New Roman" w:hAnsi="Times New Roman"/>
        </w:rPr>
        <w:t xml:space="preserve">15.1 Registro de uso de IA</w:t>
      </w:r>
      <w:r>
        <w:rPr>
          <w:rFonts w:ascii="Times New Roman" w:cs="Times New Roman" w:eastAsia="Times New Roman" w:hAnsi="Times New Roman"/>
        </w:rPr>
        <w:tab/>
      </w:r>
      <w:r>
        <w:rPr>
          <w:rFonts w:ascii="Times New Roman" w:cs="Times New Roman" w:eastAsia="Times New Roman" w:hAnsi="Times New Roman"/>
        </w:rPr>
        <w:t xml:space="preserve">51</w:t>
      </w:r>
    </w:p>
    <w:p>
      <w:pPr>
        <w:pStyle w:val="TOC2"/>
        <w:tabs>
          <w:tab w:val="right" w:leader="dot" w:pos="9026"/>
        </w:tabs>
      </w:pPr>
      <w:r>
        <w:rPr>
          <w:rFonts w:ascii="Times New Roman" w:cs="Times New Roman" w:eastAsia="Times New Roman" w:hAnsi="Times New Roman"/>
        </w:rPr>
        <w:t xml:space="preserve">15.2 Herramienta para las siguientes fases</w:t>
      </w:r>
      <w:r>
        <w:rPr>
          <w:rFonts w:ascii="Times New Roman" w:cs="Times New Roman" w:eastAsia="Times New Roman" w:hAnsi="Times New Roman"/>
        </w:rPr>
        <w:tab/>
      </w:r>
      <w:r>
        <w:rPr>
          <w:rFonts w:ascii="Times New Roman" w:cs="Times New Roman" w:eastAsia="Times New Roman" w:hAnsi="Times New Roman"/>
        </w:rPr>
        <w:t xml:space="preserve">51</w:t>
      </w:r>
    </w:p>
    <w:p>
      <w:pPr>
        <w:pStyle w:val="TOC2"/>
        <w:tabs>
          <w:tab w:val="right" w:leader="dot" w:pos="9026"/>
        </w:tabs>
      </w:pPr>
      <w:r>
        <w:rPr>
          <w:rFonts w:ascii="Times New Roman" w:cs="Times New Roman" w:eastAsia="Times New Roman" w:hAnsi="Times New Roman"/>
        </w:rPr>
        <w:t xml:space="preserve">15.3 Referencias</w:t>
      </w:r>
      <w:r>
        <w:rPr>
          <w:rFonts w:ascii="Times New Roman" w:cs="Times New Roman" w:eastAsia="Times New Roman" w:hAnsi="Times New Roman"/>
        </w:rPr>
        <w:tab/>
      </w:r>
      <w:r>
        <w:rPr>
          <w:rFonts w:ascii="Times New Roman" w:cs="Times New Roman" w:eastAsia="Times New Roman" w:hAnsi="Times New Roman"/>
        </w:rPr>
        <w:t xml:space="preserve">52</w:t>
      </w:r>
    </w:p>
    <w:p>
      <w:pPr>
        <w:pStyle w:val="TOC1"/>
        <w:tabs>
          <w:tab w:val="right" w:leader="dot" w:pos="9026"/>
        </w:tabs>
      </w:pPr>
      <w:r>
        <w:rPr>
          <w:rFonts w:ascii="Times New Roman" w:cs="Times New Roman" w:eastAsia="Times New Roman" w:hAnsi="Times New Roman"/>
          <w:b/>
          <w:bCs/>
        </w:rPr>
        <w:t xml:space="preserve">16. Glosario</w:t>
      </w:r>
      <w:r>
        <w:rPr>
          <w:rFonts w:ascii="Times New Roman" w:cs="Times New Roman" w:eastAsia="Times New Roman" w:hAnsi="Times New Roman"/>
        </w:rPr>
        <w:tab/>
      </w:r>
      <w:r>
        <w:rPr>
          <w:rFonts w:ascii="Times New Roman" w:cs="Times New Roman" w:eastAsia="Times New Roman" w:hAnsi="Times New Roman"/>
        </w:rPr>
        <w:t xml:space="preserve">53</w:t>
      </w:r>
    </w:p>
    <w:p>
      <w:pPr>
        <w:pStyle w:val="TOC1"/>
        <w:tabs>
          <w:tab w:val="right" w:leader="dot" w:pos="9026"/>
        </w:tabs>
      </w:pPr>
      <w:r>
        <w:rPr>
          <w:rFonts w:ascii="Times New Roman" w:cs="Times New Roman" w:eastAsia="Times New Roman" w:hAnsi="Times New Roman"/>
          <w:b/>
          <w:bCs/>
        </w:rPr>
        <w:t xml:space="preserve">Anexo A. Wireframes</w:t>
      </w:r>
      <w:r>
        <w:rPr>
          <w:rFonts w:ascii="Times New Roman" w:cs="Times New Roman" w:eastAsia="Times New Roman" w:hAnsi="Times New Roman"/>
        </w:rPr>
        <w:tab/>
      </w:r>
      <w:r>
        <w:rPr>
          <w:rFonts w:ascii="Times New Roman" w:cs="Times New Roman" w:eastAsia="Times New Roman" w:hAnsi="Times New Roman"/>
        </w:rPr>
        <w:t xml:space="preserve">55</w:t>
      </w:r>
    </w:p>
    <w:p>
      <w:pPr>
        <w:pStyle w:val="TOC1"/>
        <w:tabs>
          <w:tab w:val="right" w:leader="dot" w:pos="9026"/>
        </w:tabs>
      </w:pPr>
      <w:r>
        <w:rPr>
          <w:rFonts w:ascii="Times New Roman" w:cs="Times New Roman" w:eastAsia="Times New Roman" w:hAnsi="Times New Roman"/>
          <w:b/>
          <w:bCs/>
        </w:rPr>
        <w:t xml:space="preserve">Anexo B. Registro de ejecución de las pruebas de validación</w:t>
      </w:r>
      <w:r>
        <w:rPr>
          <w:rFonts w:ascii="Times New Roman" w:cs="Times New Roman" w:eastAsia="Times New Roman" w:hAnsi="Times New Roman"/>
        </w:rPr>
        <w:tab/>
      </w:r>
      <w:r>
        <w:rPr>
          <w:rFonts w:ascii="Times New Roman" w:cs="Times New Roman" w:eastAsia="Times New Roman" w:hAnsi="Times New Roman"/>
        </w:rPr>
        <w:t xml:space="preserve">61</w:t>
      </w:r>
    </w:p>
    <w:p>
      <w:pPr>
        <w:pStyle w:val="TOC1"/>
        <w:tabs>
          <w:tab w:val="right" w:leader="dot" w:pos="9026"/>
        </w:tabs>
      </w:pPr>
      <w:r>
        <w:rPr>
          <w:rFonts w:ascii="Times New Roman" w:cs="Times New Roman" w:eastAsia="Times New Roman" w:hAnsi="Times New Roman"/>
          <w:b/>
          <w:bCs/>
        </w:rPr>
        <w:t xml:space="preserve">Anexo C. Ejecución del prototipo</w:t>
      </w:r>
      <w:r>
        <w:rPr>
          <w:rFonts w:ascii="Times New Roman" w:cs="Times New Roman" w:eastAsia="Times New Roman" w:hAnsi="Times New Roman"/>
        </w:rPr>
        <w:tab/>
      </w:r>
      <w:r>
        <w:rPr>
          <w:rFonts w:ascii="Times New Roman" w:cs="Times New Roman" w:eastAsia="Times New Roman" w:hAnsi="Times New Roman"/>
        </w:rPr>
        <w:t xml:space="preserve">66</w:t>
      </w:r>
    </w:p>
    <w:p>
      <w:pPr>
        <w:pStyle w:val="TOC2"/>
        <w:tabs>
          <w:tab w:val="right" w:leader="dot" w:pos="9026"/>
        </w:tabs>
      </w:pPr>
      <w:r>
        <w:rPr>
          <w:rFonts w:ascii="Times New Roman" w:cs="Times New Roman" w:eastAsia="Times New Roman" w:hAnsi="Times New Roman"/>
        </w:rPr>
        <w:t xml:space="preserve">C.1 Requisitos</w:t>
      </w:r>
      <w:r>
        <w:rPr>
          <w:rFonts w:ascii="Times New Roman" w:cs="Times New Roman" w:eastAsia="Times New Roman" w:hAnsi="Times New Roman"/>
        </w:rPr>
        <w:tab/>
      </w:r>
      <w:r>
        <w:rPr>
          <w:rFonts w:ascii="Times New Roman" w:cs="Times New Roman" w:eastAsia="Times New Roman" w:hAnsi="Times New Roman"/>
        </w:rPr>
        <w:t xml:space="preserve">66</w:t>
      </w:r>
    </w:p>
    <w:p>
      <w:pPr>
        <w:pStyle w:val="TOC2"/>
        <w:tabs>
          <w:tab w:val="right" w:leader="dot" w:pos="9026"/>
        </w:tabs>
      </w:pPr>
      <w:r>
        <w:rPr>
          <w:rFonts w:ascii="Times New Roman" w:cs="Times New Roman" w:eastAsia="Times New Roman" w:hAnsi="Times New Roman"/>
        </w:rPr>
        <w:t xml:space="preserve">C.2 Pasos para ejecutar</w:t>
      </w:r>
      <w:r>
        <w:rPr>
          <w:rFonts w:ascii="Times New Roman" w:cs="Times New Roman" w:eastAsia="Times New Roman" w:hAnsi="Times New Roman"/>
        </w:rPr>
        <w:tab/>
      </w:r>
      <w:r>
        <w:rPr>
          <w:rFonts w:ascii="Times New Roman" w:cs="Times New Roman" w:eastAsia="Times New Roman" w:hAnsi="Times New Roman"/>
        </w:rPr>
        <w:t xml:space="preserve">66</w:t>
      </w:r>
    </w:p>
    <w:p>
      <w:pPr>
        <w:pStyle w:val="TOC2"/>
        <w:tabs>
          <w:tab w:val="right" w:leader="dot" w:pos="9026"/>
        </w:tabs>
      </w:pPr>
      <w:r>
        <w:rPr>
          <w:rFonts w:ascii="Times New Roman" w:cs="Times New Roman" w:eastAsia="Times New Roman" w:hAnsi="Times New Roman"/>
        </w:rPr>
        <w:t xml:space="preserve">C.3 Cuentas de demostración</w:t>
      </w:r>
      <w:r>
        <w:rPr>
          <w:rFonts w:ascii="Times New Roman" w:cs="Times New Roman" w:eastAsia="Times New Roman" w:hAnsi="Times New Roman"/>
        </w:rPr>
        <w:tab/>
      </w:r>
      <w:r>
        <w:rPr>
          <w:rFonts w:ascii="Times New Roman" w:cs="Times New Roman" w:eastAsia="Times New Roman" w:hAnsi="Times New Roman"/>
        </w:rPr>
        <w:t xml:space="preserve">66</w:t>
      </w:r>
    </w:p>
    <w:p>
      <w:pPr>
        <w:pStyle w:val="TOC2"/>
        <w:tabs>
          <w:tab w:val="right" w:leader="dot" w:pos="9026"/>
        </w:tabs>
      </w:pPr>
      <w:r>
        <w:rPr>
          <w:rFonts w:ascii="Times New Roman" w:cs="Times New Roman" w:eastAsia="Times New Roman" w:hAnsi="Times New Roman"/>
        </w:rPr>
        <w:t xml:space="preserve">C.4 Reproducir los estados de error (PR06)</w:t>
      </w:r>
      <w:r>
        <w:rPr>
          <w:rFonts w:ascii="Times New Roman" w:cs="Times New Roman" w:eastAsia="Times New Roman" w:hAnsi="Times New Roman"/>
        </w:rPr>
        <w:tab/>
      </w:r>
      <w:r>
        <w:rPr>
          <w:rFonts w:ascii="Times New Roman" w:cs="Times New Roman" w:eastAsia="Times New Roman" w:hAnsi="Times New Roman"/>
        </w:rPr>
        <w:t xml:space="preserve">66</w:t>
      </w:r>
    </w:p>
    <w:p>
      <w:pPr>
        <w:pStyle w:val="TOC2"/>
        <w:tabs>
          <w:tab w:val="right" w:leader="dot" w:pos="9026"/>
        </w:tabs>
      </w:pPr>
      <w:r>
        <w:rPr>
          <w:rFonts w:ascii="Times New Roman" w:cs="Times New Roman" w:eastAsia="Times New Roman" w:hAnsi="Times New Roman"/>
        </w:rPr>
        <w:t xml:space="preserve">C.5 Restablecer datos y ejecutar pruebas</w:t>
      </w:r>
      <w:r>
        <w:rPr>
          <w:rFonts w:ascii="Times New Roman" w:cs="Times New Roman" w:eastAsia="Times New Roman" w:hAnsi="Times New Roman"/>
        </w:rPr>
        <w:tab/>
      </w:r>
      <w:r>
        <w:rPr>
          <w:rFonts w:ascii="Times New Roman" w:cs="Times New Roman" w:eastAsia="Times New Roman" w:hAnsi="Times New Roman"/>
        </w:rPr>
        <w:t xml:space="preserve">67</w:t>
      </w:r>
      <w:r>
        <w:fldChar w:fldCharType="end"/>
      </w:r>
    </w:p>
    <w:p>
      <w:pPr>
        <w:pStyle w:val="Heading1"/>
        <w:pageBreakBefore/>
      </w:pPr>
      <w:r>
        <w:rPr>
          <w:rFonts w:ascii="Times New Roman" w:cs="Times New Roman" w:eastAsia="Times New Roman" w:hAnsi="Times New Roman"/>
        </w:rPr>
        <w:t xml:space="preserve">1. Problema, justificación y objetivos</w:t>
      </w:r>
    </w:p>
    <w:p>
      <w:pPr>
        <w:pStyle w:val="Heading2"/>
      </w:pPr>
      <w:r>
        <w:rPr>
          <w:rFonts w:ascii="Times New Roman" w:cs="Times New Roman" w:eastAsia="Times New Roman" w:hAnsi="Times New Roman"/>
        </w:rPr>
        <w:t xml:space="preserve">1.1 Planteamiento del problema</w:t>
      </w:r>
    </w:p>
    <w:p>
      <w:pPr>
        <w:spacing w:after="120"/>
        <w:jc w:val="both"/>
      </w:pPr>
      <w:r>
        <w:rPr>
          <w:rFonts w:ascii="Times New Roman" w:cs="Times New Roman" w:eastAsia="Times New Roman" w:hAnsi="Times New Roman"/>
        </w:rPr>
        <w:t xml:space="preserve">El documento del curso señala que las solicitudes universitarias llegan por correos, formularios, llamadas o sistemas independientes [1, p. 1]. Esa dispersión dificulta conocer el estado de cada requerimiento, identificar al responsable y medir los tiempos de atención, y puede causar pérdida o duplicación de registros.</w:t>
      </w:r>
    </w:p>
    <w:p>
      <w:pPr>
        <w:spacing w:after="120"/>
        <w:jc w:val="both"/>
      </w:pPr>
      <w:r>
        <w:rPr>
          <w:rFonts w:ascii="Times New Roman" w:cs="Times New Roman" w:eastAsia="Times New Roman" w:hAnsi="Times New Roman"/>
        </w:rPr>
        <w:t xml:space="preserve">El problema específico es la ausencia de un recorrido único y trazable para registrar, priorizar, asignar, atender y cerrar las solicitudes de una facultad. El escenario de análisis es el planteamiento académico del curso; no se atribuyen a una facultad concreta entrevistas ni mediciones institucionales.</w:t>
      </w:r>
    </w:p>
    <w:p>
      <w:pPr>
        <w:pStyle w:val="Heading2"/>
      </w:pPr>
      <w:r>
        <w:rPr>
          <w:rFonts w:ascii="Times New Roman" w:cs="Times New Roman" w:eastAsia="Times New Roman" w:hAnsi="Times New Roman"/>
        </w:rPr>
        <w:t xml:space="preserve">1.2 Justificación</w:t>
      </w:r>
    </w:p>
    <w:p>
      <w:pPr>
        <w:spacing w:after="120"/>
        <w:jc w:val="both"/>
      </w:pPr>
      <w:r>
        <w:rPr>
          <w:rFonts w:ascii="Times New Roman" w:cs="Times New Roman" w:eastAsia="Times New Roman" w:hAnsi="Times New Roman"/>
        </w:rPr>
        <w:t xml:space="preserve">Una mesa de servicios conserva la información de cada caso, muestra quién debe actuar y separa la atención pendiente de la resuelta. Los plazos permiten detectar retrasos y los indicadores comparan volumen, cumplimiento y resultados. Para el curso, el proceso tiene reglas suficientes para integrar interfaz, backend, persistencia, seguridad, pruebas y operación.</w:t>
      </w:r>
    </w:p>
    <w:p>
      <w:pPr>
        <w:pStyle w:val="Heading2"/>
      </w:pPr>
      <w:r>
        <w:rPr>
          <w:rFonts w:ascii="Times New Roman" w:cs="Times New Roman" w:eastAsia="Times New Roman" w:hAnsi="Times New Roman"/>
        </w:rPr>
        <w:t xml:space="preserve">1.3 Objetivo general</w:t>
      </w:r>
    </w:p>
    <w:p>
      <w:pPr>
        <w:spacing w:after="120"/>
        <w:jc w:val="both"/>
      </w:pPr>
      <w:r>
        <w:rPr>
          <w:rFonts w:ascii="Times New Roman" w:cs="Times New Roman" w:eastAsia="Times New Roman" w:hAnsi="Times New Roman"/>
        </w:rPr>
        <w:t xml:space="preserve">Diseñar y construir una aplicación web full stack que gestione solicitudes de servicios universitarios con trazabilidad, roles, prioridades y plazos de atención, y que pueda probarse, desplegarse y monitorearse durante el ciclo.</w:t>
      </w:r>
    </w:p>
    <w:p>
      <w:pPr>
        <w:pStyle w:val="Heading2"/>
      </w:pPr>
      <w:r>
        <w:rPr>
          <w:rFonts w:ascii="Times New Roman" w:cs="Times New Roman" w:eastAsia="Times New Roman" w:hAnsi="Times New Roman"/>
        </w:rPr>
        <w:t xml:space="preserve">1.4 Objetivos específicos</w:t>
      </w:r>
    </w:p>
    <w:p>
      <w:pPr>
        <w:pStyle w:val="ListParagraph"/>
        <w:numPr>
          <w:ilvl w:val="0"/>
          <w:numId w:val="3"/>
        </w:numPr>
        <w:spacing w:after="60"/>
        <w:jc w:val="both"/>
      </w:pPr>
      <w:r>
        <w:rPr>
          <w:rFonts w:ascii="Times New Roman" w:cs="Times New Roman" w:eastAsia="Times New Roman" w:hAnsi="Times New Roman"/>
          <w:b/>
          <w:bCs/>
        </w:rPr>
        <w:t xml:space="preserve">OE01.</w:t>
      </w:r>
      <w:r>
        <w:rPr>
          <w:rFonts w:ascii="Times New Roman" w:cs="Times New Roman" w:eastAsia="Times New Roman" w:hAnsi="Times New Roman"/>
        </w:rPr>
        <w:t xml:space="preserve"> Centralizar el registro y la consulta de solicitudes con ubicación, categoría y evidencias.</w:t>
      </w:r>
    </w:p>
    <w:p>
      <w:pPr>
        <w:pStyle w:val="ListParagraph"/>
        <w:numPr>
          <w:ilvl w:val="0"/>
          <w:numId w:val="3"/>
        </w:numPr>
        <w:spacing w:after="60"/>
        <w:jc w:val="both"/>
      </w:pPr>
      <w:r>
        <w:rPr>
          <w:rFonts w:ascii="Times New Roman" w:cs="Times New Roman" w:eastAsia="Times New Roman" w:hAnsi="Times New Roman"/>
          <w:b/>
          <w:bCs/>
        </w:rPr>
        <w:t xml:space="preserve">OE02.</w:t>
      </w:r>
      <w:r>
        <w:rPr>
          <w:rFonts w:ascii="Times New Roman" w:cs="Times New Roman" w:eastAsia="Times New Roman" w:hAnsi="Times New Roman"/>
        </w:rPr>
        <w:t xml:space="preserve"> Aplicar permisos para solicitante, técnico, supervisor y administrador.</w:t>
      </w:r>
    </w:p>
    <w:p>
      <w:pPr>
        <w:pStyle w:val="ListParagraph"/>
        <w:numPr>
          <w:ilvl w:val="0"/>
          <w:numId w:val="3"/>
        </w:numPr>
        <w:spacing w:after="60"/>
        <w:jc w:val="both"/>
      </w:pPr>
      <w:r>
        <w:rPr>
          <w:rFonts w:ascii="Times New Roman" w:cs="Times New Roman" w:eastAsia="Times New Roman" w:hAnsi="Times New Roman"/>
          <w:b/>
          <w:bCs/>
        </w:rPr>
        <w:t xml:space="preserve">OE03.</w:t>
      </w:r>
      <w:r>
        <w:rPr>
          <w:rFonts w:ascii="Times New Roman" w:cs="Times New Roman" w:eastAsia="Times New Roman" w:hAnsi="Times New Roman"/>
        </w:rPr>
        <w:t xml:space="preserve"> Controlar evaluación, asignación, atención, resolución y conformidad mediante transiciones verificables.</w:t>
      </w:r>
    </w:p>
    <w:p>
      <w:pPr>
        <w:pStyle w:val="ListParagraph"/>
        <w:numPr>
          <w:ilvl w:val="0"/>
          <w:numId w:val="3"/>
        </w:numPr>
        <w:spacing w:after="60"/>
        <w:jc w:val="both"/>
      </w:pPr>
      <w:r>
        <w:rPr>
          <w:rFonts w:ascii="Times New Roman" w:cs="Times New Roman" w:eastAsia="Times New Roman" w:hAnsi="Times New Roman"/>
          <w:b/>
          <w:bCs/>
        </w:rPr>
        <w:t xml:space="preserve">OE04.</w:t>
      </w:r>
      <w:r>
        <w:rPr>
          <w:rFonts w:ascii="Times New Roman" w:cs="Times New Roman" w:eastAsia="Times New Roman" w:hAnsi="Times New Roman"/>
        </w:rPr>
        <w:t xml:space="preserve"> Calcular plazos y detectar vencimientos sin perder el historial de cambios.</w:t>
      </w:r>
    </w:p>
    <w:p>
      <w:pPr>
        <w:pStyle w:val="ListParagraph"/>
        <w:numPr>
          <w:ilvl w:val="0"/>
          <w:numId w:val="3"/>
        </w:numPr>
        <w:spacing w:after="60"/>
        <w:jc w:val="both"/>
      </w:pPr>
      <w:r>
        <w:rPr>
          <w:rFonts w:ascii="Times New Roman" w:cs="Times New Roman" w:eastAsia="Times New Roman" w:hAnsi="Times New Roman"/>
          <w:b/>
          <w:bCs/>
        </w:rPr>
        <w:t xml:space="preserve">OE05.</w:t>
      </w:r>
      <w:r>
        <w:rPr>
          <w:rFonts w:ascii="Times New Roman" w:cs="Times New Roman" w:eastAsia="Times New Roman" w:hAnsi="Times New Roman"/>
        </w:rPr>
        <w:t xml:space="preserve"> Proporcionar indicadores con fórmulas y bases de cálculo explícitas.</w:t>
      </w:r>
    </w:p>
    <w:p>
      <w:pPr>
        <w:pStyle w:val="ListParagraph"/>
        <w:numPr>
          <w:ilvl w:val="0"/>
          <w:numId w:val="3"/>
        </w:numPr>
        <w:spacing w:after="60"/>
        <w:jc w:val="both"/>
      </w:pPr>
      <w:r>
        <w:rPr>
          <w:rFonts w:ascii="Times New Roman" w:cs="Times New Roman" w:eastAsia="Times New Roman" w:hAnsi="Times New Roman"/>
          <w:b/>
          <w:bCs/>
        </w:rPr>
        <w:t xml:space="preserve">OE06.</w:t>
      </w:r>
      <w:r>
        <w:rPr>
          <w:rFonts w:ascii="Times New Roman" w:cs="Times New Roman" w:eastAsia="Times New Roman" w:hAnsi="Times New Roman"/>
        </w:rPr>
        <w:t xml:space="preserve"> Integrar React, Spring Boot y MySQL, con API documentada, seguridad, automatización y observabilidad.</w:t>
      </w:r>
    </w:p>
    <w:p>
      <w:pPr>
        <w:spacing w:after="120"/>
        <w:jc w:val="both"/>
      </w:pPr>
      <w:r>
        <w:rPr>
          <w:rFonts w:ascii="Times New Roman" w:cs="Times New Roman" w:eastAsia="Times New Roman" w:hAnsi="Times New Roman"/>
        </w:rPr>
        <w:t xml:space="preserve">La fase I concreta estos objetivos en especificaciones y diseños; la construcción y su evaluación técnica se desarrollan en las fases siguientes.</w:t>
      </w:r>
    </w:p>
    <w:p>
      <w:pPr>
        <w:pStyle w:val="Heading1"/>
        <w:pageBreakBefore/>
      </w:pPr>
      <w:r>
        <w:rPr>
          <w:rFonts w:ascii="Times New Roman" w:cs="Times New Roman" w:eastAsia="Times New Roman" w:hAnsi="Times New Roman"/>
        </w:rPr>
        <w:t xml:space="preserve">2. Alcance y servicios</w:t>
      </w:r>
    </w:p>
    <w:p>
      <w:pPr>
        <w:spacing w:after="120"/>
        <w:jc w:val="both"/>
      </w:pPr>
      <w:r>
        <w:rPr>
          <w:rFonts w:ascii="Times New Roman" w:cs="Times New Roman" w:eastAsia="Times New Roman" w:hAnsi="Times New Roman"/>
        </w:rPr>
        <w:t xml:space="preserve">El producto cubre una facultad y sus ubicaciones registradas. Tres áreas responsables comparten el mismo proceso y los mismos módulos. La atención física ocurre fuera de la aplicación; el sistema la organiza y la registra.</w:t>
      </w:r>
    </w:p>
    <w:p>
      <w:pPr>
        <w:keepNext/>
        <w:spacing w:after="60" w:before="60"/>
      </w:pPr>
      <w:r>
        <w:rPr>
          <w:rFonts w:ascii="Times New Roman" w:cs="Times New Roman" w:eastAsia="Times New Roman" w:hAnsi="Times New Roman"/>
          <w:b/>
          <w:bCs/>
          <w:sz w:val="22"/>
          <w:szCs w:val="22"/>
        </w:rPr>
        <w:t xml:space="preserve">Tabla 1. Áreas y servicios incluidos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Área</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Servicios incluidos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Ejemplos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Soporte informático</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Incidencias de equipos, software académico y conectividad</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PC que no enciende, proyector averiado, programa que no abre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Mantenimiento</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Reparaciones menores de mobiliario e infraestructura</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Carpeta rota, puerta dañada, luminaria averiada, fuga de agua</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Servicios generales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Limpieza y acondicionamiento básico de espacios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Limpieza de aula, reubicación sencilla de mobiliario</w:t>
            </w:r>
          </w:p>
        </w:tc>
      </w:tr>
    </w:tbl>
    <w:p>
      <w:pPr>
        <w:spacing w:after="120"/>
      </w:pPr>
    </w:p>
    <w:p>
      <w:pPr>
        <w:pStyle w:val="Heading2"/>
      </w:pPr>
      <w:r>
        <w:rPr>
          <w:rFonts w:ascii="Times New Roman" w:cs="Times New Roman" w:eastAsia="Times New Roman" w:hAnsi="Times New Roman"/>
        </w:rPr>
        <w:t xml:space="preserve">2.1 Límite funcional</w:t>
      </w:r>
    </w:p>
    <w:p>
      <w:pPr>
        <w:spacing w:after="120"/>
        <w:jc w:val="both"/>
      </w:pPr>
      <w:r>
        <w:rPr>
          <w:rFonts w:ascii="Times New Roman" w:cs="Times New Roman" w:eastAsia="Times New Roman" w:hAnsi="Times New Roman"/>
        </w:rPr>
        <w:t xml:space="preserve">Se incluyen autenticación y roles; solicitudes, evidencias y comentarios; evaluación y asignación; atención, cierre, reapertura y encuesta; plazos y notificaciones internas; dashboard y exportación CSV; administración; historial y auditoría. El proceso conserva los seis estados propuestos por el curso y añade Cancelada como excepción documentada.</w:t>
      </w:r>
    </w:p>
    <w:p>
      <w:pPr>
        <w:pStyle w:val="Heading2"/>
      </w:pPr>
      <w:r>
        <w:rPr>
          <w:rFonts w:ascii="Times New Roman" w:cs="Times New Roman" w:eastAsia="Times New Roman" w:hAnsi="Times New Roman"/>
        </w:rPr>
        <w:t xml:space="preserve">2.2 Exclusiones</w:t>
      </w:r>
    </w:p>
    <w:p>
      <w:pPr>
        <w:pStyle w:val="ListParagraph"/>
        <w:numPr>
          <w:ilvl w:val="0"/>
          <w:numId w:val="3"/>
        </w:numPr>
        <w:spacing w:after="60"/>
        <w:jc w:val="both"/>
      </w:pPr>
      <w:r>
        <w:rPr>
          <w:rFonts w:ascii="Times New Roman" w:cs="Times New Roman" w:eastAsia="Times New Roman" w:hAnsi="Times New Roman"/>
        </w:rPr>
        <w:t xml:space="preserve">Reservas de ambientes, trámites administrativos, pagos, compras y proveedores.</w:t>
      </w:r>
    </w:p>
    <w:p>
      <w:pPr>
        <w:pStyle w:val="ListParagraph"/>
        <w:numPr>
          <w:ilvl w:val="0"/>
          <w:numId w:val="3"/>
        </w:numPr>
        <w:spacing w:after="60"/>
        <w:jc w:val="both"/>
      </w:pPr>
      <w:r>
        <w:rPr>
          <w:rFonts w:ascii="Times New Roman" w:cs="Times New Roman" w:eastAsia="Times New Roman" w:hAnsi="Times New Roman"/>
        </w:rPr>
        <w:t xml:space="preserve">Inventario, almacén de repuestos, mantenimiento preventivo programado y obras mayores.</w:t>
      </w:r>
    </w:p>
    <w:p>
      <w:pPr>
        <w:pStyle w:val="ListParagraph"/>
        <w:numPr>
          <w:ilvl w:val="0"/>
          <w:numId w:val="3"/>
        </w:numPr>
        <w:spacing w:after="60"/>
        <w:jc w:val="both"/>
      </w:pPr>
      <w:r>
        <w:rPr>
          <w:rFonts w:ascii="Times New Roman" w:cs="Times New Roman" w:eastAsia="Times New Roman" w:hAnsi="Times New Roman"/>
        </w:rPr>
        <w:t xml:space="preserve">Integraciones institucionales reales, autenticación institucional y aplicaciones móviles nativas.</w:t>
      </w:r>
    </w:p>
    <w:p>
      <w:pPr>
        <w:pStyle w:val="ListParagraph"/>
        <w:numPr>
          <w:ilvl w:val="0"/>
          <w:numId w:val="3"/>
        </w:numPr>
        <w:spacing w:after="60"/>
        <w:jc w:val="both"/>
      </w:pPr>
      <w:r>
        <w:rPr>
          <w:rFonts w:ascii="Times New Roman" w:cs="Times New Roman" w:eastAsia="Times New Roman" w:hAnsi="Times New Roman"/>
        </w:rPr>
        <w:t xml:space="preserve">Chat en tiempo real, correo, SMS, WhatsApp y clasificación automática de solicitudes.</w:t>
      </w:r>
    </w:p>
    <w:p>
      <w:pPr>
        <w:pStyle w:val="ListParagraph"/>
        <w:numPr>
          <w:ilvl w:val="0"/>
          <w:numId w:val="3"/>
        </w:numPr>
        <w:spacing w:after="60"/>
        <w:jc w:val="both"/>
      </w:pPr>
      <w:r>
        <w:rPr>
          <w:rFonts w:ascii="Times New Roman" w:cs="Times New Roman" w:eastAsia="Times New Roman" w:hAnsi="Times New Roman"/>
        </w:rPr>
        <w:t xml:space="preserve">Atención de emergencias y despacho en tiempo real.</w:t>
      </w:r>
    </w:p>
    <w:p>
      <w:pPr>
        <w:pStyle w:val="Heading2"/>
      </w:pPr>
      <w:r>
        <w:rPr>
          <w:rFonts w:ascii="Times New Roman" w:cs="Times New Roman" w:eastAsia="Times New Roman" w:hAnsi="Times New Roman"/>
        </w:rPr>
        <w:t xml:space="preserve">2.3 Supuestos y restricciones</w:t>
      </w:r>
    </w:p>
    <w:p>
      <w:pPr>
        <w:pStyle w:val="ListParagraph"/>
        <w:numPr>
          <w:ilvl w:val="0"/>
          <w:numId w:val="3"/>
        </w:numPr>
        <w:spacing w:after="60"/>
        <w:jc w:val="both"/>
      </w:pPr>
      <w:r>
        <w:rPr>
          <w:rFonts w:ascii="Times New Roman" w:cs="Times New Roman" w:eastAsia="Times New Roman" w:hAnsi="Times New Roman"/>
        </w:rPr>
        <w:t xml:space="preserve">Habrá cuentas de prueba para cada rol, catálogos iniciales y datos ficticios.</w:t>
      </w:r>
    </w:p>
    <w:p>
      <w:pPr>
        <w:pStyle w:val="ListParagraph"/>
        <w:numPr>
          <w:ilvl w:val="0"/>
          <w:numId w:val="3"/>
        </w:numPr>
        <w:spacing w:after="60"/>
        <w:jc w:val="both"/>
      </w:pPr>
      <w:r>
        <w:rPr>
          <w:rFonts w:ascii="Times New Roman" w:cs="Times New Roman" w:eastAsia="Times New Roman" w:hAnsi="Times New Roman"/>
        </w:rPr>
        <w:t xml:space="preserve">Los responsables acceden por navegador.</w:t>
      </w:r>
    </w:p>
    <w:p>
      <w:pPr>
        <w:pStyle w:val="ListParagraph"/>
        <w:numPr>
          <w:ilvl w:val="0"/>
          <w:numId w:val="3"/>
        </w:numPr>
        <w:spacing w:after="60"/>
        <w:jc w:val="both"/>
      </w:pPr>
      <w:r>
        <w:rPr>
          <w:rFonts w:ascii="Times New Roman" w:cs="Times New Roman" w:eastAsia="Times New Roman" w:hAnsi="Times New Roman"/>
        </w:rPr>
        <w:t xml:space="preserve">Se usa una arquitectura modular dentro de un solo backend Spring Boot; no se usan microservicios.</w:t>
      </w:r>
    </w:p>
    <w:p>
      <w:pPr>
        <w:pStyle w:val="ListParagraph"/>
        <w:numPr>
          <w:ilvl w:val="0"/>
          <w:numId w:val="3"/>
        </w:numPr>
        <w:spacing w:after="60"/>
        <w:jc w:val="both"/>
      </w:pPr>
      <w:r>
        <w:rPr>
          <w:rFonts w:ascii="Times New Roman" w:cs="Times New Roman" w:eastAsia="Times New Roman" w:hAnsi="Times New Roman"/>
        </w:rPr>
        <w:t xml:space="preserve">Los plazos son parámetros académicos, no compromisos operativos de la universidad.</w:t>
      </w:r>
    </w:p>
    <w:p>
      <w:pPr>
        <w:pStyle w:val="ListParagraph"/>
        <w:numPr>
          <w:ilvl w:val="0"/>
          <w:numId w:val="3"/>
        </w:numPr>
        <w:spacing w:after="60"/>
        <w:jc w:val="both"/>
      </w:pPr>
      <w:r>
        <w:rPr>
          <w:rFonts w:ascii="Times New Roman" w:cs="Times New Roman" w:eastAsia="Times New Roman" w:hAnsi="Times New Roman"/>
        </w:rPr>
        <w:t xml:space="preserve">Una nueva categoría es admisible si conserva las reglas existentes. Funciones que requieran otro proceso, integraciones o nuevos roles quedan para una versión posterior.</w:t>
      </w:r>
    </w:p>
    <w:p>
      <w:pPr>
        <w:pStyle w:val="ListParagraph"/>
        <w:numPr>
          <w:ilvl w:val="0"/>
          <w:numId w:val="3"/>
        </w:numPr>
        <w:spacing w:after="60"/>
        <w:jc w:val="both"/>
      </w:pPr>
      <w:r>
        <w:rPr>
          <w:rFonts w:ascii="Times New Roman" w:cs="Times New Roman" w:eastAsia="Times New Roman" w:hAnsi="Times New Roman"/>
        </w:rPr>
        <w:t xml:space="preserve">La recuperación de contraseña por correo se difiere; el cambio de contraseña con sesión válida sí se incluye.</w:t>
      </w:r>
    </w:p>
    <w:p>
      <w:pPr>
        <w:pStyle w:val="Heading1"/>
        <w:pageBreakBefore/>
      </w:pPr>
      <w:r>
        <w:rPr>
          <w:rFonts w:ascii="Times New Roman" w:cs="Times New Roman" w:eastAsia="Times New Roman" w:hAnsi="Times New Roman"/>
        </w:rPr>
        <w:t xml:space="preserve">3. Actores y permisos</w:t>
      </w:r>
    </w:p>
    <w:p>
      <w:pPr>
        <w:keepNext/>
        <w:spacing w:after="60" w:before="60"/>
      </w:pPr>
      <w:r>
        <w:rPr>
          <w:rFonts w:ascii="Times New Roman" w:cs="Times New Roman" w:eastAsia="Times New Roman" w:hAnsi="Times New Roman"/>
          <w:b/>
          <w:bCs/>
          <w:sz w:val="22"/>
          <w:szCs w:val="22"/>
        </w:rPr>
        <w:t xml:space="preserve">Tabla 2.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Actor</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Necesidad y responsabilidad</w:t>
            </w:r>
          </w:p>
        </w:tc>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Acceso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Estudiante, docente o administrativo que registra casos y confirma la solución</w:t>
            </w:r>
          </w:p>
        </w:tc>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Solo solicitudes propias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Personal de una de las tres áreas que inicia la atención, agrega avances y resuelve</w:t>
            </w:r>
          </w:p>
        </w:tc>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Solo solicitudes asignadas actualmente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Responsable operativo de la facultad que evalúa, prioriza, asigna y supervisa</w:t>
            </w:r>
          </w:p>
        </w:tc>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Todas las solicitudes de la facultad</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Responsable de cuentas, catálogos, políticas y auditoría administrativa</w:t>
            </w:r>
          </w:p>
        </w:tc>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Configuración; sin acceso operativo general por defecto</w:t>
            </w:r>
          </w:p>
        </w:tc>
      </w:tr>
    </w:tbl>
    <w:p>
      <w:pPr>
        <w:spacing w:after="120"/>
      </w:pPr>
    </w:p>
    <w:p>
      <w:pPr>
        <w:keepNext/>
        <w:spacing w:after="60" w:before="60"/>
      </w:pPr>
      <w:r>
        <w:rPr>
          <w:rFonts w:ascii="Times New Roman" w:cs="Times New Roman" w:eastAsia="Times New Roman" w:hAnsi="Times New Roman"/>
          <w:b/>
          <w:bCs/>
          <w:sz w:val="22"/>
          <w:szCs w:val="22"/>
        </w:rPr>
        <w:t xml:space="preserve">Tabla 3. Matriz de operaciones por 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Operación</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Solicitante</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Técnico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Supervisor</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Administrador</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solicitud</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Propia</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Ver detalle y archivos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Propias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Asignadas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Todas</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Comentar en caso activo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Propias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Asignadas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Todas</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Evaluar prioridad</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Asignar o cancelar</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Iniciar y resolver</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Asignadas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Confirmar o reabrir</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Propias resueltas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Dashboard y CSV</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Cuentas y catálogos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Políticas y auditoría técnica</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w:t>
            </w:r>
          </w:p>
        </w:tc>
      </w:tr>
    </w:tbl>
    <w:p>
      <w:pPr>
        <w:spacing w:after="120"/>
      </w:pPr>
    </w:p>
    <w:p>
      <w:pPr>
        <w:pStyle w:val="Heading2"/>
      </w:pPr>
      <w:r>
        <w:rPr>
          <w:rFonts w:ascii="Times New Roman" w:cs="Times New Roman" w:eastAsia="Times New Roman" w:hAnsi="Times New Roman"/>
        </w:rPr>
        <w:t xml:space="preserve">3.1 Reglas de identidad</w:t>
      </w:r>
    </w:p>
    <w:p>
      <w:pPr>
        <w:spacing w:after="120"/>
        <w:jc w:val="both"/>
      </w:pPr>
      <w:r>
        <w:rPr>
          <w:rFonts w:ascii="Times New Roman" w:cs="Times New Roman" w:eastAsia="Times New Roman" w:hAnsi="Times New Roman"/>
        </w:rPr>
        <w:t xml:space="preserve">Cada cuenta tiene un rol principal. El registro público solo crea solicitantes; la administración habilita los roles internos. No se comprueba matrícula contra sistemas reales y un técnico se vincula a un área activa. La interfaz muestra las acciones permitidas, y el servidor comprueba los permisos en cada operación.</w:t>
      </w:r>
    </w:p>
    <w:p>
      <w:pPr>
        <w:spacing w:after="120"/>
        <w:jc w:val="both"/>
      </w:pPr>
      <w:r>
        <w:rPr>
          <w:rFonts w:ascii="Times New Roman" w:cs="Times New Roman" w:eastAsia="Times New Roman" w:hAnsi="Times New Roman"/>
        </w:rPr>
        <w:t xml:space="preserve">Al desactivar una cuenta o cambiar su rol, el servidor revoca la autorización anterior. Antes de desactivar un técnico con casos pendientes se exige reasignarlos. Un aviso antiguo o un enlace directo no conserva permisos retirados.</w:t>
      </w:r>
    </w:p>
    <w:p>
      <w:pPr>
        <w:pStyle w:val="Heading1"/>
        <w:pageBreakBefore/>
      </w:pPr>
      <w:r>
        <w:rPr>
          <w:rFonts w:ascii="Times New Roman" w:cs="Times New Roman" w:eastAsia="Times New Roman" w:hAnsi="Times New Roman"/>
        </w:rPr>
        <w:t xml:space="preserve">4. Proceso de atención y estados</w:t>
      </w:r>
    </w:p>
    <w:p>
      <w:pPr>
        <w:spacing w:after="120"/>
        <w:jc w:val="both"/>
      </w:pPr>
      <w:r>
        <w:rPr>
          <w:rFonts w:ascii="Times New Roman" w:cs="Times New Roman" w:eastAsia="Times New Roman" w:hAnsi="Times New Roman"/>
        </w:rPr>
        <w:t xml:space="preserve">Una solicitud recorre seis estados ordinarios, de Registrada a Cerrada, y puede terminar de forma excepcional en Cancelada.</w:t>
      </w:r>
    </w:p>
    <w:p>
      <w:pPr>
        <w:pStyle w:val="Heading2"/>
      </w:pPr>
      <w:r>
        <w:rPr>
          <w:rFonts w:ascii="Times New Roman" w:cs="Times New Roman" w:eastAsia="Times New Roman" w:hAnsi="Times New Roman"/>
        </w:rPr>
        <w:t xml:space="preserve">4.1 Flujo por actor</w:t>
      </w:r>
    </w:p>
    <w:p>
      <w:pPr>
        <w:pStyle w:val="ListParagraph"/>
        <w:numPr>
          <w:ilvl w:val="0"/>
          <w:numId w:val="4"/>
        </w:numPr>
        <w:spacing w:after="60"/>
        <w:jc w:val="both"/>
      </w:pPr>
      <w:r>
        <w:rPr>
          <w:rFonts w:ascii="Times New Roman" w:cs="Times New Roman" w:eastAsia="Times New Roman" w:hAnsi="Times New Roman"/>
          <w:b/>
          <w:bCs/>
        </w:rPr>
        <w:t xml:space="preserve">Solicitante:</w:t>
      </w:r>
      <w:r>
        <w:rPr>
          <w:rFonts w:ascii="Times New Roman" w:cs="Times New Roman" w:eastAsia="Times New Roman" w:hAnsi="Times New Roman"/>
        </w:rPr>
        <w:t xml:space="preserve"> registra categoría, ubicación y problema.</w:t>
      </w:r>
    </w:p>
    <w:p>
      <w:pPr>
        <w:pStyle w:val="ListParagraph"/>
        <w:numPr>
          <w:ilvl w:val="0"/>
          <w:numId w:val="4"/>
        </w:numPr>
        <w:spacing w:after="60"/>
        <w:jc w:val="both"/>
      </w:pPr>
      <w:r>
        <w:rPr>
          <w:rFonts w:ascii="Times New Roman" w:cs="Times New Roman" w:eastAsia="Times New Roman" w:hAnsi="Times New Roman"/>
          <w:b/>
          <w:bCs/>
        </w:rPr>
        <w:t xml:space="preserve">Sistema:</w:t>
      </w:r>
      <w:r>
        <w:rPr>
          <w:rFonts w:ascii="Times New Roman" w:cs="Times New Roman" w:eastAsia="Times New Roman" w:hAnsi="Times New Roman"/>
        </w:rPr>
        <w:t xml:space="preserve"> genera código, prioridad inicial y plazos.</w:t>
      </w:r>
    </w:p>
    <w:p>
      <w:pPr>
        <w:pStyle w:val="ListParagraph"/>
        <w:numPr>
          <w:ilvl w:val="0"/>
          <w:numId w:val="4"/>
        </w:numPr>
        <w:spacing w:after="60"/>
        <w:jc w:val="both"/>
      </w:pPr>
      <w:r>
        <w:rPr>
          <w:rFonts w:ascii="Times New Roman" w:cs="Times New Roman" w:eastAsia="Times New Roman" w:hAnsi="Times New Roman"/>
          <w:b/>
          <w:bCs/>
        </w:rPr>
        <w:t xml:space="preserve">Supervisor:</w:t>
      </w:r>
      <w:r>
        <w:rPr>
          <w:rFonts w:ascii="Times New Roman" w:cs="Times New Roman" w:eastAsia="Times New Roman" w:hAnsi="Times New Roman"/>
        </w:rPr>
        <w:t xml:space="preserve"> evalúa, prioriza y asigna un técnico.</w:t>
      </w:r>
    </w:p>
    <w:p>
      <w:pPr>
        <w:pStyle w:val="ListParagraph"/>
        <w:numPr>
          <w:ilvl w:val="0"/>
          <w:numId w:val="4"/>
        </w:numPr>
        <w:spacing w:after="60"/>
        <w:jc w:val="both"/>
      </w:pPr>
      <w:r>
        <w:rPr>
          <w:rFonts w:ascii="Times New Roman" w:cs="Times New Roman" w:eastAsia="Times New Roman" w:hAnsi="Times New Roman"/>
          <w:b/>
          <w:bCs/>
        </w:rPr>
        <w:t xml:space="preserve">Técnico:</w:t>
      </w:r>
      <w:r>
        <w:rPr>
          <w:rFonts w:ascii="Times New Roman" w:cs="Times New Roman" w:eastAsia="Times New Roman" w:hAnsi="Times New Roman"/>
        </w:rPr>
        <w:t xml:space="preserve"> inicia la atención, registra avances y resuelve.</w:t>
      </w:r>
    </w:p>
    <w:p>
      <w:pPr>
        <w:pStyle w:val="ListParagraph"/>
        <w:numPr>
          <w:ilvl w:val="0"/>
          <w:numId w:val="4"/>
        </w:numPr>
        <w:spacing w:after="60"/>
        <w:jc w:val="both"/>
      </w:pPr>
      <w:r>
        <w:rPr>
          <w:rFonts w:ascii="Times New Roman" w:cs="Times New Roman" w:eastAsia="Times New Roman" w:hAnsi="Times New Roman"/>
          <w:b/>
          <w:bCs/>
        </w:rPr>
        <w:t xml:space="preserve">Solicitante:</w:t>
      </w:r>
      <w:r>
        <w:rPr>
          <w:rFonts w:ascii="Times New Roman" w:cs="Times New Roman" w:eastAsia="Times New Roman" w:hAnsi="Times New Roman"/>
        </w:rPr>
        <w:t xml:space="preserve"> confirma o reabre dentro de 72 horas.</w:t>
      </w:r>
    </w:p>
    <w:p>
      <w:pPr>
        <w:pStyle w:val="ListParagraph"/>
        <w:numPr>
          <w:ilvl w:val="0"/>
          <w:numId w:val="4"/>
        </w:numPr>
        <w:spacing w:after="60"/>
        <w:jc w:val="both"/>
      </w:pPr>
      <w:r>
        <w:rPr>
          <w:rFonts w:ascii="Times New Roman" w:cs="Times New Roman" w:eastAsia="Times New Roman" w:hAnsi="Times New Roman"/>
          <w:b/>
          <w:bCs/>
        </w:rPr>
        <w:t xml:space="preserve">Sistema:</w:t>
      </w:r>
      <w:r>
        <w:rPr>
          <w:rFonts w:ascii="Times New Roman" w:cs="Times New Roman" w:eastAsia="Times New Roman" w:hAnsi="Times New Roman"/>
        </w:rPr>
        <w:t xml:space="preserve"> cierra el caso y consolida los indicadores.</w:t>
      </w:r>
    </w:p>
    <w:p>
      <w:pPr>
        <w:spacing w:after="120"/>
        <w:jc w:val="both"/>
      </w:pPr>
      <w:r>
        <w:rPr>
          <w:rFonts w:ascii="Times New Roman" w:cs="Times New Roman" w:eastAsia="Times New Roman" w:hAnsi="Times New Roman"/>
        </w:rPr>
        <w:t xml:space="preserve">De forma transversal, el sistema aplica historial, permisos, avisos y control de plazos en cada paso.</w:t>
      </w:r>
    </w:p>
    <w:p>
      <w:pPr>
        <w:keepNext/>
        <w:spacing w:after="60" w:before="60"/>
      </w:pPr>
      <w:r>
        <w:rPr>
          <w:rFonts w:ascii="Times New Roman" w:cs="Times New Roman" w:eastAsia="Times New Roman" w:hAnsi="Times New Roman"/>
          <w:b/>
          <w:bCs/>
          <w:sz w:val="22"/>
          <w:szCs w:val="22"/>
        </w:rPr>
        <w:t xml:space="preserve">Figura 1. Flujo de atención por actor</w:t>
      </w:r>
    </w:p>
    <w:p>
      <w:pPr>
        <w:keepNext/>
        <w:spacing w:after="60"/>
        <w:jc w:val="center"/>
      </w:pPr>
      <w:r>
        <w:drawing>
          <wp:inline distT="0" distB="0" distL="0" distR="0">
            <wp:extent cx="4825531" cy="7560000"/>
            <wp:docPr id="1001" name="Imagen 1001" descr="Diagrama de carriles con el flujo del solicitante, el sistema, el supervisor y el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n1001.png"/>
                    <pic:cNvPicPr/>
                  </pic:nvPicPr>
                  <pic:blipFill>
                    <a:blip r:embed="rId101"/>
                    <a:stretch>
                      <a:fillRect/>
                    </a:stretch>
                  </pic:blipFill>
                  <pic:spPr>
                    <a:xfrm>
                      <a:off x="0" y="0"/>
                      <a:ext cx="4825531" cy="756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2"/>
      </w:pPr>
      <w:r>
        <w:rPr>
          <w:rFonts w:ascii="Times New Roman" w:cs="Times New Roman" w:eastAsia="Times New Roman" w:hAnsi="Times New Roman"/>
        </w:rPr>
        <w:t xml:space="preserve">4.2 Entrada y salida</w:t>
      </w:r>
    </w:p>
    <w:p>
      <w:pPr>
        <w:spacing w:after="120"/>
        <w:jc w:val="both"/>
      </w:pPr>
      <w:r>
        <w:rPr>
          <w:rFonts w:ascii="Times New Roman" w:cs="Times New Roman" w:eastAsia="Times New Roman" w:hAnsi="Times New Roman"/>
        </w:rPr>
        <w:t xml:space="preserve">La entrada es una solicitud válida de un usuario autenticado. La salida ordinaria es un caso cerrado con solución registrada; la excepcional, un caso cancelado con motivo. Comentarios, evidencias y cambios se conservan durante todo el recorrido.</w:t>
      </w:r>
    </w:p>
    <w:p>
      <w:pPr>
        <w:spacing w:after="120"/>
        <w:jc w:val="both"/>
      </w:pPr>
      <w:r>
        <w:rPr>
          <w:rFonts w:ascii="Times New Roman" w:cs="Times New Roman" w:eastAsia="Times New Roman" w:hAnsi="Times New Roman"/>
        </w:rPr>
        <w:t xml:space="preserve">El supervisor asigna manualmente según área, prioridad y carga visible. El técnico registra cuándo comienza el trabajo. La resolución abre una ventana de conformidad; sin respuesta, el caso se cierra automáticamente. El escalamiento por retraso no reemplaza estas decisiones.</w:t>
      </w:r>
    </w:p>
    <w:p>
      <w:pPr>
        <w:pStyle w:val="Heading2"/>
      </w:pPr>
      <w:r>
        <w:rPr>
          <w:rFonts w:ascii="Times New Roman" w:cs="Times New Roman" w:eastAsia="Times New Roman" w:hAnsi="Times New Roman"/>
        </w:rPr>
        <w:t xml:space="preserve">4.3 Transiciones permitidas</w:t>
      </w:r>
    </w:p>
    <w:p>
      <w:pPr>
        <w:keepNext/>
        <w:spacing w:after="60" w:before="60"/>
      </w:pPr>
      <w:r>
        <w:rPr>
          <w:rFonts w:ascii="Times New Roman" w:cs="Times New Roman" w:eastAsia="Times New Roman" w:hAnsi="Times New Roman"/>
          <w:b/>
          <w:bCs/>
          <w:sz w:val="22"/>
          <w:szCs w:val="22"/>
        </w:rPr>
        <w:t xml:space="preserve">Tabla 4. Transiciones de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4334"/>
      </w:tblGrid>
      <w:tr>
        <w:trPr>
          <w:tblHeader/>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Origen</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Acción y destino</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Quién y condición</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registro</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Crear → Registrada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con campos válidos</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Registrada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Evaluar → En evaluación</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 evaluación</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Asignar → Asignada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 técnico activo del área</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Asignada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Iniciar → En atención</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 asignado; la primera atención se registra una sola vez</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 atención</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Resolver → Resuelta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 asignado; solución obligatoria</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Resuelta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Confirmar → Cerrada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antes de cumplirse 72 horas</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Resuelta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Reabrir → En atención</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con motivo, antes de 72 horas y con técnico activo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Resuelta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Reabrir → En evaluación</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 el técnico ya está inactivo; requiere nueva asignación</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Resuelta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Cierre automático → Cerrada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Proceso periódico al cumplirse 72 horas</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Cualquier pendiente</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Cancelar → Cancelada</w:t>
            </w:r>
          </w:p>
        </w:tc>
        <w:tc>
          <w:tcPr>
            <w:tcW w:type="dxa" w:w="43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 con motivo; los duplicados requieren referencia</w:t>
            </w:r>
          </w:p>
        </w:tc>
      </w:tr>
    </w:tbl>
    <w:p>
      <w:pPr>
        <w:spacing w:after="120"/>
      </w:pPr>
    </w:p>
    <w:p>
      <w:pPr>
        <w:spacing w:after="120"/>
        <w:jc w:val="both"/>
      </w:pPr>
      <w:r>
        <w:rPr>
          <w:rFonts w:ascii="Times New Roman" w:cs="Times New Roman" w:eastAsia="Times New Roman" w:hAnsi="Times New Roman"/>
        </w:rPr>
        <w:t xml:space="preserve">Pendiente significa Registrada, En evaluación, Asignada o En atención. Una reasignación conserva En atención si el trabajo ya empezó; antes del inicio queda Asignada. Cambiar de área exige una categoría de esa área y un técnico válido, o volver a En evaluación. Ninguna reasignación reinicia fechas.</w:t>
      </w:r>
    </w:p>
    <w:p>
      <w:pPr>
        <w:spacing w:after="120"/>
        <w:jc w:val="both"/>
      </w:pPr>
      <w:r>
        <w:rPr>
          <w:rFonts w:ascii="Times New Roman" w:cs="Times New Roman" w:eastAsia="Times New Roman" w:hAnsi="Times New Roman"/>
        </w:rPr>
        <w:t xml:space="preserve">Cerrada y Cancelada son estados finales y no admiten edición operativa. Un problema nuevo se registra como otro caso y puede referenciar uno anterior. Cada transición es una operación propia del backend; no existe una operación genérica para cambiar libremente el estado.</w:t>
      </w:r>
    </w:p>
    <w:p>
      <w:pPr>
        <w:keepNext/>
        <w:spacing w:after="60" w:before="60"/>
      </w:pPr>
      <w:r>
        <w:rPr>
          <w:rFonts w:ascii="Times New Roman" w:cs="Times New Roman" w:eastAsia="Times New Roman" w:hAnsi="Times New Roman"/>
          <w:b/>
          <w:bCs/>
          <w:sz w:val="22"/>
          <w:szCs w:val="22"/>
        </w:rPr>
        <w:t xml:space="preserve">Figura 2. Diagrama de estados de una solicitud</w:t>
      </w:r>
    </w:p>
    <w:p>
      <w:pPr>
        <w:keepNext/>
        <w:spacing w:after="60"/>
        <w:jc w:val="center"/>
      </w:pPr>
      <w:r>
        <w:drawing>
          <wp:inline distT="0" distB="0" distL="0" distR="0">
            <wp:extent cx="5724000" cy="4559796"/>
            <wp:docPr id="1002" name="Imagen 1002" descr="Siete estados y sus transiciones según la tab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n1002.png"/>
                    <pic:cNvPicPr/>
                  </pic:nvPicPr>
                  <pic:blipFill>
                    <a:blip r:embed="rId102"/>
                    <a:stretch>
                      <a:fillRect/>
                    </a:stretch>
                  </pic:blipFill>
                  <pic:spPr>
                    <a:xfrm>
                      <a:off x="0" y="0"/>
                      <a:ext cx="5724000" cy="4559796"/>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1"/>
        <w:pageBreakBefore/>
      </w:pPr>
      <w:r>
        <w:rPr>
          <w:rFonts w:ascii="Times New Roman" w:cs="Times New Roman" w:eastAsia="Times New Roman" w:hAnsi="Times New Roman"/>
        </w:rPr>
        <w:t xml:space="preserve">5. Prioridades, plazos, reglas e indicadores</w:t>
      </w:r>
    </w:p>
    <w:p>
      <w:pPr>
        <w:spacing w:after="120"/>
        <w:jc w:val="both"/>
      </w:pPr>
      <w:r>
        <w:rPr>
          <w:rFonts w:ascii="Times New Roman" w:cs="Times New Roman" w:eastAsia="Times New Roman" w:hAnsi="Times New Roman"/>
        </w:rPr>
        <w:t xml:space="preserve">La prioridad sale de cruzar impacto y urgencia, y cada prioridad fija dos plazos: primera atención y resolución.</w:t>
      </w:r>
    </w:p>
    <w:p>
      <w:pPr>
        <w:pStyle w:val="Heading2"/>
      </w:pPr>
      <w:r>
        <w:rPr>
          <w:rFonts w:ascii="Times New Roman" w:cs="Times New Roman" w:eastAsia="Times New Roman" w:hAnsi="Times New Roman"/>
        </w:rPr>
        <w:t xml:space="preserve">5.1 Matriz de prioridad</w:t>
      </w:r>
    </w:p>
    <w:p>
      <w:pPr>
        <w:spacing w:after="120"/>
        <w:jc w:val="both"/>
      </w:pPr>
      <w:r>
        <w:rPr>
          <w:rFonts w:ascii="Times New Roman" w:cs="Times New Roman" w:eastAsia="Times New Roman" w:hAnsi="Times New Roman"/>
        </w:rPr>
        <w:t xml:space="preserve">El impacto expresa cuántas personas o actividades se afectan; la urgencia, cuánto puede esperar la atención. El solicitante elige ambos con ayuda de ejemplos y el supervisor puede corregirlos justificando el cambio.</w:t>
      </w:r>
    </w:p>
    <w:p>
      <w:pPr>
        <w:keepNext/>
        <w:spacing w:after="60" w:before="60"/>
      </w:pPr>
      <w:r>
        <w:rPr>
          <w:rFonts w:ascii="Times New Roman" w:cs="Times New Roman" w:eastAsia="Times New Roman" w:hAnsi="Times New Roman"/>
          <w:b/>
          <w:bCs/>
          <w:sz w:val="22"/>
          <w:szCs w:val="22"/>
        </w:rPr>
        <w:t xml:space="preserve">Tabla 5. Matriz de prioridad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Impacto / Urgencia</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Alta</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Media</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Baja</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Alto: varias aulas o servicio compartido</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Crítica</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Media</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Medio: un aula o grupo</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Media</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Baja</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Bajo: una persona sin interrupción general</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Media</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Baja</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Baja</w:t>
            </w:r>
          </w:p>
        </w:tc>
      </w:tr>
    </w:tbl>
    <w:p>
      <w:pPr>
        <w:spacing w:after="120"/>
      </w:pPr>
    </w:p>
    <w:p>
      <w:pPr>
        <w:spacing w:after="120"/>
        <w:jc w:val="both"/>
      </w:pPr>
      <w:r>
        <w:rPr>
          <w:rFonts w:ascii="Times New Roman" w:cs="Times New Roman" w:eastAsia="Times New Roman" w:hAnsi="Times New Roman"/>
        </w:rPr>
        <w:t xml:space="preserve">Urgencia Alta: actividad detenida sin alternativa. Media: actividad degradada con alternativa temporal. Baja: puede programarse sin interrumpir la actividad actual.</w:t>
      </w:r>
    </w:p>
    <w:p>
      <w:pPr>
        <w:pStyle w:val="Heading2"/>
      </w:pPr>
      <w:r>
        <w:rPr>
          <w:rFonts w:ascii="Times New Roman" w:cs="Times New Roman" w:eastAsia="Times New Roman" w:hAnsi="Times New Roman"/>
        </w:rPr>
        <w:t xml:space="preserve">5.2 Plazos por prioridad</w:t>
      </w:r>
    </w:p>
    <w:p>
      <w:pPr>
        <w:keepNext/>
        <w:spacing w:after="60" w:before="60"/>
      </w:pPr>
      <w:r>
        <w:rPr>
          <w:rFonts w:ascii="Times New Roman" w:cs="Times New Roman" w:eastAsia="Times New Roman" w:hAnsi="Times New Roman"/>
          <w:b/>
          <w:bCs/>
          <w:sz w:val="22"/>
          <w:szCs w:val="22"/>
        </w:rPr>
        <w:t xml:space="preserve">Tabla 6. Plazos de atención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Prioridad</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Primera atención (horas)</w:t>
            </w:r>
          </w:p>
        </w:tc>
        <w:tc>
          <w:tcPr>
            <w:tcW w:type="dxa" w:w="30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Resolución (horas)</w:t>
            </w:r>
          </w:p>
        </w:tc>
      </w:tr>
      <w:tr>
        <w:trPr>
          <w:cantSplit/>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Crítica</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w:t>
            </w:r>
          </w:p>
        </w:tc>
        <w:tc>
          <w:tcPr>
            <w:tcW w:type="dxa" w:w="30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24</w:t>
            </w:r>
          </w:p>
        </w:tc>
      </w:tr>
      <w:tr>
        <w:trPr>
          <w:cantSplit/>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8</w:t>
            </w:r>
          </w:p>
        </w:tc>
        <w:tc>
          <w:tcPr>
            <w:tcW w:type="dxa" w:w="30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48</w:t>
            </w:r>
          </w:p>
        </w:tc>
      </w:tr>
      <w:tr>
        <w:trPr>
          <w:cantSplit/>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Media</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24</w:t>
            </w:r>
          </w:p>
        </w:tc>
        <w:tc>
          <w:tcPr>
            <w:tcW w:type="dxa" w:w="30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120</w:t>
            </w:r>
          </w:p>
        </w:tc>
      </w:tr>
      <w:tr>
        <w:trPr>
          <w:cantSplit/>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Baja</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48</w:t>
            </w:r>
          </w:p>
        </w:tc>
        <w:tc>
          <w:tcPr>
            <w:tcW w:type="dxa" w:w="30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240</w:t>
            </w:r>
          </w:p>
        </w:tc>
      </w:tr>
    </w:tbl>
    <w:p>
      <w:pPr>
        <w:spacing w:after="120"/>
      </w:pPr>
    </w:p>
    <w:p>
      <w:pPr>
        <w:spacing w:after="120"/>
        <w:jc w:val="both"/>
      </w:pPr>
      <w:r>
        <w:rPr>
          <w:rFonts w:ascii="Times New Roman" w:cs="Times New Roman" w:eastAsia="Times New Roman" w:hAnsi="Times New Roman"/>
        </w:rPr>
        <w:t xml:space="preserve">Los tiempos son una decisión de diseño del proyecto; el curso exige prioridades y seguimiento, pero no fija valores [1].</w:t>
      </w:r>
    </w:p>
    <w:p>
      <w:pPr>
        <w:pStyle w:val="Heading2"/>
      </w:pPr>
      <w:r>
        <w:rPr>
          <w:rFonts w:ascii="Times New Roman" w:cs="Times New Roman" w:eastAsia="Times New Roman" w:hAnsi="Times New Roman"/>
        </w:rPr>
        <w:t xml:space="preserve">5.3 Reglas temporales</w:t>
      </w:r>
    </w:p>
    <w:p>
      <w:pPr>
        <w:pStyle w:val="ListParagraph"/>
        <w:numPr>
          <w:ilvl w:val="0"/>
          <w:numId w:val="3"/>
        </w:numPr>
        <w:spacing w:after="60"/>
        <w:jc w:val="both"/>
      </w:pPr>
      <w:r>
        <w:rPr>
          <w:rFonts w:ascii="Times New Roman" w:cs="Times New Roman" w:eastAsia="Times New Roman" w:hAnsi="Times New Roman"/>
          <w:b/>
          <w:bCs/>
        </w:rPr>
        <w:t xml:space="preserve">RN01.</w:t>
      </w:r>
      <w:r>
        <w:rPr>
          <w:rFonts w:ascii="Times New Roman" w:cs="Times New Roman" w:eastAsia="Times New Roman" w:hAnsi="Times New Roman"/>
        </w:rPr>
        <w:t xml:space="preserve"> Ambos relojes empiezan al registrar. Asignar no cumple la primera atención; iniciarla sí.</w:t>
      </w:r>
    </w:p>
    <w:p>
      <w:pPr>
        <w:pStyle w:val="ListParagraph"/>
        <w:numPr>
          <w:ilvl w:val="0"/>
          <w:numId w:val="3"/>
        </w:numPr>
        <w:spacing w:after="60"/>
        <w:jc w:val="both"/>
      </w:pPr>
      <w:r>
        <w:rPr>
          <w:rFonts w:ascii="Times New Roman" w:cs="Times New Roman" w:eastAsia="Times New Roman" w:hAnsi="Times New Roman"/>
          <w:b/>
          <w:bCs/>
        </w:rPr>
        <w:t xml:space="preserve">RN02.</w:t>
      </w:r>
      <w:r>
        <w:rPr>
          <w:rFonts w:ascii="Times New Roman" w:cs="Times New Roman" w:eastAsia="Times New Roman" w:hAnsi="Times New Roman"/>
        </w:rPr>
        <w:t xml:space="preserve"> Se cuentan horas corridas, incluidos fines de semana. No hay feriados ni pausas por espera en esta versión.</w:t>
      </w:r>
    </w:p>
    <w:p>
      <w:pPr>
        <w:pStyle w:val="ListParagraph"/>
        <w:numPr>
          <w:ilvl w:val="0"/>
          <w:numId w:val="3"/>
        </w:numPr>
        <w:spacing w:after="60"/>
        <w:jc w:val="both"/>
      </w:pPr>
      <w:r>
        <w:rPr>
          <w:rFonts w:ascii="Times New Roman" w:cs="Times New Roman" w:eastAsia="Times New Roman" w:hAnsi="Times New Roman"/>
          <w:b/>
          <w:bCs/>
        </w:rPr>
        <w:t xml:space="preserve">RN03.</w:t>
      </w:r>
      <w:r>
        <w:rPr>
          <w:rFonts w:ascii="Times New Roman" w:cs="Times New Roman" w:eastAsia="Times New Roman" w:hAnsi="Times New Roman"/>
        </w:rPr>
        <w:t xml:space="preserve"> Las fechas se guardan en UTC y se muestran en la zona horaria America/Lima. El backend es la autoridad del tiempo.</w:t>
      </w:r>
    </w:p>
    <w:p>
      <w:pPr>
        <w:pStyle w:val="ListParagraph"/>
        <w:numPr>
          <w:ilvl w:val="0"/>
          <w:numId w:val="3"/>
        </w:numPr>
        <w:spacing w:after="60"/>
        <w:jc w:val="both"/>
      </w:pPr>
      <w:r>
        <w:rPr>
          <w:rFonts w:ascii="Times New Roman" w:cs="Times New Roman" w:eastAsia="Times New Roman" w:hAnsi="Times New Roman"/>
          <w:b/>
          <w:bCs/>
        </w:rPr>
        <w:t xml:space="preserve">RN04.</w:t>
      </w:r>
      <w:r>
        <w:rPr>
          <w:rFonts w:ascii="Times New Roman" w:cs="Times New Roman" w:eastAsia="Times New Roman" w:hAnsi="Times New Roman"/>
        </w:rPr>
        <w:t xml:space="preserve"> Cada solicitud guarda una copia de la política completa por prioridad; una publicación global no cambia casos existentes.</w:t>
      </w:r>
    </w:p>
    <w:p>
      <w:pPr>
        <w:pStyle w:val="ListParagraph"/>
        <w:numPr>
          <w:ilvl w:val="0"/>
          <w:numId w:val="3"/>
        </w:numPr>
        <w:spacing w:after="60"/>
        <w:jc w:val="both"/>
      </w:pPr>
      <w:r>
        <w:rPr>
          <w:rFonts w:ascii="Times New Roman" w:cs="Times New Roman" w:eastAsia="Times New Roman" w:hAnsi="Times New Roman"/>
          <w:b/>
          <w:bCs/>
        </w:rPr>
        <w:t xml:space="preserve">RN05.</w:t>
      </w:r>
      <w:r>
        <w:rPr>
          <w:rFonts w:ascii="Times New Roman" w:cs="Times New Roman" w:eastAsia="Times New Roman" w:hAnsi="Times New Roman"/>
        </w:rPr>
        <w:t xml:space="preserve"> Cambiar la prioridad recalcula desde el registro original. El motivo y los límites anteriores y nuevos quedan en el historial.</w:t>
      </w:r>
    </w:p>
    <w:p>
      <w:pPr>
        <w:pStyle w:val="ListParagraph"/>
        <w:numPr>
          <w:ilvl w:val="0"/>
          <w:numId w:val="3"/>
        </w:numPr>
        <w:spacing w:after="60"/>
        <w:jc w:val="both"/>
      </w:pPr>
      <w:r>
        <w:rPr>
          <w:rFonts w:ascii="Times New Roman" w:cs="Times New Roman" w:eastAsia="Times New Roman" w:hAnsi="Times New Roman"/>
          <w:b/>
          <w:bCs/>
        </w:rPr>
        <w:t xml:space="preserve">RN06.</w:t>
      </w:r>
      <w:r>
        <w:rPr>
          <w:rFonts w:ascii="Times New Roman" w:cs="Times New Roman" w:eastAsia="Times New Roman" w:hAnsi="Times New Roman"/>
        </w:rPr>
        <w:t xml:space="preserve"> Reabrir conserva la primera atención y los límites originales. La última resolución determina el tiempo final del caso.</w:t>
      </w:r>
    </w:p>
    <w:p>
      <w:pPr>
        <w:pStyle w:val="ListParagraph"/>
        <w:numPr>
          <w:ilvl w:val="0"/>
          <w:numId w:val="3"/>
        </w:numPr>
        <w:spacing w:after="60"/>
        <w:jc w:val="both"/>
      </w:pPr>
      <w:r>
        <w:rPr>
          <w:rFonts w:ascii="Times New Roman" w:cs="Times New Roman" w:eastAsia="Times New Roman" w:hAnsi="Times New Roman"/>
          <w:b/>
          <w:bCs/>
        </w:rPr>
        <w:t xml:space="preserve">RN07.</w:t>
      </w:r>
      <w:r>
        <w:rPr>
          <w:rFonts w:ascii="Times New Roman" w:cs="Times New Roman" w:eastAsia="Times New Roman" w:hAnsi="Times New Roman"/>
        </w:rPr>
        <w:t xml:space="preserve"> Se advierte al 80 % de un plazo pendiente y se escala al superarlo; la revisión se ejecuta cada cinco minutos.</w:t>
      </w:r>
    </w:p>
    <w:p>
      <w:pPr>
        <w:pStyle w:val="Heading2"/>
      </w:pPr>
      <w:r>
        <w:rPr>
          <w:rFonts w:ascii="Times New Roman" w:cs="Times New Roman" w:eastAsia="Times New Roman" w:hAnsi="Times New Roman"/>
        </w:rPr>
        <w:t xml:space="preserve">5.4 Reglas operativas</w:t>
      </w:r>
    </w:p>
    <w:p>
      <w:pPr>
        <w:pStyle w:val="ListParagraph"/>
        <w:numPr>
          <w:ilvl w:val="0"/>
          <w:numId w:val="3"/>
        </w:numPr>
        <w:spacing w:after="60"/>
        <w:jc w:val="both"/>
      </w:pPr>
      <w:r>
        <w:rPr>
          <w:rFonts w:ascii="Times New Roman" w:cs="Times New Roman" w:eastAsia="Times New Roman" w:hAnsi="Times New Roman"/>
          <w:b/>
          <w:bCs/>
        </w:rPr>
        <w:t xml:space="preserve">RN08.</w:t>
      </w:r>
      <w:r>
        <w:rPr>
          <w:rFonts w:ascii="Times New Roman" w:cs="Times New Roman" w:eastAsia="Times New Roman" w:hAnsi="Times New Roman"/>
        </w:rPr>
        <w:t xml:space="preserve"> La ventana de conformidad dura 72 horas desde la última resolución. El backend rechaza reaperturas fuera de ella aunque el proceso periódico aún no haya cerrado el caso.</w:t>
      </w:r>
    </w:p>
    <w:p>
      <w:pPr>
        <w:pStyle w:val="ListParagraph"/>
        <w:numPr>
          <w:ilvl w:val="0"/>
          <w:numId w:val="3"/>
        </w:numPr>
        <w:spacing w:after="60"/>
        <w:jc w:val="both"/>
      </w:pPr>
      <w:r>
        <w:rPr>
          <w:rFonts w:ascii="Times New Roman" w:cs="Times New Roman" w:eastAsia="Times New Roman" w:hAnsi="Times New Roman"/>
          <w:b/>
          <w:bCs/>
        </w:rPr>
        <w:t xml:space="preserve">RN09.</w:t>
      </w:r>
      <w:r>
        <w:rPr>
          <w:rFonts w:ascii="Times New Roman" w:cs="Times New Roman" w:eastAsia="Times New Roman" w:hAnsi="Times New Roman"/>
        </w:rPr>
        <w:t xml:space="preserve"> Cancelar exige motivo; un duplicado referencia otro código existente. Las solicitudes canceladas dejan de generar avisos operativos.</w:t>
      </w:r>
    </w:p>
    <w:p>
      <w:pPr>
        <w:pStyle w:val="ListParagraph"/>
        <w:numPr>
          <w:ilvl w:val="0"/>
          <w:numId w:val="3"/>
        </w:numPr>
        <w:spacing w:after="60"/>
        <w:jc w:val="both"/>
      </w:pPr>
      <w:r>
        <w:rPr>
          <w:rFonts w:ascii="Times New Roman" w:cs="Times New Roman" w:eastAsia="Times New Roman" w:hAnsi="Times New Roman"/>
          <w:b/>
          <w:bCs/>
        </w:rPr>
        <w:t xml:space="preserve">RN10.</w:t>
      </w:r>
      <w:r>
        <w:rPr>
          <w:rFonts w:ascii="Times New Roman" w:cs="Times New Roman" w:eastAsia="Times New Roman" w:hAnsi="Times New Roman"/>
        </w:rPr>
        <w:t xml:space="preserve"> Los avisos se deduplican por solicitud, plazo, evento, usuario y versión de fechas. Al cambiar la prioridad puede emitirse el evento de la nueva versión; el historial conserva los incumplimientos anteriores.</w:t>
      </w:r>
    </w:p>
    <w:p>
      <w:pPr>
        <w:pStyle w:val="ListParagraph"/>
        <w:numPr>
          <w:ilvl w:val="0"/>
          <w:numId w:val="3"/>
        </w:numPr>
        <w:spacing w:after="60"/>
        <w:jc w:val="both"/>
      </w:pPr>
      <w:r>
        <w:rPr>
          <w:rFonts w:ascii="Times New Roman" w:cs="Times New Roman" w:eastAsia="Times New Roman" w:hAnsi="Times New Roman"/>
          <w:b/>
          <w:bCs/>
        </w:rPr>
        <w:t xml:space="preserve">RN11.</w:t>
      </w:r>
      <w:r>
        <w:rPr>
          <w:rFonts w:ascii="Times New Roman" w:cs="Times New Roman" w:eastAsia="Times New Roman" w:hAnsi="Times New Roman"/>
        </w:rPr>
        <w:t xml:space="preserve"> Los catálogos referenciados se desactivan, no se borran. Estados y prioridades tienen identificadores fijos.</w:t>
      </w:r>
    </w:p>
    <w:p>
      <w:pPr>
        <w:pStyle w:val="ListParagraph"/>
        <w:numPr>
          <w:ilvl w:val="0"/>
          <w:numId w:val="3"/>
        </w:numPr>
        <w:spacing w:after="60"/>
        <w:jc w:val="both"/>
      </w:pPr>
      <w:r>
        <w:rPr>
          <w:rFonts w:ascii="Times New Roman" w:cs="Times New Roman" w:eastAsia="Times New Roman" w:hAnsi="Times New Roman"/>
          <w:b/>
          <w:bCs/>
        </w:rPr>
        <w:t xml:space="preserve">RN12.</w:t>
      </w:r>
      <w:r>
        <w:rPr>
          <w:rFonts w:ascii="Times New Roman" w:cs="Times New Roman" w:eastAsia="Times New Roman" w:hAnsi="Times New Roman"/>
        </w:rPr>
        <w:t xml:space="preserve"> Hay una encuesta opcional por caso cerrado. La ausencia de encuesta no representa satisfacción.</w:t>
      </w:r>
    </w:p>
    <w:p>
      <w:pPr>
        <w:pStyle w:val="Heading2"/>
      </w:pPr>
      <w:r>
        <w:rPr>
          <w:rFonts w:ascii="Times New Roman" w:cs="Times New Roman" w:eastAsia="Times New Roman" w:hAnsi="Times New Roman"/>
        </w:rPr>
        <w:t xml:space="preserve">5.5 Definición de indicadores</w:t>
      </w:r>
    </w:p>
    <w:p>
      <w:pPr>
        <w:spacing w:after="120"/>
        <w:jc w:val="both"/>
      </w:pPr>
      <w:r>
        <w:rPr>
          <w:rFonts w:ascii="Times New Roman" w:cs="Times New Roman" w:eastAsia="Times New Roman" w:hAnsi="Times New Roman"/>
        </w:rPr>
        <w:t xml:space="preserve">La base es el conjunto de solicitudes registradas en el periodo y área seleccionados, con estado, categoría y responsable actuales. El rango incluye el día de inicio y excluye el día posterior al fin, convirtiendo los límites locales a UTC. Un denominador cero se muestra como Sin datos.</w:t>
      </w:r>
    </w:p>
    <w:p>
      <w:pPr>
        <w:keepNext/>
        <w:spacing w:after="60" w:before="60"/>
      </w:pPr>
      <w:r>
        <w:rPr>
          <w:rFonts w:ascii="Times New Roman" w:cs="Times New Roman" w:eastAsia="Times New Roman" w:hAnsi="Times New Roman"/>
          <w:b/>
          <w:bCs/>
          <w:sz w:val="22"/>
          <w:szCs w:val="22"/>
        </w:rPr>
        <w:t xml:space="preserve">Tabla 7. Indicadores y fórmulas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Indicador</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Fórmula o base</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Registradas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Total de solicitudes creadas en el periodo, incluidas las canceladas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Pendientes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Cantidad en Registrada, En evaluación, Asignada o En atención</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Atendidas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Solicitudes con primera atención registrada, aunque luego se cancelen</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Resueltas y cerradas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Conteos separados por estado actual; su suma es el total solucionado</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Porcentaje solucionado</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100 × (resueltas + cerradas) / (registradas − canceladas)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Vencidas activas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Pendientes cuyo límite actual de resolución ya pasó</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Tiempo medio de resolución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Promedio de (última resolución − registro) en casos resueltos o cerrados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Cumplimiento de resolución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100 × solucionados dentro del límite / solucionados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Cumplimiento de primera atención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100 × casos con primera atención dentro del límite / casos con primera atención, sin canceladas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Satisfacción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Promedio de calificaciones válidas, junto al número de encuestas</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Distribución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Conteos por categoría, prioridad y técnico actual, incluido Sin asignar</w:t>
            </w:r>
          </w:p>
        </w:tc>
      </w:tr>
    </w:tbl>
    <w:p>
      <w:pPr>
        <w:spacing w:after="120"/>
      </w:pPr>
    </w:p>
    <w:p>
      <w:pPr>
        <w:spacing w:after="120"/>
        <w:jc w:val="both"/>
      </w:pPr>
      <w:r>
        <w:rPr>
          <w:rFonts w:ascii="Times New Roman" w:cs="Times New Roman" w:eastAsia="Times New Roman" w:hAnsi="Times New Roman"/>
        </w:rPr>
        <w:t xml:space="preserve">Los porcentajes y los tiempos en horas se muestran con un decimal. Se distingue el cumplimiento según el límite vigente del historial de incumplimientos. Reasignar no altera el periodo de registro ni el tiempo acumulado.</w:t>
      </w:r>
    </w:p>
    <w:p>
      <w:pPr>
        <w:pStyle w:val="Heading1"/>
        <w:pageBreakBefore/>
      </w:pPr>
      <w:r>
        <w:rPr>
          <w:rFonts w:ascii="Times New Roman" w:cs="Times New Roman" w:eastAsia="Times New Roman" w:hAnsi="Times New Roman"/>
        </w:rPr>
        <w:t xml:space="preserve">6. Requerimientos funcionales y no funcionales</w:t>
      </w:r>
    </w:p>
    <w:p>
      <w:pPr>
        <w:spacing w:after="120"/>
        <w:jc w:val="both"/>
      </w:pPr>
      <w:r>
        <w:rPr>
          <w:rFonts w:ascii="Times New Roman" w:cs="Times New Roman" w:eastAsia="Times New Roman" w:hAnsi="Times New Roman"/>
        </w:rPr>
        <w:t xml:space="preserve">El producto final cubre 30 requerimientos funcionales y 12 no funcionales; el prototipo de fase I valida solo un recorrido acotado. Los identificadores RF se usan en historias, contratos y trazabilidad.</w:t>
      </w:r>
    </w:p>
    <w:p>
      <w:pPr>
        <w:pStyle w:val="Heading2"/>
      </w:pPr>
      <w:r>
        <w:rPr>
          <w:rFonts w:ascii="Times New Roman" w:cs="Times New Roman" w:eastAsia="Times New Roman" w:hAnsi="Times New Roman"/>
        </w:rPr>
        <w:t xml:space="preserve">6.1 Requerimientos funcionales de operación</w:t>
      </w:r>
    </w:p>
    <w:p>
      <w:pPr>
        <w:keepNext/>
        <w:spacing w:after="60" w:before="60"/>
      </w:pPr>
      <w:r>
        <w:rPr>
          <w:rFonts w:ascii="Times New Roman" w:cs="Times New Roman" w:eastAsia="Times New Roman" w:hAnsi="Times New Roman"/>
          <w:b/>
          <w:bCs/>
          <w:sz w:val="22"/>
          <w:szCs w:val="22"/>
        </w:rPr>
        <w:t xml:space="preserve">Tabla 8. Requerimientos funcionales RF01 a RF15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6"/>
        <w:gridCol w:w="5597"/>
      </w:tblGrid>
      <w:tr>
        <w:trPr>
          <w:tblHeader/>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Código</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Función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Especificación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Registro de solicitantes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nombre, correo único, contraseña y vínculo universitario. El rol inicial siempre es Solicitante.</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Sesión y perfil</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Iniciar y cerrar sesión, consultar perfil y cambiar contraseña comprobando la actual.</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RF03</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Autorización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Validar rol y propiedad o asignación de la solicitud en cada operación y descarga.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RF04</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Nueva solicitud</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Generar código único y guardar categoría, ubicación, descripción, impacto, urgencia y evidencias opcionales.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RF05</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 personal</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Listar solicitudes propias con filtros por código, estado, categoría, prioridad y fecha, con paginación.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RF06</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Detalle y seguimiento</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Mostrar responsable, fechas, plazos, comentarios, archivos e historial de la solicitud autorizada.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RF07</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Bandeja de supervisión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todas las solicitudes de la facultad y ordenar por antigüedad, prioridad o vencimiento.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RF08</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Evaluación y prioridad</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Revisar categoría, área, impacto y urgencia. Justificar cambios de prioridad y recalcular límites sin reiniciar el registro.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RF09</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Asignación y reasignación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Asignar un técnico activo del área y conservar cada cambio de responsable con su motivo.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RF10</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Carga por técnico</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Mostrar solicitudes pendientes por técnico para apoyar la asignación manual.</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Cancelación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Cancelar desde un estado pendiente con motivo; en duplicados, vincular el código original.</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Inicio de atención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Mostrar asignaciones del técnico y registrar la primera atención al iniciar.</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RF13</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Comentarios y evidencias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Añadir comentarios y archivos autorizados a solicitudes activas sin alterar aportes anteriores.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RF14</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Resolución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Exigir descripción de la solución y registrar la fecha de resolución; evidencia opcional.</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RF15</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Conformidad y reapertura</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Confirmar cierre o reabrir con motivo durante 72 horas; cerrar automáticamente al terminar la ventana.</w:t>
            </w:r>
          </w:p>
        </w:tc>
      </w:tr>
    </w:tbl>
    <w:p>
      <w:pPr>
        <w:spacing w:after="120"/>
      </w:pPr>
    </w:p>
    <w:p>
      <w:pPr>
        <w:pStyle w:val="Heading2"/>
      </w:pPr>
      <w:r>
        <w:rPr>
          <w:rFonts w:ascii="Times New Roman" w:cs="Times New Roman" w:eastAsia="Times New Roman" w:hAnsi="Times New Roman"/>
        </w:rPr>
        <w:t xml:space="preserve">6.2 Requerimientos funcionales de control y administración</w:t>
      </w:r>
    </w:p>
    <w:p>
      <w:pPr>
        <w:keepNext/>
        <w:spacing w:after="60" w:before="60"/>
      </w:pPr>
      <w:r>
        <w:rPr>
          <w:rFonts w:ascii="Times New Roman" w:cs="Times New Roman" w:eastAsia="Times New Roman" w:hAnsi="Times New Roman"/>
          <w:b/>
          <w:bCs/>
          <w:sz w:val="22"/>
          <w:szCs w:val="22"/>
        </w:rPr>
        <w:t xml:space="preserve">Tabla 9. Requerimientos funcionales RF16 a RF30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6"/>
        <w:gridCol w:w="5597"/>
      </w:tblGrid>
      <w:tr>
        <w:trPr>
          <w:tblHeader/>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Código</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Función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Especificación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RF16</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Satisfacción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Recibir una única encuesta opcional de 1 a 5 tras el cierre, con comentario opcional.</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RF17</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Cómputo de plazos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Calcular límites de primera atención y resolución desde el registro, con copia de la política aplicada.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RF18</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Detección de plazos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Detectar el 80 % y el vencimiento de cada plazo pendiente mediante revisión periódica.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RF19</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Avisos de actividad</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Notificar registro, asignación, cambios de estado o prioridad y comentarios de otra persona.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RF20</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Escalamiento</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Destacar retrasos y avisar al supervisor y al técnico asignado, sin repetir avisos del mismo evento.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Centro de notificaciones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avisos propios con fecha, vínculo a la solicitud y estado leído o no leído.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Conteos del servicio</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Mostrar registradas, pendientes, atendidas, resueltas, cerradas y canceladas con filtros comunes.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RF23</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Indicadores de atención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Calcular tiempos, cumplimiento, vencimientos, distribución y satisfacción con denominadores explícitos.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RF24</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Exportación CSV</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Exportar el listado filtrado autorizado; excluir archivos y datos de autenticación.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RF25</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Usuarios internos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Crear y desactivar cuentas, asignar roles y áreas. Exigir reasignación antes de desactivar un técnico con trabajo pendiente.</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RF26</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Catálogos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Crear, actualizar y desactivar áreas, categorías y ubicaciones; conservar referencias históricas.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RF27</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Políticas de atención</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Crear versiones de los objetivos por prioridad; aplicar cambios solo a solicitudes nuevas.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RF28</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Estados y prioridades</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Administrar nombres visibles sin eliminar estados requeridos ni cambiar el flujo.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RF29</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Historial operativo</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Conservar actor, fecha, acción, valores anterior y nuevo y motivo; mostrarlo como no editable.</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RF30</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Auditoría administrativa</w:t>
            </w:r>
          </w:p>
        </w:tc>
        <w:tc>
          <w:tcPr>
            <w:tcW w:type="dxa" w:w="559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accesos relevantes y cambios administrativos sin guardar contraseñas, tokens ni contenidos privados.</w:t>
            </w:r>
          </w:p>
        </w:tc>
      </w:tr>
    </w:tbl>
    <w:p>
      <w:pPr>
        <w:spacing w:after="120"/>
      </w:pPr>
    </w:p>
    <w:p>
      <w:pPr>
        <w:pStyle w:val="Heading2"/>
      </w:pPr>
      <w:r>
        <w:rPr>
          <w:rFonts w:ascii="Times New Roman" w:cs="Times New Roman" w:eastAsia="Times New Roman" w:hAnsi="Times New Roman"/>
        </w:rPr>
        <w:t xml:space="preserve">6.3 Reglas de validación y datos históricos</w:t>
      </w:r>
    </w:p>
    <w:p>
      <w:pPr>
        <w:spacing w:after="120"/>
        <w:jc w:val="both"/>
      </w:pPr>
      <w:r>
        <w:rPr>
          <w:rFonts w:ascii="Times New Roman" w:cs="Times New Roman" w:eastAsia="Times New Roman" w:hAnsi="Times New Roman"/>
        </w:rPr>
        <w:t xml:space="preserve">Se recortan espacios externos y se valida en cliente y servidor; en el servidor, mediante DTO validados y restricciones de MySQL. Los identificadores enviados deben corresponder a opciones válidas. El servidor toma la identidad de la sesión, calcula fechas y códigos y rechaza cambios no autorizados. Un error de campo no deja registros parciales, porque cada operación se ejecuta dentro de una transacción.</w:t>
      </w:r>
    </w:p>
    <w:p>
      <w:pPr>
        <w:spacing w:after="120"/>
        <w:jc w:val="both"/>
      </w:pPr>
      <w:r>
        <w:rPr>
          <w:rFonts w:ascii="Times New Roman" w:cs="Times New Roman" w:eastAsia="Times New Roman" w:hAnsi="Times New Roman"/>
        </w:rPr>
        <w:t xml:space="preserve">Se conservan solicitudes, comentarios, asignaciones y eventos; no hay borrado operativo del historial. Las bajas de catálogos o cuentas son desactivaciones compatibles con sus referencias. Una cuenta administrativa no accede por defecto a comentarios ni imágenes de solicitudes.</w:t>
      </w:r>
    </w:p>
    <w:p>
      <w:pPr>
        <w:pStyle w:val="Heading2"/>
      </w:pPr>
      <w:r>
        <w:rPr>
          <w:rFonts w:ascii="Times New Roman" w:cs="Times New Roman" w:eastAsia="Times New Roman" w:hAnsi="Times New Roman"/>
        </w:rPr>
        <w:t xml:space="preserve">6.4 Requerimientos no funcionales</w:t>
      </w:r>
    </w:p>
    <w:p>
      <w:pPr>
        <w:spacing w:after="120"/>
        <w:jc w:val="both"/>
      </w:pPr>
      <w:r>
        <w:rPr>
          <w:rFonts w:ascii="Times New Roman" w:cs="Times New Roman" w:eastAsia="Times New Roman" w:hAnsi="Times New Roman"/>
        </w:rPr>
        <w:t xml:space="preserve">Las mediciones de rendimiento, seguridad y operación se ejecutarán sobre la implementación en las fases correspondientes; no se presentan como resultados ya obtenidos.</w:t>
      </w:r>
    </w:p>
    <w:p>
      <w:pPr>
        <w:keepNext/>
        <w:spacing w:after="60" w:before="60"/>
      </w:pPr>
      <w:r>
        <w:rPr>
          <w:rFonts w:ascii="Times New Roman" w:cs="Times New Roman" w:eastAsia="Times New Roman" w:hAnsi="Times New Roman"/>
          <w:b/>
          <w:bCs/>
          <w:sz w:val="22"/>
          <w:szCs w:val="22"/>
        </w:rPr>
        <w:t xml:space="preserve">Tabla 10.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3429"/>
        <w:gridCol w:w="2709"/>
      </w:tblGrid>
      <w:tr>
        <w:trPr>
          <w:tblHeader/>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Código</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Atributo</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Condición</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Verificación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RNF01</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Seguridad de acceso</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Toda operación y descarga protegida verifica identidad, rol y recurso.</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Casos positivos y negativos por rol; ninguna consulta ajena devuelve datos.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RNF02</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Credenciales y secretos</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Hash de contraseña; JWT limitado en cookie HttpOnly y Secure en el despliegue; protección CSRF; secretos fuera del repositorio.</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 configuración y pruebas de acceso, cierre y peticiones no autorizadas.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RNF03</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Integridad</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Transacciones para asignar y resolver; control optimista de versión y referencias válidas.</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Dos actualizaciones concurrentes no se sobrescriben en silencio.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RNF04</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Usabilidad y accesibilidad</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Etiquetas, mensajes por campo, foco visible, uso con teclado y estado expresado por texto.</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Recorrido principal sin ratón; formularios comprensibles en revisión de usuario.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RNF05</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Diseño responsive</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desplazamiento horizontal de página a 360 y 1366 px; tablas con adaptación controlada.</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 pantallas principales en móvil y escritorio.</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RNF06</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Rendimiento</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Percentil 95 menor a 1 s en consultas y 2 s en escrituras, con 2000 casos y 20 usuarios virtuales; excluye imágenes.</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Prueba de carga con infraestructura y resultados documentados en la fase de calidad.</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RNF07</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Tareas programadas</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 plazos y cierres cada cinco minutos; deduplicación y reanudación tras reinicio.</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Reloj controlado en pruebas; repetir el proceso no duplica avisos ni cierres.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RNF08</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Observabilidad</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Logs estructurados sin secretos, métricas HTTP, identificador de correlación y trazas; alerta técnica demostrable.</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Seguir una petición y detectar un error o aumento de latencia en la fase de operación.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RNF09</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Mantenibilidad</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Capas separadas, DTO, componentes reutilizables, contrato OpenAPI y convención de errores.</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 arquitectura y código; documentación reproducible.</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RNF10</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Entrega automatizada</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Pruebas y compilación en CI; imágenes Docker y despliegue identificable con configuración por ambiente.</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Una verificación fallida bloquea la publicación.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RNF11</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Persistencia y recuperación</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MySQL y archivos en almacenamiento persistente; procedimiento de copia y restauración.</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Restaurar una copia y comprobar un caso con su evidencia.</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RNF12</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Compatibilidad y privacidad</w:t>
            </w:r>
          </w:p>
        </w:tc>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Navegadores modernos basados en Chromium y Firefox; datos de demostración ficticios; archivos sin enlaces públicos.</w:t>
            </w:r>
          </w:p>
        </w:tc>
        <w:tc>
          <w:tcPr>
            <w:tcW w:type="dxa" w:w="27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del recorrido principal y descarga solo con autorización.</w:t>
            </w:r>
          </w:p>
        </w:tc>
      </w:tr>
    </w:tbl>
    <w:p>
      <w:pPr>
        <w:spacing w:after="120"/>
      </w:pPr>
    </w:p>
    <w:p>
      <w:pPr>
        <w:pStyle w:val="Heading1"/>
        <w:pageBreakBefore/>
      </w:pPr>
      <w:r>
        <w:rPr>
          <w:rFonts w:ascii="Times New Roman" w:cs="Times New Roman" w:eastAsia="Times New Roman" w:hAnsi="Times New Roman"/>
        </w:rPr>
        <w:t xml:space="preserve">7. Épicas, backlog e historias de usuario</w:t>
      </w:r>
    </w:p>
    <w:p>
      <w:pPr>
        <w:spacing w:after="120"/>
        <w:jc w:val="both"/>
      </w:pPr>
      <w:r>
        <w:rPr>
          <w:rFonts w:ascii="Times New Roman" w:cs="Times New Roman" w:eastAsia="Times New Roman" w:hAnsi="Times New Roman"/>
        </w:rPr>
        <w:t xml:space="preserve">El backlog tiene 8 épicas y 24 historias; cada historia trae precondición, criterios de aceptación, dos escenarios BDD y tres tareas iniciales.</w:t>
      </w:r>
    </w:p>
    <w:p>
      <w:pPr>
        <w:pStyle w:val="Heading2"/>
      </w:pPr>
      <w:r>
        <w:rPr>
          <w:rFonts w:ascii="Times New Roman" w:cs="Times New Roman" w:eastAsia="Times New Roman" w:hAnsi="Times New Roman"/>
        </w:rPr>
        <w:t xml:space="preserve">7.1 Épicas</w:t>
      </w:r>
    </w:p>
    <w:p>
      <w:pPr>
        <w:keepNext/>
        <w:spacing w:after="60" w:before="60"/>
      </w:pPr>
      <w:r>
        <w:rPr>
          <w:rFonts w:ascii="Times New Roman" w:cs="Times New Roman" w:eastAsia="Times New Roman" w:hAnsi="Times New Roman"/>
          <w:b/>
          <w:bCs/>
          <w:sz w:val="22"/>
          <w:szCs w:val="22"/>
        </w:rPr>
        <w:t xml:space="preserve">Tabla 11. Épicas del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346"/>
        <w:gridCol w:w="1444"/>
        <w:gridCol w:w="1444"/>
        <w:gridCol w:w="2890"/>
      </w:tblGrid>
      <w:tr>
        <w:trPr>
          <w:tblHeader/>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Épica</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Necesidad agrupada</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Historias</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Prioridad</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Dependencia principal</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Identidad y permisos</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HU01 a HU03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Base de identidad; HU03 requiere HU02</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Registro y seguimiento</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 a HU06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Identidad, catálogos y política inicial</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E03</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Evaluación y asignación</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 a HU09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Solicitudes registradas y técnicos válidos</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E04</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Atención y conformidad</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HU10 a HU13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Asignación e inicio de atención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E05</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Plazos y notificaciones</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HU14 a HU16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Política de plazos y eventos de solicitudes</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E06</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Indicadores y reportes</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HU17 a HU19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operativos y fórmulas comunes</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E07</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Administración</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HU20 a HU22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 / Media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Rol administrador y datos iniciales</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E08</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Trazabilidad e integridad</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HU23 y HU24</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 construyen junto con cada operación</w:t>
            </w:r>
          </w:p>
        </w:tc>
      </w:tr>
    </w:tbl>
    <w:p>
      <w:pPr>
        <w:spacing w:after="120"/>
      </w:pPr>
    </w:p>
    <w:p>
      <w:pPr>
        <w:pStyle w:val="Heading2"/>
      </w:pPr>
      <w:r>
        <w:rPr>
          <w:rFonts w:ascii="Times New Roman" w:cs="Times New Roman" w:eastAsia="Times New Roman" w:hAnsi="Times New Roman"/>
        </w:rPr>
        <w:t xml:space="preserve">7.2 Criterios de descomposición</w:t>
      </w:r>
    </w:p>
    <w:p>
      <w:pPr>
        <w:spacing w:after="120"/>
        <w:jc w:val="both"/>
      </w:pPr>
      <w:r>
        <w:rPr>
          <w:rFonts w:ascii="Times New Roman" w:cs="Times New Roman" w:eastAsia="Times New Roman" w:hAnsi="Times New Roman"/>
        </w:rPr>
        <w:t xml:space="preserve">Las historias se dividen por una acción con resultado verificable para un actor. Se separa el registro de la consulta, la asignación del inicio de atención, la resolución de la conformidad y los conteos de los indicadores temporales. Las tareas describen trabajo técnico; no sustituyen el valor de la historia.</w:t>
      </w:r>
    </w:p>
    <w:p>
      <w:pPr>
        <w:spacing w:after="120"/>
        <w:jc w:val="both"/>
      </w:pPr>
      <w:r>
        <w:rPr>
          <w:rFonts w:ascii="Times New Roman" w:cs="Times New Roman" w:eastAsia="Times New Roman" w:hAnsi="Times New Roman"/>
        </w:rPr>
        <w:t xml:space="preserve">La prioridad Alta marca habilitadores del recorrido principal o controles de integridad. La prioridad Media ordena la construcción posterior sin excluir funciones del alcance final. Permisos y trazabilidad se aplican de forma transversal. La verificación negativa comprueba datos inválidos, falta de permiso, repetición o límite temporal según corresponda.</w:t>
      </w:r>
    </w:p>
    <w:p>
      <w:pPr>
        <w:pStyle w:val="Heading2"/>
      </w:pPr>
      <w:r>
        <w:rPr>
          <w:rFonts w:ascii="Times New Roman" w:cs="Times New Roman" w:eastAsia="Times New Roman" w:hAnsi="Times New Roman"/>
        </w:rPr>
        <w:t xml:space="preserve">7.3 Backlog y vínculo con la interfaz</w:t>
      </w:r>
    </w:p>
    <w:p>
      <w:pPr>
        <w:keepNext/>
        <w:spacing w:after="60" w:before="60"/>
      </w:pPr>
      <w:r>
        <w:rPr>
          <w:rFonts w:ascii="Times New Roman" w:cs="Times New Roman" w:eastAsia="Times New Roman" w:hAnsi="Times New Roman"/>
          <w:b/>
          <w:bCs/>
          <w:sz w:val="22"/>
          <w:szCs w:val="22"/>
        </w:rPr>
        <w:t xml:space="preserve">Tabla 12. Backlog del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971"/>
        <w:gridCol w:w="1985"/>
        <w:gridCol w:w="1987"/>
      </w:tblGrid>
      <w:tr>
        <w:trPr>
          <w:tblHeader/>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Historia</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Descripción</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RF</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Pantallas</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HU01</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una cuenta</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RF01</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P01</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HU02</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Iniciar y cerrar sesión</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RF02</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HU03</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perfil y cambiar contraseña</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RF02, RF03</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P03</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una solicitud</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RF04, RF17</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HU05</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solicitudes propias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RF05, RF06</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P05, P06</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HU06</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Aportar comentarios y evidencias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RF13, RF29</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P08</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Evaluar y priorizar</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RF07, RF08</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HU08</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Asignar y reasignar responsables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RF09, RF10</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HU09</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Cancelar una solicitud</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RF11</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P06</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HU10</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Iniciar la atención</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RF12</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HU11</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una solución</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RF14</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HU12</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Confirmar o reabrir la atención</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RF15</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HU13</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Calificar el servicio</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RF16</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HU14</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Calcular los plazos del caso</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RF17</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 P06, P07</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HU15</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Detectar retrasos y escalar</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RF18, RF20</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P09</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HU16</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notificaciones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RF19, RF21</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P09</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HU17</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volumen de solicitudes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RF22</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HU18</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Evaluar tiempos y resultados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RF23</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HU19</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Exportar solicitudes filtradas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RF24</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P10</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HU20</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Administrar usuarios internos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RF25</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P11</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HU21</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Mantener los catálogos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RF26, RF28</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HU22</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Versionar políticas de plazos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RF27</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HU23</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trazabilidad</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RF29, RF30</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P12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HU24</w:t>
            </w:r>
          </w:p>
        </w:tc>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Preservar permisos y cambios concurrentes</w:t>
            </w:r>
          </w:p>
        </w:tc>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RF03</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P07, P08</w:t>
            </w:r>
          </w:p>
        </w:tc>
      </w:tr>
    </w:tbl>
    <w:p>
      <w:pPr>
        <w:spacing w:after="120"/>
      </w:pPr>
    </w:p>
    <w:p>
      <w:pPr>
        <w:spacing w:after="120"/>
        <w:jc w:val="both"/>
      </w:pPr>
      <w:r>
        <w:rPr>
          <w:rFonts w:ascii="Times New Roman" w:cs="Times New Roman" w:eastAsia="Times New Roman" w:hAnsi="Times New Roman"/>
        </w:rPr>
        <w:t xml:space="preserve">P06 y P08 reutilizan el detalle de solicitud con acciones distintas por rol. P12 agrupa vistas administrativas relacionadas, no una única pantalla con todos los formularios.</w:t>
      </w:r>
    </w:p>
    <w:p>
      <w:pPr>
        <w:pStyle w:val="Heading2"/>
      </w:pPr>
      <w:r>
        <w:rPr>
          <w:rFonts w:ascii="Times New Roman" w:cs="Times New Roman" w:eastAsia="Times New Roman" w:hAnsi="Times New Roman"/>
        </w:rPr>
        <w:t xml:space="preserve">7.4 Historias especificadas</w:t>
      </w:r>
    </w:p>
    <w:p>
      <w:pPr>
        <w:pStyle w:val="Heading3"/>
      </w:pPr>
      <w:r>
        <w:rPr>
          <w:rFonts w:ascii="Times New Roman" w:cs="Times New Roman" w:eastAsia="Times New Roman" w:hAnsi="Times New Roman"/>
        </w:rPr>
        <w:t xml:space="preserve">HU01. Registrar una cuenta</w:t>
      </w:r>
    </w:p>
    <w:p>
      <w:pPr>
        <w:spacing w:after="120"/>
        <w:jc w:val="both"/>
      </w:pPr>
      <w:r>
        <w:rPr>
          <w:rFonts w:ascii="Times New Roman" w:cs="Times New Roman" w:eastAsia="Times New Roman" w:hAnsi="Times New Roman"/>
          <w:i/>
          <w:iCs/>
        </w:rPr>
        <w:t xml:space="preserve">E01 · RF01 · P01 · Prioridad Alta</w:t>
      </w:r>
    </w:p>
    <w:p>
      <w:pPr>
        <w:spacing w:after="120"/>
        <w:jc w:val="both"/>
      </w:pPr>
      <w:r>
        <w:rPr>
          <w:rFonts w:ascii="Times New Roman" w:cs="Times New Roman" w:eastAsia="Times New Roman" w:hAnsi="Times New Roman"/>
        </w:rPr>
        <w:t xml:space="preserve">Como integrante de la comunidad universitaria, quiero registrar una cuenta de solicitante para reportar requerimientos y consultar su atención.</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No existe una cuenta con el correo indicado.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Nombre de 2 a 100 caracteres, correo válido y contraseña de 10 a 64 caracteres; vínculo Estudiante, Docente o Administrativo. El servidor asigna el rol Solicitante y responde sin exponer la contraseña.</w:t>
      </w:r>
    </w:p>
    <w:p>
      <w:pPr>
        <w:pStyle w:val="ListParagraph"/>
        <w:numPr>
          <w:ilvl w:val="0"/>
          <w:numId w:val="3"/>
        </w:numPr>
        <w:spacing w:after="60"/>
        <w:jc w:val="both"/>
      </w:pPr>
      <w:r>
        <w:rPr>
          <w:rFonts w:ascii="Times New Roman" w:cs="Times New Roman" w:eastAsia="Times New Roman" w:hAnsi="Times New Roman"/>
          <w:b/>
          <w:bCs/>
        </w:rPr>
        <w:t xml:space="preserve">BDD 1. Cuenta válida:</w:t>
      </w:r>
      <w:r>
        <w:rPr>
          <w:rFonts w:ascii="Times New Roman" w:cs="Times New Roman" w:eastAsia="Times New Roman" w:hAnsi="Times New Roman"/>
        </w:rPr>
        <w:t xml:space="preserve"> Dado un correo no registrado y campos válidos, cuando envío el formulario, entonces se crea una cuenta de solicitante y puedo ir al inicio de sesión.</w:t>
      </w:r>
    </w:p>
    <w:p>
      <w:pPr>
        <w:pStyle w:val="ListParagraph"/>
        <w:numPr>
          <w:ilvl w:val="0"/>
          <w:numId w:val="3"/>
        </w:numPr>
        <w:spacing w:after="60"/>
        <w:jc w:val="both"/>
      </w:pPr>
      <w:r>
        <w:rPr>
          <w:rFonts w:ascii="Times New Roman" w:cs="Times New Roman" w:eastAsia="Times New Roman" w:hAnsi="Times New Roman"/>
          <w:b/>
          <w:bCs/>
        </w:rPr>
        <w:t xml:space="preserve">BDD 2. Correo duplicado:</w:t>
      </w:r>
      <w:r>
        <w:rPr>
          <w:rFonts w:ascii="Times New Roman" w:cs="Times New Roman" w:eastAsia="Times New Roman" w:hAnsi="Times New Roman"/>
        </w:rPr>
        <w:t xml:space="preserve"> Dado un correo ya registrado, cuando intento usarlo de nuevo, entonces se rechaza la creación y se informa el conflicto sin duplicar usuarios.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T01.1 Diseñar formulario y validaciones. T01.2 Implementar alta y unicidad del correo normalizado. T01.3 Verificar caso válido y duplicado.</w:t>
      </w:r>
    </w:p>
    <w:p>
      <w:pPr>
        <w:pStyle w:val="Heading3"/>
      </w:pPr>
      <w:r>
        <w:rPr>
          <w:rFonts w:ascii="Times New Roman" w:cs="Times New Roman" w:eastAsia="Times New Roman" w:hAnsi="Times New Roman"/>
        </w:rPr>
        <w:t xml:space="preserve">HU02. Iniciar y cerrar sesión</w:t>
      </w:r>
    </w:p>
    <w:p>
      <w:pPr>
        <w:spacing w:after="120"/>
        <w:jc w:val="both"/>
      </w:pPr>
      <w:r>
        <w:rPr>
          <w:rFonts w:ascii="Times New Roman" w:cs="Times New Roman" w:eastAsia="Times New Roman" w:hAnsi="Times New Roman"/>
          <w:i/>
          <w:iCs/>
        </w:rPr>
        <w:t xml:space="preserve">E01 · RF02 · P02 · Prioridad Alta</w:t>
      </w:r>
    </w:p>
    <w:p>
      <w:pPr>
        <w:spacing w:after="120"/>
        <w:jc w:val="both"/>
      </w:pPr>
      <w:r>
        <w:rPr>
          <w:rFonts w:ascii="Times New Roman" w:cs="Times New Roman" w:eastAsia="Times New Roman" w:hAnsi="Times New Roman"/>
        </w:rPr>
        <w:t xml:space="preserve">Como usuario registrado, quiero iniciar y cerrar sesión para acceder a las acciones de mi rol y terminar mi acceso de forma segura.</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La cuenta está activa.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Credenciales válidas llevan a la vista del rol; las inválidas generan un mensaje genérico. Una sesión expirada o cerrada no permite operaciones protegidas.</w:t>
      </w:r>
    </w:p>
    <w:p>
      <w:pPr>
        <w:pStyle w:val="ListParagraph"/>
        <w:numPr>
          <w:ilvl w:val="0"/>
          <w:numId w:val="3"/>
        </w:numPr>
        <w:spacing w:after="60"/>
        <w:jc w:val="both"/>
      </w:pPr>
      <w:r>
        <w:rPr>
          <w:rFonts w:ascii="Times New Roman" w:cs="Times New Roman" w:eastAsia="Times New Roman" w:hAnsi="Times New Roman"/>
          <w:b/>
          <w:bCs/>
        </w:rPr>
        <w:t xml:space="preserve">BDD 1. Acceso válido:</w:t>
      </w:r>
      <w:r>
        <w:rPr>
          <w:rFonts w:ascii="Times New Roman" w:cs="Times New Roman" w:eastAsia="Times New Roman" w:hAnsi="Times New Roman"/>
        </w:rPr>
        <w:t xml:space="preserve"> Dada una cuenta activa con credenciales correctas, cuando inicio sesión, entonces accedo a mi vista y el servidor reconoce mi identidad.</w:t>
      </w:r>
    </w:p>
    <w:p>
      <w:pPr>
        <w:pStyle w:val="ListParagraph"/>
        <w:numPr>
          <w:ilvl w:val="0"/>
          <w:numId w:val="3"/>
        </w:numPr>
        <w:spacing w:after="60"/>
        <w:jc w:val="both"/>
      </w:pPr>
      <w:r>
        <w:rPr>
          <w:rFonts w:ascii="Times New Roman" w:cs="Times New Roman" w:eastAsia="Times New Roman" w:hAnsi="Times New Roman"/>
          <w:b/>
          <w:bCs/>
        </w:rPr>
        <w:t xml:space="preserve">BDD 2. Cuenta desactivada:</w:t>
      </w:r>
      <w:r>
        <w:rPr>
          <w:rFonts w:ascii="Times New Roman" w:cs="Times New Roman" w:eastAsia="Times New Roman" w:hAnsi="Times New Roman"/>
        </w:rPr>
        <w:t xml:space="preserve"> Dada una cuenta desactivada, cuando intento autenticarme, entonces se rechaza el acceso aunque la contraseña sea correcta.</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T02.1 Diseñar acceso y manejo de sesión. T02.2 Implementar autenticación con JWT en cookie y cierre. T02.3 Probar credenciales, expiración y desactivación.</w:t>
      </w:r>
    </w:p>
    <w:p>
      <w:pPr>
        <w:pStyle w:val="Heading3"/>
      </w:pPr>
      <w:r>
        <w:rPr>
          <w:rFonts w:ascii="Times New Roman" w:cs="Times New Roman" w:eastAsia="Times New Roman" w:hAnsi="Times New Roman"/>
        </w:rPr>
        <w:t xml:space="preserve">HU03. Consultar perfil y cambiar contraseña</w:t>
      </w:r>
    </w:p>
    <w:p>
      <w:pPr>
        <w:spacing w:after="120"/>
        <w:jc w:val="both"/>
      </w:pPr>
      <w:r>
        <w:rPr>
          <w:rFonts w:ascii="Times New Roman" w:cs="Times New Roman" w:eastAsia="Times New Roman" w:hAnsi="Times New Roman"/>
          <w:i/>
          <w:iCs/>
        </w:rPr>
        <w:t xml:space="preserve">E01 · RF02, RF03 · P03 · Prioridad Media</w:t>
      </w:r>
    </w:p>
    <w:p>
      <w:pPr>
        <w:spacing w:after="120"/>
        <w:jc w:val="both"/>
      </w:pPr>
      <w:r>
        <w:rPr>
          <w:rFonts w:ascii="Times New Roman" w:cs="Times New Roman" w:eastAsia="Times New Roman" w:hAnsi="Times New Roman"/>
        </w:rPr>
        <w:t xml:space="preserve">Como usuario autenticado, quiero consultar mi perfil y cambiar mi contraseña para mantener control sobre mi cuenta.</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Existe una sesión válida.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El perfil muestra nombre, correo, vínculo, rol y área cuando corresponde; el usuario no modifica sus privilegios. El cambio exige contraseña actual correcta, nueva válida y confirmación coincidente.</w:t>
      </w:r>
    </w:p>
    <w:p>
      <w:pPr>
        <w:pStyle w:val="ListParagraph"/>
        <w:numPr>
          <w:ilvl w:val="0"/>
          <w:numId w:val="3"/>
        </w:numPr>
        <w:spacing w:after="60"/>
        <w:jc w:val="both"/>
      </w:pPr>
      <w:r>
        <w:rPr>
          <w:rFonts w:ascii="Times New Roman" w:cs="Times New Roman" w:eastAsia="Times New Roman" w:hAnsi="Times New Roman"/>
          <w:b/>
          <w:bCs/>
        </w:rPr>
        <w:t xml:space="preserve">BDD 1. Cambio permitido:</w:t>
      </w:r>
      <w:r>
        <w:rPr>
          <w:rFonts w:ascii="Times New Roman" w:cs="Times New Roman" w:eastAsia="Times New Roman" w:hAnsi="Times New Roman"/>
        </w:rPr>
        <w:t xml:space="preserve"> Dada mi contraseña actual correcta y una nueva válida, cuando confirmo el cambio, entonces se actualiza su hash y la anterior deja de autenticar.</w:t>
      </w:r>
    </w:p>
    <w:p>
      <w:pPr>
        <w:pStyle w:val="ListParagraph"/>
        <w:numPr>
          <w:ilvl w:val="0"/>
          <w:numId w:val="3"/>
        </w:numPr>
        <w:spacing w:after="60"/>
        <w:jc w:val="both"/>
      </w:pPr>
      <w:r>
        <w:rPr>
          <w:rFonts w:ascii="Times New Roman" w:cs="Times New Roman" w:eastAsia="Times New Roman" w:hAnsi="Times New Roman"/>
          <w:b/>
          <w:bCs/>
        </w:rPr>
        <w:t xml:space="preserve">BDD 2. Intento de elevar privilegios:</w:t>
      </w:r>
      <w:r>
        <w:rPr>
          <w:rFonts w:ascii="Times New Roman" w:cs="Times New Roman" w:eastAsia="Times New Roman" w:hAnsi="Times New Roman"/>
        </w:rPr>
        <w:t xml:space="preserve"> Dado un solicitante, cuando envía un campo de rol interno junto al perfil, entonces el servidor ignora ese campo y conserva sus permisos.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T03.1 Diseñar perfil y cambio de contraseña. T03.2 Validar identidad y actualizar hash. T03.3 Probar confirmación y cambios de rol no autorizados.</w:t>
      </w:r>
    </w:p>
    <w:p>
      <w:pPr>
        <w:pStyle w:val="Heading3"/>
      </w:pPr>
      <w:r>
        <w:rPr>
          <w:rFonts w:ascii="Times New Roman" w:cs="Times New Roman" w:eastAsia="Times New Roman" w:hAnsi="Times New Roman"/>
        </w:rPr>
        <w:t xml:space="preserve">HU04. Registrar una solicitud</w:t>
      </w:r>
    </w:p>
    <w:p>
      <w:pPr>
        <w:spacing w:after="120"/>
        <w:jc w:val="both"/>
      </w:pPr>
      <w:r>
        <w:rPr>
          <w:rFonts w:ascii="Times New Roman" w:cs="Times New Roman" w:eastAsia="Times New Roman" w:hAnsi="Times New Roman"/>
          <w:i/>
          <w:iCs/>
        </w:rPr>
        <w:t xml:space="preserve">E02 · RF04, RF17 · P04 · Prioridad Alta</w:t>
      </w:r>
    </w:p>
    <w:p>
      <w:pPr>
        <w:spacing w:after="120"/>
        <w:jc w:val="both"/>
      </w:pPr>
      <w:r>
        <w:rPr>
          <w:rFonts w:ascii="Times New Roman" w:cs="Times New Roman" w:eastAsia="Times New Roman" w:hAnsi="Times New Roman"/>
        </w:rPr>
        <w:t xml:space="preserve">Como solicitante, quiero registrar un problema con categoría, ubicación y descripción para que el área responsable lo evalúe.</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Sesión válida y catálogos activos.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Descripción de 20 a 2000 caracteres; categoría, ubicación, impacto y urgencia obligatorios. Se genera código único, estado Registrada, solicitante de la sesión, prioridad inicial y fechas límite.</w:t>
      </w:r>
    </w:p>
    <w:p>
      <w:pPr>
        <w:pStyle w:val="ListParagraph"/>
        <w:numPr>
          <w:ilvl w:val="0"/>
          <w:numId w:val="3"/>
        </w:numPr>
        <w:spacing w:after="60"/>
        <w:jc w:val="both"/>
      </w:pPr>
      <w:r>
        <w:rPr>
          <w:rFonts w:ascii="Times New Roman" w:cs="Times New Roman" w:eastAsia="Times New Roman" w:hAnsi="Times New Roman"/>
          <w:b/>
          <w:bCs/>
        </w:rPr>
        <w:t xml:space="preserve">BDD 1. Registro completo:</w:t>
      </w:r>
      <w:r>
        <w:rPr>
          <w:rFonts w:ascii="Times New Roman" w:cs="Times New Roman" w:eastAsia="Times New Roman" w:hAnsi="Times New Roman"/>
        </w:rPr>
        <w:t xml:space="preserve"> Dados campos válidos, cuando envío la solicitud, entonces se guarda una vez, se muestra el código y aparece en mi listado.</w:t>
      </w:r>
    </w:p>
    <w:p>
      <w:pPr>
        <w:pStyle w:val="ListParagraph"/>
        <w:numPr>
          <w:ilvl w:val="0"/>
          <w:numId w:val="3"/>
        </w:numPr>
        <w:spacing w:after="60"/>
        <w:jc w:val="both"/>
      </w:pPr>
      <w:r>
        <w:rPr>
          <w:rFonts w:ascii="Times New Roman" w:cs="Times New Roman" w:eastAsia="Times New Roman" w:hAnsi="Times New Roman"/>
          <w:b/>
          <w:bCs/>
        </w:rPr>
        <w:t xml:space="preserve">BDD 2. Datos incompletos:</w:t>
      </w:r>
      <w:r>
        <w:rPr>
          <w:rFonts w:ascii="Times New Roman" w:cs="Times New Roman" w:eastAsia="Times New Roman" w:hAnsi="Times New Roman"/>
        </w:rPr>
        <w:t xml:space="preserve"> Dada una solicitud sin ubicación, cuando envío el formulario, entonces se indican los campos inválidos y no se crea el registro.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T04.1 Construir formulario y DTO. T04.2 Guardar solicitud y calcular valores iniciales. T04.3 Verificar persistencia y errores de entrada.</w:t>
      </w:r>
    </w:p>
    <w:p>
      <w:pPr>
        <w:pStyle w:val="Heading3"/>
      </w:pPr>
      <w:r>
        <w:rPr>
          <w:rFonts w:ascii="Times New Roman" w:cs="Times New Roman" w:eastAsia="Times New Roman" w:hAnsi="Times New Roman"/>
        </w:rPr>
        <w:t xml:space="preserve">HU05. Consultar solicitudes propias</w:t>
      </w:r>
    </w:p>
    <w:p>
      <w:pPr>
        <w:spacing w:after="120"/>
        <w:jc w:val="both"/>
      </w:pPr>
      <w:r>
        <w:rPr>
          <w:rFonts w:ascii="Times New Roman" w:cs="Times New Roman" w:eastAsia="Times New Roman" w:hAnsi="Times New Roman"/>
          <w:i/>
          <w:iCs/>
        </w:rPr>
        <w:t xml:space="preserve">E02 · RF05, RF06 · P05, P06 · Prioridad Alta</w:t>
      </w:r>
    </w:p>
    <w:p>
      <w:pPr>
        <w:spacing w:after="120"/>
        <w:jc w:val="both"/>
      </w:pPr>
      <w:r>
        <w:rPr>
          <w:rFonts w:ascii="Times New Roman" w:cs="Times New Roman" w:eastAsia="Times New Roman" w:hAnsi="Times New Roman"/>
        </w:rPr>
        <w:t xml:space="preserve">Como solicitante, quiero filtrar mis solicitudes y consultar su detalle para conocer responsables, avances y plazos.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Sesión de solicitante; puede no haber solicitudes.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La consulta filtra solo registros propios y pagina con tamaño 20 por defecto y máximo 100. El detalle muestra estado, prioridad, responsable o Sin asignar, fechas e historial autorizado.</w:t>
      </w:r>
    </w:p>
    <w:p>
      <w:pPr>
        <w:pStyle w:val="ListParagraph"/>
        <w:numPr>
          <w:ilvl w:val="0"/>
          <w:numId w:val="3"/>
        </w:numPr>
        <w:spacing w:after="60"/>
        <w:jc w:val="both"/>
      </w:pPr>
      <w:r>
        <w:rPr>
          <w:rFonts w:ascii="Times New Roman" w:cs="Times New Roman" w:eastAsia="Times New Roman" w:hAnsi="Times New Roman"/>
          <w:b/>
          <w:bCs/>
        </w:rPr>
        <w:t xml:space="preserve">BDD 1. Filtro personal:</w:t>
      </w:r>
      <w:r>
        <w:rPr>
          <w:rFonts w:ascii="Times New Roman" w:cs="Times New Roman" w:eastAsia="Times New Roman" w:hAnsi="Times New Roman"/>
        </w:rPr>
        <w:t xml:space="preserve"> Dadas varias solicitudes propias y ajenas, cuando filtro por estado, entonces veo únicamente las propias que coinciden.</w:t>
      </w:r>
    </w:p>
    <w:p>
      <w:pPr>
        <w:pStyle w:val="ListParagraph"/>
        <w:numPr>
          <w:ilvl w:val="0"/>
          <w:numId w:val="3"/>
        </w:numPr>
        <w:spacing w:after="60"/>
        <w:jc w:val="both"/>
      </w:pPr>
      <w:r>
        <w:rPr>
          <w:rFonts w:ascii="Times New Roman" w:cs="Times New Roman" w:eastAsia="Times New Roman" w:hAnsi="Times New Roman"/>
          <w:b/>
          <w:bCs/>
        </w:rPr>
        <w:t xml:space="preserve">BDD 2. Sin resultados:</w:t>
      </w:r>
      <w:r>
        <w:rPr>
          <w:rFonts w:ascii="Times New Roman" w:cs="Times New Roman" w:eastAsia="Times New Roman" w:hAnsi="Times New Roman"/>
        </w:rPr>
        <w:t xml:space="preserve"> Dado un filtro sin coincidencias, cuando consulto, entonces aparece una lista vacía con mensaje comprensible, sin error técnico.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T05.1 Diseñar listado y detalle. T05.2 Implementar filtros y paginación por usuario. T05.3 Probar lista vacía y aislamiento de datos.</w:t>
      </w:r>
    </w:p>
    <w:p>
      <w:pPr>
        <w:pStyle w:val="Heading3"/>
      </w:pPr>
      <w:r>
        <w:rPr>
          <w:rFonts w:ascii="Times New Roman" w:cs="Times New Roman" w:eastAsia="Times New Roman" w:hAnsi="Times New Roman"/>
        </w:rPr>
        <w:t xml:space="preserve">HU06. Aportar comentarios y evidencias</w:t>
      </w:r>
    </w:p>
    <w:p>
      <w:pPr>
        <w:spacing w:after="120"/>
        <w:jc w:val="both"/>
      </w:pPr>
      <w:r>
        <w:rPr>
          <w:rFonts w:ascii="Times New Roman" w:cs="Times New Roman" w:eastAsia="Times New Roman" w:hAnsi="Times New Roman"/>
          <w:i/>
          <w:iCs/>
        </w:rPr>
        <w:t xml:space="preserve">E02 · RF13, RF29 · P06, P08 · Prioridad Alta</w:t>
      </w:r>
    </w:p>
    <w:p>
      <w:pPr>
        <w:spacing w:after="120"/>
        <w:jc w:val="both"/>
      </w:pPr>
      <w:r>
        <w:rPr>
          <w:rFonts w:ascii="Times New Roman" w:cs="Times New Roman" w:eastAsia="Times New Roman" w:hAnsi="Times New Roman"/>
        </w:rPr>
        <w:t xml:space="preserve">Como participante autorizado de una solicitud, quiero agregar información y evidencias para facilitar su atención y conservar lo ocurrido.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no cerrada ni cancelada; acceso permitido.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Comentarios de 1 a 1000 caracteres con autor y fecha automáticos; no se editan ni eliminan. Hasta tres imágenes por solicitud, JPEG o PNG de hasta 5 MB cada una, con descarga autorizada.</w:t>
      </w:r>
    </w:p>
    <w:p>
      <w:pPr>
        <w:pStyle w:val="ListParagraph"/>
        <w:numPr>
          <w:ilvl w:val="0"/>
          <w:numId w:val="3"/>
        </w:numPr>
        <w:spacing w:after="60"/>
        <w:jc w:val="both"/>
      </w:pPr>
      <w:r>
        <w:rPr>
          <w:rFonts w:ascii="Times New Roman" w:cs="Times New Roman" w:eastAsia="Times New Roman" w:hAnsi="Times New Roman"/>
          <w:b/>
          <w:bCs/>
        </w:rPr>
        <w:t xml:space="preserve">BDD 1. Aporte válido:</w:t>
      </w:r>
      <w:r>
        <w:rPr>
          <w:rFonts w:ascii="Times New Roman" w:cs="Times New Roman" w:eastAsia="Times New Roman" w:hAnsi="Times New Roman"/>
        </w:rPr>
        <w:t xml:space="preserve"> Dada una solicitud activa a la que tengo acceso, cuando envío un comentario, entonces se conserva con mi identidad y se avisa a los otros participantes.</w:t>
      </w:r>
    </w:p>
    <w:p>
      <w:pPr>
        <w:pStyle w:val="ListParagraph"/>
        <w:numPr>
          <w:ilvl w:val="0"/>
          <w:numId w:val="3"/>
        </w:numPr>
        <w:spacing w:after="60"/>
        <w:jc w:val="both"/>
      </w:pPr>
      <w:r>
        <w:rPr>
          <w:rFonts w:ascii="Times New Roman" w:cs="Times New Roman" w:eastAsia="Times New Roman" w:hAnsi="Times New Roman"/>
          <w:b/>
          <w:bCs/>
        </w:rPr>
        <w:t xml:space="preserve">BDD 2. Archivo inválido:</w:t>
      </w:r>
      <w:r>
        <w:rPr>
          <w:rFonts w:ascii="Times New Roman" w:cs="Times New Roman" w:eastAsia="Times New Roman" w:hAnsi="Times New Roman"/>
        </w:rPr>
        <w:t xml:space="preserve"> Dado un archivo que no es una imagen admitida o supera el límite, cuando intento subirlo, entonces se rechaza y no se publica un enlace al archivo.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T06.1 Diseñar comentarios y carga. T06.2 Proteger almacenamiento y descarga. T06.3 Probar límites, tipo real del archivo y autorización.</w:t>
      </w:r>
    </w:p>
    <w:p>
      <w:pPr>
        <w:pStyle w:val="Heading3"/>
      </w:pPr>
      <w:r>
        <w:rPr>
          <w:rFonts w:ascii="Times New Roman" w:cs="Times New Roman" w:eastAsia="Times New Roman" w:hAnsi="Times New Roman"/>
        </w:rPr>
        <w:t xml:space="preserve">HU07. Evaluar y priorizar</w:t>
      </w:r>
    </w:p>
    <w:p>
      <w:pPr>
        <w:spacing w:after="120"/>
        <w:jc w:val="both"/>
      </w:pPr>
      <w:r>
        <w:rPr>
          <w:rFonts w:ascii="Times New Roman" w:cs="Times New Roman" w:eastAsia="Times New Roman" w:hAnsi="Times New Roman"/>
          <w:i/>
          <w:iCs/>
        </w:rPr>
        <w:t xml:space="preserve">E03 · RF07, RF08 · P07 · Prioridad Alta</w:t>
      </w:r>
    </w:p>
    <w:p>
      <w:pPr>
        <w:spacing w:after="120"/>
        <w:jc w:val="both"/>
      </w:pPr>
      <w:r>
        <w:rPr>
          <w:rFonts w:ascii="Times New Roman" w:cs="Times New Roman" w:eastAsia="Times New Roman" w:hAnsi="Times New Roman"/>
        </w:rPr>
        <w:t xml:space="preserve">Como supervisor, quiero revisar impacto, urgencia y categoría para establecer una prioridad consistente con la afectación del servicio.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pendiente y sesión de supervisor.</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El supervisor revisa las solicitudes globales y comienza su evaluación. Un cambio de prioridad requiere motivo y recalcula fechas desde el registro con la política guardada.</w:t>
      </w:r>
    </w:p>
    <w:p>
      <w:pPr>
        <w:pStyle w:val="ListParagraph"/>
        <w:numPr>
          <w:ilvl w:val="0"/>
          <w:numId w:val="3"/>
        </w:numPr>
        <w:spacing w:after="60"/>
        <w:jc w:val="both"/>
      </w:pPr>
      <w:r>
        <w:rPr>
          <w:rFonts w:ascii="Times New Roman" w:cs="Times New Roman" w:eastAsia="Times New Roman" w:hAnsi="Times New Roman"/>
          <w:b/>
          <w:bCs/>
        </w:rPr>
        <w:t xml:space="preserve">BDD 1. Evaluación válida:</w:t>
      </w:r>
      <w:r>
        <w:rPr>
          <w:rFonts w:ascii="Times New Roman" w:cs="Times New Roman" w:eastAsia="Times New Roman" w:hAnsi="Times New Roman"/>
        </w:rPr>
        <w:t xml:space="preserve"> Dada una solicitud registrada, cuando reviso sus datos y comienzo la evaluación, entonces pasa a En evaluación y se registra el actor.</w:t>
      </w:r>
    </w:p>
    <w:p>
      <w:pPr>
        <w:pStyle w:val="ListParagraph"/>
        <w:numPr>
          <w:ilvl w:val="0"/>
          <w:numId w:val="3"/>
        </w:numPr>
        <w:spacing w:after="60"/>
        <w:jc w:val="both"/>
      </w:pPr>
      <w:r>
        <w:rPr>
          <w:rFonts w:ascii="Times New Roman" w:cs="Times New Roman" w:eastAsia="Times New Roman" w:hAnsi="Times New Roman"/>
          <w:b/>
          <w:bCs/>
        </w:rPr>
        <w:t xml:space="preserve">BDD 2. Cambio sin motivo:</w:t>
      </w:r>
      <w:r>
        <w:rPr>
          <w:rFonts w:ascii="Times New Roman" w:cs="Times New Roman" w:eastAsia="Times New Roman" w:hAnsi="Times New Roman"/>
        </w:rPr>
        <w:t xml:space="preserve"> Dada una prioridad existente, cuando intento modificarla sin justificación, entonces se rechaza el cambio y se conservan prioridad y límites.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T07.1 Diseñar bandeja y evaluación. T07.2 Aplicar matriz y control de cambios. T07.3 Verificar permisos y recálculo sin reinicio.</w:t>
      </w:r>
    </w:p>
    <w:p>
      <w:pPr>
        <w:pStyle w:val="Heading3"/>
      </w:pPr>
      <w:r>
        <w:rPr>
          <w:rFonts w:ascii="Times New Roman" w:cs="Times New Roman" w:eastAsia="Times New Roman" w:hAnsi="Times New Roman"/>
        </w:rPr>
        <w:t xml:space="preserve">HU08. Asignar y reasignar responsables</w:t>
      </w:r>
    </w:p>
    <w:p>
      <w:pPr>
        <w:spacing w:after="120"/>
        <w:jc w:val="both"/>
      </w:pPr>
      <w:r>
        <w:rPr>
          <w:rFonts w:ascii="Times New Roman" w:cs="Times New Roman" w:eastAsia="Times New Roman" w:hAnsi="Times New Roman"/>
          <w:i/>
          <w:iCs/>
        </w:rPr>
        <w:t xml:space="preserve">E03 · RF09, RF10 · P07 · Prioridad Alta</w:t>
      </w:r>
    </w:p>
    <w:p>
      <w:pPr>
        <w:spacing w:after="120"/>
        <w:jc w:val="both"/>
      </w:pPr>
      <w:r>
        <w:rPr>
          <w:rFonts w:ascii="Times New Roman" w:cs="Times New Roman" w:eastAsia="Times New Roman" w:hAnsi="Times New Roman"/>
        </w:rPr>
        <w:t xml:space="preserve">Como supervisor, quiero asignar un técnico del área y consultar su carga para organizar la atención de solicitudes.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pendiente; existe un técnico activo del área.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La asignación inicial exige evaluación y un técnico válido. La carga se muestra como apoyo, sin asignación automática. Una reasignación exige motivo, conserva historial y no reinicia plazos.</w:t>
      </w:r>
    </w:p>
    <w:p>
      <w:pPr>
        <w:pStyle w:val="ListParagraph"/>
        <w:numPr>
          <w:ilvl w:val="0"/>
          <w:numId w:val="3"/>
        </w:numPr>
        <w:spacing w:after="60"/>
        <w:jc w:val="both"/>
      </w:pPr>
      <w:r>
        <w:rPr>
          <w:rFonts w:ascii="Times New Roman" w:cs="Times New Roman" w:eastAsia="Times New Roman" w:hAnsi="Times New Roman"/>
          <w:b/>
          <w:bCs/>
        </w:rPr>
        <w:t xml:space="preserve">BDD 1. Asignación correcta:</w:t>
      </w:r>
      <w:r>
        <w:rPr>
          <w:rFonts w:ascii="Times New Roman" w:cs="Times New Roman" w:eastAsia="Times New Roman" w:hAnsi="Times New Roman"/>
        </w:rPr>
        <w:t xml:space="preserve"> Dada una solicitud En evaluación, cuando selecciono un técnico activo del área, entonces queda Asignada y se notifica al responsable.</w:t>
      </w:r>
    </w:p>
    <w:p>
      <w:pPr>
        <w:pStyle w:val="ListParagraph"/>
        <w:numPr>
          <w:ilvl w:val="0"/>
          <w:numId w:val="3"/>
        </w:numPr>
        <w:spacing w:after="60"/>
        <w:jc w:val="both"/>
      </w:pPr>
      <w:r>
        <w:rPr>
          <w:rFonts w:ascii="Times New Roman" w:cs="Times New Roman" w:eastAsia="Times New Roman" w:hAnsi="Times New Roman"/>
          <w:b/>
          <w:bCs/>
        </w:rPr>
        <w:t xml:space="preserve">BDD 2. Técnico inválido:</w:t>
      </w:r>
      <w:r>
        <w:rPr>
          <w:rFonts w:ascii="Times New Roman" w:cs="Times New Roman" w:eastAsia="Times New Roman" w:hAnsi="Times New Roman"/>
        </w:rPr>
        <w:t xml:space="preserve"> Dado un técnico inactivo o de otra área, cuando intento asignarlo, entonces se rechaza la operación sin alterar el responsable anterior.</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T08.1 Diseñar selección y carga por técnico. T08.2 Registrar asignación dentro de una transacción. T08.3 Probar reasignación y restricciones.</w:t>
      </w:r>
    </w:p>
    <w:p>
      <w:pPr>
        <w:pStyle w:val="Heading3"/>
      </w:pPr>
      <w:r>
        <w:rPr>
          <w:rFonts w:ascii="Times New Roman" w:cs="Times New Roman" w:eastAsia="Times New Roman" w:hAnsi="Times New Roman"/>
        </w:rPr>
        <w:t xml:space="preserve">HU09. Cancelar una solicitud</w:t>
      </w:r>
    </w:p>
    <w:p>
      <w:pPr>
        <w:spacing w:after="120"/>
        <w:jc w:val="both"/>
      </w:pPr>
      <w:r>
        <w:rPr>
          <w:rFonts w:ascii="Times New Roman" w:cs="Times New Roman" w:eastAsia="Times New Roman" w:hAnsi="Times New Roman"/>
          <w:i/>
          <w:iCs/>
        </w:rPr>
        <w:t xml:space="preserve">E03 · RF11 · P07, P06 · Prioridad Media</w:t>
      </w:r>
    </w:p>
    <w:p>
      <w:pPr>
        <w:spacing w:after="120"/>
        <w:jc w:val="both"/>
      </w:pPr>
      <w:r>
        <w:rPr>
          <w:rFonts w:ascii="Times New Roman" w:cs="Times New Roman" w:eastAsia="Times New Roman" w:hAnsi="Times New Roman"/>
        </w:rPr>
        <w:t xml:space="preserve">Como supervisor, quiero cancelar casos duplicados, fuera de alcance o retirados para conservar un registro sin mantenerlos como pendientes.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Estado Registrada, En evaluación, Asignada o En atención.</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Motivo de 10 a 1000 caracteres y, para duplicados, un código existente distinto del propio. La cancelación conserva datos e historial y detiene alertas operativas futuras.</w:t>
      </w:r>
    </w:p>
    <w:p>
      <w:pPr>
        <w:pStyle w:val="ListParagraph"/>
        <w:numPr>
          <w:ilvl w:val="0"/>
          <w:numId w:val="3"/>
        </w:numPr>
        <w:spacing w:after="60"/>
        <w:jc w:val="both"/>
      </w:pPr>
      <w:r>
        <w:rPr>
          <w:rFonts w:ascii="Times New Roman" w:cs="Times New Roman" w:eastAsia="Times New Roman" w:hAnsi="Times New Roman"/>
          <w:b/>
          <w:bCs/>
        </w:rPr>
        <w:t xml:space="preserve">BDD 1. Duplicado válido:</w:t>
      </w:r>
      <w:r>
        <w:rPr>
          <w:rFonts w:ascii="Times New Roman" w:cs="Times New Roman" w:eastAsia="Times New Roman" w:hAnsi="Times New Roman"/>
        </w:rPr>
        <w:t xml:space="preserve"> Dado un caso pendiente duplicado, cuando indico el motivo y el código original, entonces queda Cancelada y vinculada al original.</w:t>
      </w:r>
    </w:p>
    <w:p>
      <w:pPr>
        <w:pStyle w:val="ListParagraph"/>
        <w:numPr>
          <w:ilvl w:val="0"/>
          <w:numId w:val="3"/>
        </w:numPr>
        <w:spacing w:after="60"/>
        <w:jc w:val="both"/>
      </w:pPr>
      <w:r>
        <w:rPr>
          <w:rFonts w:ascii="Times New Roman" w:cs="Times New Roman" w:eastAsia="Times New Roman" w:hAnsi="Times New Roman"/>
          <w:b/>
          <w:bCs/>
        </w:rPr>
        <w:t xml:space="preserve">BDD 2. Cancelación no permitida:</w:t>
      </w:r>
      <w:r>
        <w:rPr>
          <w:rFonts w:ascii="Times New Roman" w:cs="Times New Roman" w:eastAsia="Times New Roman" w:hAnsi="Times New Roman"/>
        </w:rPr>
        <w:t xml:space="preserve"> Dada una solicitud Resuelta o Cerrada, cuando intento cancelarla, entonces se rechaza la transición y se conserva el estado.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T09.1 Diseñar motivo y referencia. T09.2 Validar transición y conservar datos. T09.3 Probar duplicados y estados finales.</w:t>
      </w:r>
    </w:p>
    <w:p>
      <w:pPr>
        <w:pStyle w:val="Heading3"/>
      </w:pPr>
      <w:r>
        <w:rPr>
          <w:rFonts w:ascii="Times New Roman" w:cs="Times New Roman" w:eastAsia="Times New Roman" w:hAnsi="Times New Roman"/>
        </w:rPr>
        <w:t xml:space="preserve">HU10. Iniciar la atención</w:t>
      </w:r>
    </w:p>
    <w:p>
      <w:pPr>
        <w:spacing w:after="120"/>
        <w:jc w:val="both"/>
      </w:pPr>
      <w:r>
        <w:rPr>
          <w:rFonts w:ascii="Times New Roman" w:cs="Times New Roman" w:eastAsia="Times New Roman" w:hAnsi="Times New Roman"/>
          <w:i/>
          <w:iCs/>
        </w:rPr>
        <w:t xml:space="preserve">E04 · RF12 · P08 · Prioridad Alta</w:t>
      </w:r>
    </w:p>
    <w:p>
      <w:pPr>
        <w:spacing w:after="120"/>
        <w:jc w:val="both"/>
      </w:pPr>
      <w:r>
        <w:rPr>
          <w:rFonts w:ascii="Times New Roman" w:cs="Times New Roman" w:eastAsia="Times New Roman" w:hAnsi="Times New Roman"/>
        </w:rPr>
        <w:t xml:space="preserve">Como técnico, quiero consultar mis asignaciones e iniciar su atención para registrar el comienzo real del trabajo.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Asignada a mi cuenta activa.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La bandeja contiene solo asignaciones del técnico autenticado. Iniciar pasa a En atención y registra la primera atención una sola vez; una reapertura no modifica ese instante.</w:t>
      </w:r>
    </w:p>
    <w:p>
      <w:pPr>
        <w:pStyle w:val="ListParagraph"/>
        <w:numPr>
          <w:ilvl w:val="0"/>
          <w:numId w:val="3"/>
        </w:numPr>
        <w:spacing w:after="60"/>
        <w:jc w:val="both"/>
      </w:pPr>
      <w:r>
        <w:rPr>
          <w:rFonts w:ascii="Times New Roman" w:cs="Times New Roman" w:eastAsia="Times New Roman" w:hAnsi="Times New Roman"/>
          <w:b/>
          <w:bCs/>
        </w:rPr>
        <w:t xml:space="preserve">BDD 1. Inicio correcto:</w:t>
      </w:r>
      <w:r>
        <w:rPr>
          <w:rFonts w:ascii="Times New Roman" w:cs="Times New Roman" w:eastAsia="Times New Roman" w:hAnsi="Times New Roman"/>
        </w:rPr>
        <w:t xml:space="preserve"> Dada una solicitud asignada a mí, cuando inicio el trabajo, entonces pasa a En atención y se registra la primera atención.</w:t>
      </w:r>
    </w:p>
    <w:p>
      <w:pPr>
        <w:pStyle w:val="ListParagraph"/>
        <w:numPr>
          <w:ilvl w:val="0"/>
          <w:numId w:val="3"/>
        </w:numPr>
        <w:spacing w:after="60"/>
        <w:jc w:val="both"/>
      </w:pPr>
      <w:r>
        <w:rPr>
          <w:rFonts w:ascii="Times New Roman" w:cs="Times New Roman" w:eastAsia="Times New Roman" w:hAnsi="Times New Roman"/>
          <w:b/>
          <w:bCs/>
        </w:rPr>
        <w:t xml:space="preserve">BDD 2. Solicitud de otro técnico:</w:t>
      </w:r>
      <w:r>
        <w:rPr>
          <w:rFonts w:ascii="Times New Roman" w:cs="Times New Roman" w:eastAsia="Times New Roman" w:hAnsi="Times New Roman"/>
        </w:rPr>
        <w:t xml:space="preserve"> Dada una solicitud asignada a otra persona, cuando intento iniciarla, entonces se deniega la operación y no cambia el estado.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T10.1 Diseñar bandeja técnica. T10.2 Implementar transición y fecha única. T10.3 Probar restricciones y repetición de la acción.</w:t>
      </w:r>
    </w:p>
    <w:p>
      <w:pPr>
        <w:pStyle w:val="Heading3"/>
      </w:pPr>
      <w:r>
        <w:rPr>
          <w:rFonts w:ascii="Times New Roman" w:cs="Times New Roman" w:eastAsia="Times New Roman" w:hAnsi="Times New Roman"/>
        </w:rPr>
        <w:t xml:space="preserve">HU11. Registrar una solución</w:t>
      </w:r>
    </w:p>
    <w:p>
      <w:pPr>
        <w:spacing w:after="120"/>
        <w:jc w:val="both"/>
      </w:pPr>
      <w:r>
        <w:rPr>
          <w:rFonts w:ascii="Times New Roman" w:cs="Times New Roman" w:eastAsia="Times New Roman" w:hAnsi="Times New Roman"/>
          <w:i/>
          <w:iCs/>
        </w:rPr>
        <w:t xml:space="preserve">E04 · RF14 · P08 · Prioridad Alta</w:t>
      </w:r>
    </w:p>
    <w:p>
      <w:pPr>
        <w:spacing w:after="120"/>
        <w:jc w:val="both"/>
      </w:pPr>
      <w:r>
        <w:rPr>
          <w:rFonts w:ascii="Times New Roman" w:cs="Times New Roman" w:eastAsia="Times New Roman" w:hAnsi="Times New Roman"/>
        </w:rPr>
        <w:t xml:space="preserve">Como técnico asignado, quiero documentar la solución aplicada para que el solicitante pueda comprobar el resultado.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En atención a cargo del técnico autenticado.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Solución de 20 a 2000 caracteres, con evidencia opcional dentro del límite total. Se registra Resuelta, la última resolución y el inicio de la ventana de conformidad.</w:t>
      </w:r>
    </w:p>
    <w:p>
      <w:pPr>
        <w:pStyle w:val="ListParagraph"/>
        <w:numPr>
          <w:ilvl w:val="0"/>
          <w:numId w:val="3"/>
        </w:numPr>
        <w:spacing w:after="60"/>
        <w:jc w:val="both"/>
      </w:pPr>
      <w:r>
        <w:rPr>
          <w:rFonts w:ascii="Times New Roman" w:cs="Times New Roman" w:eastAsia="Times New Roman" w:hAnsi="Times New Roman"/>
          <w:b/>
          <w:bCs/>
        </w:rPr>
        <w:t xml:space="preserve">BDD 1. Solución documentada:</w:t>
      </w:r>
      <w:r>
        <w:rPr>
          <w:rFonts w:ascii="Times New Roman" w:cs="Times New Roman" w:eastAsia="Times New Roman" w:hAnsi="Times New Roman"/>
        </w:rPr>
        <w:t xml:space="preserve"> Dada una solicitud en atención y una descripción válida, cuando resuelvo, entonces se guarda la solución y se notifica al solicitante.</w:t>
      </w:r>
    </w:p>
    <w:p>
      <w:pPr>
        <w:pStyle w:val="ListParagraph"/>
        <w:numPr>
          <w:ilvl w:val="0"/>
          <w:numId w:val="3"/>
        </w:numPr>
        <w:spacing w:after="60"/>
        <w:jc w:val="both"/>
      </w:pPr>
      <w:r>
        <w:rPr>
          <w:rFonts w:ascii="Times New Roman" w:cs="Times New Roman" w:eastAsia="Times New Roman" w:hAnsi="Times New Roman"/>
          <w:b/>
          <w:bCs/>
        </w:rPr>
        <w:t xml:space="preserve">BDD 2. Solución insuficiente:</w:t>
      </w:r>
      <w:r>
        <w:rPr>
          <w:rFonts w:ascii="Times New Roman" w:cs="Times New Roman" w:eastAsia="Times New Roman" w:hAnsi="Times New Roman"/>
        </w:rPr>
        <w:t xml:space="preserve"> Dada una descripción menor al mínimo, cuando intento resolver, entonces se rechaza la operación y el caso sigue En atención.</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T11.1 Diseñar formulario de resolución. T11.2 Guardar solución y evento de resolución. T11.3 Verificar límites y permisos.</w:t>
      </w:r>
    </w:p>
    <w:p>
      <w:pPr>
        <w:pStyle w:val="Heading3"/>
      </w:pPr>
      <w:r>
        <w:rPr>
          <w:rFonts w:ascii="Times New Roman" w:cs="Times New Roman" w:eastAsia="Times New Roman" w:hAnsi="Times New Roman"/>
        </w:rPr>
        <w:t xml:space="preserve">HU12. Confirmar o reabrir la atención</w:t>
      </w:r>
    </w:p>
    <w:p>
      <w:pPr>
        <w:spacing w:after="120"/>
        <w:jc w:val="both"/>
      </w:pPr>
      <w:r>
        <w:rPr>
          <w:rFonts w:ascii="Times New Roman" w:cs="Times New Roman" w:eastAsia="Times New Roman" w:hAnsi="Times New Roman"/>
          <w:i/>
          <w:iCs/>
        </w:rPr>
        <w:t xml:space="preserve">E04 · RF15 · P06 · Prioridad Alta</w:t>
      </w:r>
    </w:p>
    <w:p>
      <w:pPr>
        <w:spacing w:after="120"/>
        <w:jc w:val="both"/>
      </w:pPr>
      <w:r>
        <w:rPr>
          <w:rFonts w:ascii="Times New Roman" w:cs="Times New Roman" w:eastAsia="Times New Roman" w:hAnsi="Times New Roman"/>
        </w:rPr>
        <w:t xml:space="preserve">Como solicitante, quiero confirmar una solución o indicar que el problema persiste para que el cierre refleje mi conformidad.</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propia Resuelta hace menos de 72 horas.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Confirmar cierra; reabrir exige motivo de 10 a 1000 caracteres y conserva los plazos originales. Tras 72 horas no se puede reabrir y el proceso periódico registra el cierre automático sin duplicarlo.</w:t>
      </w:r>
    </w:p>
    <w:p>
      <w:pPr>
        <w:pStyle w:val="ListParagraph"/>
        <w:numPr>
          <w:ilvl w:val="0"/>
          <w:numId w:val="3"/>
        </w:numPr>
        <w:spacing w:after="60"/>
        <w:jc w:val="both"/>
      </w:pPr>
      <w:r>
        <w:rPr>
          <w:rFonts w:ascii="Times New Roman" w:cs="Times New Roman" w:eastAsia="Times New Roman" w:hAnsi="Times New Roman"/>
          <w:b/>
          <w:bCs/>
        </w:rPr>
        <w:t xml:space="preserve">BDD 1. Problema persistente:</w:t>
      </w:r>
      <w:r>
        <w:rPr>
          <w:rFonts w:ascii="Times New Roman" w:cs="Times New Roman" w:eastAsia="Times New Roman" w:hAnsi="Times New Roman"/>
        </w:rPr>
        <w:t xml:space="preserve"> Dada una solución reciente y un técnico activo, cuando reabro con motivo, entonces vuelve a En atención y se conserva la primera atención.</w:t>
      </w:r>
    </w:p>
    <w:p>
      <w:pPr>
        <w:pStyle w:val="ListParagraph"/>
        <w:numPr>
          <w:ilvl w:val="0"/>
          <w:numId w:val="3"/>
        </w:numPr>
        <w:spacing w:after="60"/>
        <w:jc w:val="both"/>
      </w:pPr>
      <w:r>
        <w:rPr>
          <w:rFonts w:ascii="Times New Roman" w:cs="Times New Roman" w:eastAsia="Times New Roman" w:hAnsi="Times New Roman"/>
          <w:b/>
          <w:bCs/>
        </w:rPr>
        <w:t xml:space="preserve">BDD 2. Ventana terminada:</w:t>
      </w:r>
      <w:r>
        <w:rPr>
          <w:rFonts w:ascii="Times New Roman" w:cs="Times New Roman" w:eastAsia="Times New Roman" w:hAnsi="Times New Roman"/>
        </w:rPr>
        <w:t xml:space="preserve"> Dada una resolución de hace 72 horas o más, cuando intento reabrir, entonces se rechaza la acción y se informa que terminó el periodo.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T12.1 Diseñar conformidad y reapertura. T12.2 Implementar ventana y cierre programado. T12.3 Probar límites temporales y repetición del proceso.</w:t>
      </w:r>
    </w:p>
    <w:p>
      <w:pPr>
        <w:pStyle w:val="Heading3"/>
      </w:pPr>
      <w:r>
        <w:rPr>
          <w:rFonts w:ascii="Times New Roman" w:cs="Times New Roman" w:eastAsia="Times New Roman" w:hAnsi="Times New Roman"/>
        </w:rPr>
        <w:t xml:space="preserve">HU13. Calificar el servicio</w:t>
      </w:r>
    </w:p>
    <w:p>
      <w:pPr>
        <w:spacing w:after="120"/>
        <w:jc w:val="both"/>
      </w:pPr>
      <w:r>
        <w:rPr>
          <w:rFonts w:ascii="Times New Roman" w:cs="Times New Roman" w:eastAsia="Times New Roman" w:hAnsi="Times New Roman"/>
          <w:i/>
          <w:iCs/>
        </w:rPr>
        <w:t xml:space="preserve">E04 · RF16 · P06 · Prioridad Media</w:t>
      </w:r>
    </w:p>
    <w:p>
      <w:pPr>
        <w:spacing w:after="120"/>
        <w:jc w:val="both"/>
      </w:pPr>
      <w:r>
        <w:rPr>
          <w:rFonts w:ascii="Times New Roman" w:cs="Times New Roman" w:eastAsia="Times New Roman" w:hAnsi="Times New Roman"/>
        </w:rPr>
        <w:t xml:space="preserve">Como solicitante de un caso cerrado, quiero calificar la atención para aportar información sobre el servicio recibido.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Solicitud propia Cerrada sin encuesta anterior.</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Calificación entera de 1 a 5 y comentario opcional de hasta 500 caracteres. La encuesta es opcional y única; no modifica la resolución ni el estado.</w:t>
      </w:r>
    </w:p>
    <w:p>
      <w:pPr>
        <w:pStyle w:val="ListParagraph"/>
        <w:numPr>
          <w:ilvl w:val="0"/>
          <w:numId w:val="3"/>
        </w:numPr>
        <w:spacing w:after="60"/>
        <w:jc w:val="both"/>
      </w:pPr>
      <w:r>
        <w:rPr>
          <w:rFonts w:ascii="Times New Roman" w:cs="Times New Roman" w:eastAsia="Times New Roman" w:hAnsi="Times New Roman"/>
          <w:b/>
          <w:bCs/>
        </w:rPr>
        <w:t xml:space="preserve">BDD 1. Encuesta válida:</w:t>
      </w:r>
      <w:r>
        <w:rPr>
          <w:rFonts w:ascii="Times New Roman" w:cs="Times New Roman" w:eastAsia="Times New Roman" w:hAnsi="Times New Roman"/>
        </w:rPr>
        <w:t xml:space="preserve"> Dado un caso cerrado sin evaluación, cuando envío 4 puntos, entonces se guarda una encuesta y se confirma su recepción.</w:t>
      </w:r>
    </w:p>
    <w:p>
      <w:pPr>
        <w:pStyle w:val="ListParagraph"/>
        <w:numPr>
          <w:ilvl w:val="0"/>
          <w:numId w:val="3"/>
        </w:numPr>
        <w:spacing w:after="60"/>
        <w:jc w:val="both"/>
      </w:pPr>
      <w:r>
        <w:rPr>
          <w:rFonts w:ascii="Times New Roman" w:cs="Times New Roman" w:eastAsia="Times New Roman" w:hAnsi="Times New Roman"/>
          <w:b/>
          <w:bCs/>
        </w:rPr>
        <w:t xml:space="preserve">BDD 2. Segunda encuesta:</w:t>
      </w:r>
      <w:r>
        <w:rPr>
          <w:rFonts w:ascii="Times New Roman" w:cs="Times New Roman" w:eastAsia="Times New Roman" w:hAnsi="Times New Roman"/>
        </w:rPr>
        <w:t xml:space="preserve"> Dado un caso ya calificado, cuando vuelvo a enviar una respuesta, entonces se rechaza la duplicación.</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T13.1 Diseñar encuesta. T13.2 Aplicar unicidad por solicitud. T13.3 Probar límites y propiedad.</w:t>
      </w:r>
    </w:p>
    <w:p>
      <w:pPr>
        <w:pStyle w:val="Heading3"/>
      </w:pPr>
      <w:r>
        <w:rPr>
          <w:rFonts w:ascii="Times New Roman" w:cs="Times New Roman" w:eastAsia="Times New Roman" w:hAnsi="Times New Roman"/>
        </w:rPr>
        <w:t xml:space="preserve">HU14. Calcular los plazos del caso</w:t>
      </w:r>
    </w:p>
    <w:p>
      <w:pPr>
        <w:spacing w:after="120"/>
        <w:jc w:val="both"/>
      </w:pPr>
      <w:r>
        <w:rPr>
          <w:rFonts w:ascii="Times New Roman" w:cs="Times New Roman" w:eastAsia="Times New Roman" w:hAnsi="Times New Roman"/>
          <w:i/>
          <w:iCs/>
        </w:rPr>
        <w:t xml:space="preserve">E05 · RF17 · P04, P06, P07 · Prioridad Alta</w:t>
      </w:r>
    </w:p>
    <w:p>
      <w:pPr>
        <w:spacing w:after="120"/>
        <w:jc w:val="both"/>
      </w:pPr>
      <w:r>
        <w:rPr>
          <w:rFonts w:ascii="Times New Roman" w:cs="Times New Roman" w:eastAsia="Times New Roman" w:hAnsi="Times New Roman"/>
        </w:rPr>
        <w:t xml:space="preserve">Como supervisor, quiero que cada solicitud conserve sus objetivos de atención para supervisarla con reglas comprobables.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Política activa y prioridad calculada.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Primera atención y resolución se calculan desde el registro en horas corridas, con valores guardados por caso. Cambiar la política global no altera casos existentes; cambiar la prioridad usa la matriz guardada en el caso.</w:t>
      </w:r>
    </w:p>
    <w:p>
      <w:pPr>
        <w:pStyle w:val="ListParagraph"/>
        <w:numPr>
          <w:ilvl w:val="0"/>
          <w:numId w:val="3"/>
        </w:numPr>
        <w:spacing w:after="60"/>
        <w:jc w:val="both"/>
      </w:pPr>
      <w:r>
        <w:rPr>
          <w:rFonts w:ascii="Times New Roman" w:cs="Times New Roman" w:eastAsia="Times New Roman" w:hAnsi="Times New Roman"/>
          <w:b/>
          <w:bCs/>
        </w:rPr>
        <w:t xml:space="preserve">BDD 1. Límites iniciales:</w:t>
      </w:r>
      <w:r>
        <w:rPr>
          <w:rFonts w:ascii="Times New Roman" w:cs="Times New Roman" w:eastAsia="Times New Roman" w:hAnsi="Times New Roman"/>
        </w:rPr>
        <w:t xml:space="preserve"> Dado un registro de prioridad Alta a las 08:00, cuando se guarda, entonces la primera atención vence ocho horas después y la resolución 48 horas después.</w:t>
      </w:r>
    </w:p>
    <w:p>
      <w:pPr>
        <w:pStyle w:val="ListParagraph"/>
        <w:numPr>
          <w:ilvl w:val="0"/>
          <w:numId w:val="3"/>
        </w:numPr>
        <w:spacing w:after="60"/>
        <w:jc w:val="both"/>
      </w:pPr>
      <w:r>
        <w:rPr>
          <w:rFonts w:ascii="Times New Roman" w:cs="Times New Roman" w:eastAsia="Times New Roman" w:hAnsi="Times New Roman"/>
          <w:b/>
          <w:bCs/>
        </w:rPr>
        <w:t xml:space="preserve">BDD 2. Cambio global:</w:t>
      </w:r>
      <w:r>
        <w:rPr>
          <w:rFonts w:ascii="Times New Roman" w:cs="Times New Roman" w:eastAsia="Times New Roman" w:hAnsi="Times New Roman"/>
        </w:rPr>
        <w:t xml:space="preserve"> Dada una solicitud existente, cuando se publica una nueva política, entonces sus fechas y su política aplicada permanecen iguales.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T14.1 Modelar política y copia aplicada. T14.2 Implementar cálculo temporal. T14.3 Probar cambio de prioridad y versión.</w:t>
      </w:r>
    </w:p>
    <w:p>
      <w:pPr>
        <w:pStyle w:val="Heading3"/>
      </w:pPr>
      <w:r>
        <w:rPr>
          <w:rFonts w:ascii="Times New Roman" w:cs="Times New Roman" w:eastAsia="Times New Roman" w:hAnsi="Times New Roman"/>
        </w:rPr>
        <w:t xml:space="preserve">HU15. Detectar retrasos y escalar</w:t>
      </w:r>
    </w:p>
    <w:p>
      <w:pPr>
        <w:spacing w:after="120"/>
        <w:jc w:val="both"/>
      </w:pPr>
      <w:r>
        <w:rPr>
          <w:rFonts w:ascii="Times New Roman" w:cs="Times New Roman" w:eastAsia="Times New Roman" w:hAnsi="Times New Roman"/>
          <w:i/>
          <w:iCs/>
        </w:rPr>
        <w:t xml:space="preserve">E05 · RF18, RF20 · P07, P09 · Prioridad Alta</w:t>
      </w:r>
    </w:p>
    <w:p>
      <w:pPr>
        <w:spacing w:after="120"/>
        <w:jc w:val="both"/>
      </w:pPr>
      <w:r>
        <w:rPr>
          <w:rFonts w:ascii="Times New Roman" w:cs="Times New Roman" w:eastAsia="Times New Roman" w:hAnsi="Times New Roman"/>
        </w:rPr>
        <w:t xml:space="preserve">Como supervisor, quiero conocer casos próximos a vencer o vencidos para intervenir antes o después del incumplimiento.</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Existe un plazo pendiente y la revisión se ejecuta cada cinco minutos.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Se advierte al consumir el 80 % del plazo y se escala al vencer. Los avisos se deduplican por caso, tipo de plazo, evento, destinatario y versión de fechas.</w:t>
      </w:r>
    </w:p>
    <w:p>
      <w:pPr>
        <w:pStyle w:val="ListParagraph"/>
        <w:numPr>
          <w:ilvl w:val="0"/>
          <w:numId w:val="3"/>
        </w:numPr>
        <w:spacing w:after="60"/>
        <w:jc w:val="both"/>
      </w:pPr>
      <w:r>
        <w:rPr>
          <w:rFonts w:ascii="Times New Roman" w:cs="Times New Roman" w:eastAsia="Times New Roman" w:hAnsi="Times New Roman"/>
          <w:b/>
          <w:bCs/>
        </w:rPr>
        <w:t xml:space="preserve">BDD 1. Vencimiento detectado:</w:t>
      </w:r>
      <w:r>
        <w:rPr>
          <w:rFonts w:ascii="Times New Roman" w:cs="Times New Roman" w:eastAsia="Times New Roman" w:hAnsi="Times New Roman"/>
        </w:rPr>
        <w:t xml:space="preserve"> Dado un caso pendiente con plazo superado, cuando se ejecuta la revisión, entonces se marca el retraso y se avisa al supervisor y al técnico si existe.</w:t>
      </w:r>
    </w:p>
    <w:p>
      <w:pPr>
        <w:pStyle w:val="ListParagraph"/>
        <w:numPr>
          <w:ilvl w:val="0"/>
          <w:numId w:val="3"/>
        </w:numPr>
        <w:spacing w:after="60"/>
        <w:jc w:val="both"/>
      </w:pPr>
      <w:r>
        <w:rPr>
          <w:rFonts w:ascii="Times New Roman" w:cs="Times New Roman" w:eastAsia="Times New Roman" w:hAnsi="Times New Roman"/>
          <w:b/>
          <w:bCs/>
        </w:rPr>
        <w:t xml:space="preserve">BDD 2. Revisión repetida:</w:t>
      </w:r>
      <w:r>
        <w:rPr>
          <w:rFonts w:ascii="Times New Roman" w:cs="Times New Roman" w:eastAsia="Times New Roman" w:hAnsi="Times New Roman"/>
        </w:rPr>
        <w:t xml:space="preserve"> Dado el mismo vencimiento ya notificado, cuando se repite la revisión, entonces no se crea otro aviso del mismo evento.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T15.1 Implementar la revisión programada. T15.2 Deduplicar avisos y marcar escalamiento. T15.3 Probar casos sin técnico y cancelados.</w:t>
      </w:r>
    </w:p>
    <w:p>
      <w:pPr>
        <w:pStyle w:val="Heading3"/>
      </w:pPr>
      <w:r>
        <w:rPr>
          <w:rFonts w:ascii="Times New Roman" w:cs="Times New Roman" w:eastAsia="Times New Roman" w:hAnsi="Times New Roman"/>
        </w:rPr>
        <w:t xml:space="preserve">HU16. Consultar notificaciones</w:t>
      </w:r>
    </w:p>
    <w:p>
      <w:pPr>
        <w:spacing w:after="120"/>
        <w:jc w:val="both"/>
      </w:pPr>
      <w:r>
        <w:rPr>
          <w:rFonts w:ascii="Times New Roman" w:cs="Times New Roman" w:eastAsia="Times New Roman" w:hAnsi="Times New Roman"/>
          <w:i/>
          <w:iCs/>
        </w:rPr>
        <w:t xml:space="preserve">E05 · RF19, RF21 · P09 · Prioridad Media</w:t>
      </w:r>
    </w:p>
    <w:p>
      <w:pPr>
        <w:spacing w:after="120"/>
        <w:jc w:val="both"/>
      </w:pPr>
      <w:r>
        <w:rPr>
          <w:rFonts w:ascii="Times New Roman" w:cs="Times New Roman" w:eastAsia="Times New Roman" w:hAnsi="Times New Roman"/>
        </w:rPr>
        <w:t xml:space="preserve">Como usuario, quiero consultar mis avisos y abrir su solicitud para identificar cambios relevantes.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Sesión válida; puede haber cero avisos.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Cada aviso tiene fecha, tipo, vínculo y estado de lectura; no se envía por correo. Un comentario no notifica a su propio autor. Al abrir la solicitud se vuelve a verificar el acceso actual.</w:t>
      </w:r>
    </w:p>
    <w:p>
      <w:pPr>
        <w:pStyle w:val="ListParagraph"/>
        <w:numPr>
          <w:ilvl w:val="0"/>
          <w:numId w:val="3"/>
        </w:numPr>
        <w:spacing w:after="60"/>
        <w:jc w:val="both"/>
      </w:pPr>
      <w:r>
        <w:rPr>
          <w:rFonts w:ascii="Times New Roman" w:cs="Times New Roman" w:eastAsia="Times New Roman" w:hAnsi="Times New Roman"/>
          <w:b/>
          <w:bCs/>
        </w:rPr>
        <w:t xml:space="preserve">BDD 1. Lectura de aviso:</w:t>
      </w:r>
      <w:r>
        <w:rPr>
          <w:rFonts w:ascii="Times New Roman" w:cs="Times New Roman" w:eastAsia="Times New Roman" w:hAnsi="Times New Roman"/>
        </w:rPr>
        <w:t xml:space="preserve"> Dada una notificación propia, cuando la marco como leída, entonces deja de contarse como no leída y conserva su contenido.</w:t>
      </w:r>
    </w:p>
    <w:p>
      <w:pPr>
        <w:pStyle w:val="ListParagraph"/>
        <w:numPr>
          <w:ilvl w:val="0"/>
          <w:numId w:val="3"/>
        </w:numPr>
        <w:spacing w:after="60"/>
        <w:jc w:val="both"/>
      </w:pPr>
      <w:r>
        <w:rPr>
          <w:rFonts w:ascii="Times New Roman" w:cs="Times New Roman" w:eastAsia="Times New Roman" w:hAnsi="Times New Roman"/>
          <w:b/>
          <w:bCs/>
        </w:rPr>
        <w:t xml:space="preserve">BDD 2. Acceso retirado:</w:t>
      </w:r>
      <w:r>
        <w:rPr>
          <w:rFonts w:ascii="Times New Roman" w:cs="Times New Roman" w:eastAsia="Times New Roman" w:hAnsi="Times New Roman"/>
        </w:rPr>
        <w:t xml:space="preserve"> Dado un aviso antiguo de una solicitud reasignada, cuando el técnico anterior abre el vínculo, entonces no obtiene el detalle sin permiso vigente.</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T16.1 Diseñar centro de avisos. T16.2 Implementar generación y lectura por usuario. T16.3 Probar privacidad y cambio de permisos.</w:t>
      </w:r>
    </w:p>
    <w:p>
      <w:pPr>
        <w:pStyle w:val="Heading3"/>
      </w:pPr>
      <w:r>
        <w:rPr>
          <w:rFonts w:ascii="Times New Roman" w:cs="Times New Roman" w:eastAsia="Times New Roman" w:hAnsi="Times New Roman"/>
        </w:rPr>
        <w:t xml:space="preserve">HU17. Consultar volumen de solicitudes</w:t>
      </w:r>
    </w:p>
    <w:p>
      <w:pPr>
        <w:spacing w:after="120"/>
        <w:jc w:val="both"/>
      </w:pPr>
      <w:r>
        <w:rPr>
          <w:rFonts w:ascii="Times New Roman" w:cs="Times New Roman" w:eastAsia="Times New Roman" w:hAnsi="Times New Roman"/>
          <w:i/>
          <w:iCs/>
        </w:rPr>
        <w:t xml:space="preserve">E06 · RF22 · P10 · Prioridad Alta</w:t>
      </w:r>
    </w:p>
    <w:p>
      <w:pPr>
        <w:spacing w:after="120"/>
        <w:jc w:val="both"/>
      </w:pPr>
      <w:r>
        <w:rPr>
          <w:rFonts w:ascii="Times New Roman" w:cs="Times New Roman" w:eastAsia="Times New Roman" w:hAnsi="Times New Roman"/>
        </w:rPr>
        <w:t xml:space="preserve">Como supervisor, quiero consultar los conteos del servicio para conocer el volumen y la situación de las solicitudes.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Sesión de supervisor y periodo de registro seleccionado.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Tarjetas y distribuciones comparten periodo, área y momento de consulta. Pendientes comprende los cuatro estados previos a Resuelta; las canceladas se muestran aparte.</w:t>
      </w:r>
    </w:p>
    <w:p>
      <w:pPr>
        <w:pStyle w:val="ListParagraph"/>
        <w:numPr>
          <w:ilvl w:val="0"/>
          <w:numId w:val="3"/>
        </w:numPr>
        <w:spacing w:after="60"/>
        <w:jc w:val="both"/>
      </w:pPr>
      <w:r>
        <w:rPr>
          <w:rFonts w:ascii="Times New Roman" w:cs="Times New Roman" w:eastAsia="Times New Roman" w:hAnsi="Times New Roman"/>
          <w:b/>
          <w:bCs/>
        </w:rPr>
        <w:t xml:space="preserve">BDD 1. Conteos consistentes:</w:t>
      </w:r>
      <w:r>
        <w:rPr>
          <w:rFonts w:ascii="Times New Roman" w:cs="Times New Roman" w:eastAsia="Times New Roman" w:hAnsi="Times New Roman"/>
        </w:rPr>
        <w:t xml:space="preserve"> Dado un conjunto conocido de casos, cuando filtro periodo y área, entonces las tarjetas coinciden con los estados de ese conjunto.</w:t>
      </w:r>
    </w:p>
    <w:p>
      <w:pPr>
        <w:pStyle w:val="ListParagraph"/>
        <w:numPr>
          <w:ilvl w:val="0"/>
          <w:numId w:val="3"/>
        </w:numPr>
        <w:spacing w:after="60"/>
        <w:jc w:val="both"/>
      </w:pPr>
      <w:r>
        <w:rPr>
          <w:rFonts w:ascii="Times New Roman" w:cs="Times New Roman" w:eastAsia="Times New Roman" w:hAnsi="Times New Roman"/>
          <w:b/>
          <w:bCs/>
        </w:rPr>
        <w:t xml:space="preserve">BDD 2. Periodo vacío:</w:t>
      </w:r>
      <w:r>
        <w:rPr>
          <w:rFonts w:ascii="Times New Roman" w:cs="Times New Roman" w:eastAsia="Times New Roman" w:hAnsi="Times New Roman"/>
        </w:rPr>
        <w:t xml:space="preserve"> Dado un periodo sin registros, cuando consulto, entonces los conteos muestran cero y los gráficos no presentan datos inventados.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T17.1 Definir consulta agregada y filtros. T17.2 Construir tarjetas y gráficos. T17.3 Contrastar con un conjunto de datos conocido.</w:t>
      </w:r>
    </w:p>
    <w:p>
      <w:pPr>
        <w:pStyle w:val="Heading3"/>
      </w:pPr>
      <w:r>
        <w:rPr>
          <w:rFonts w:ascii="Times New Roman" w:cs="Times New Roman" w:eastAsia="Times New Roman" w:hAnsi="Times New Roman"/>
        </w:rPr>
        <w:t xml:space="preserve">HU18. Evaluar tiempos y resultados</w:t>
      </w:r>
    </w:p>
    <w:p>
      <w:pPr>
        <w:spacing w:after="120"/>
        <w:jc w:val="both"/>
      </w:pPr>
      <w:r>
        <w:rPr>
          <w:rFonts w:ascii="Times New Roman" w:cs="Times New Roman" w:eastAsia="Times New Roman" w:hAnsi="Times New Roman"/>
          <w:i/>
          <w:iCs/>
        </w:rPr>
        <w:t xml:space="preserve">E06 · RF23 · P10 · Prioridad Media</w:t>
      </w:r>
    </w:p>
    <w:p>
      <w:pPr>
        <w:spacing w:after="120"/>
        <w:jc w:val="both"/>
      </w:pPr>
      <w:r>
        <w:rPr>
          <w:rFonts w:ascii="Times New Roman" w:cs="Times New Roman" w:eastAsia="Times New Roman" w:hAnsi="Times New Roman"/>
        </w:rPr>
        <w:t xml:space="preserve">Como supervisor, quiero medir tiempos, cumplimiento y satisfacción para identificar oportunidades de mejora.</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Indicadores definidos y casos en el periodo.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El tiempo de resolución usa registro y última resolución de casos resueltos o cerrados. Se muestran denominadores y número de encuestas; sin base se indica Sin datos.</w:t>
      </w:r>
    </w:p>
    <w:p>
      <w:pPr>
        <w:pStyle w:val="ListParagraph"/>
        <w:numPr>
          <w:ilvl w:val="0"/>
          <w:numId w:val="3"/>
        </w:numPr>
        <w:spacing w:after="60"/>
        <w:jc w:val="both"/>
      </w:pPr>
      <w:r>
        <w:rPr>
          <w:rFonts w:ascii="Times New Roman" w:cs="Times New Roman" w:eastAsia="Times New Roman" w:hAnsi="Times New Roman"/>
          <w:b/>
          <w:bCs/>
        </w:rPr>
        <w:t xml:space="preserve">BDD 1. Promedio calculable:</w:t>
      </w:r>
      <w:r>
        <w:rPr>
          <w:rFonts w:ascii="Times New Roman" w:cs="Times New Roman" w:eastAsia="Times New Roman" w:hAnsi="Times New Roman"/>
        </w:rPr>
        <w:t xml:space="preserve"> Dados dos casos resueltos en 10 y 20 horas, cuando consulto el promedio, entonces se muestran 15 horas con base de dos casos.</w:t>
      </w:r>
    </w:p>
    <w:p>
      <w:pPr>
        <w:pStyle w:val="ListParagraph"/>
        <w:numPr>
          <w:ilvl w:val="0"/>
          <w:numId w:val="3"/>
        </w:numPr>
        <w:spacing w:after="60"/>
        <w:jc w:val="both"/>
      </w:pPr>
      <w:r>
        <w:rPr>
          <w:rFonts w:ascii="Times New Roman" w:cs="Times New Roman" w:eastAsia="Times New Roman" w:hAnsi="Times New Roman"/>
          <w:b/>
          <w:bCs/>
        </w:rPr>
        <w:t xml:space="preserve">BDD 2. Sin encuestas:</w:t>
      </w:r>
      <w:r>
        <w:rPr>
          <w:rFonts w:ascii="Times New Roman" w:cs="Times New Roman" w:eastAsia="Times New Roman" w:hAnsi="Times New Roman"/>
        </w:rPr>
        <w:t xml:space="preserve"> Dado un periodo sin encuestas, cuando consulto satisfacción, entonces aparece Sin datos y cero respuestas.</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T18.1 Implementar fórmulas y denominadores. T18.2 Diseñar indicadores explicados. T18.3 Probar reaperturas, cancelaciones y base cero.</w:t>
      </w:r>
    </w:p>
    <w:p>
      <w:pPr>
        <w:pStyle w:val="Heading3"/>
      </w:pPr>
      <w:r>
        <w:rPr>
          <w:rFonts w:ascii="Times New Roman" w:cs="Times New Roman" w:eastAsia="Times New Roman" w:hAnsi="Times New Roman"/>
        </w:rPr>
        <w:t xml:space="preserve">HU19. Exportar solicitudes filtradas</w:t>
      </w:r>
    </w:p>
    <w:p>
      <w:pPr>
        <w:spacing w:after="120"/>
        <w:jc w:val="both"/>
      </w:pPr>
      <w:r>
        <w:rPr>
          <w:rFonts w:ascii="Times New Roman" w:cs="Times New Roman" w:eastAsia="Times New Roman" w:hAnsi="Times New Roman"/>
          <w:i/>
          <w:iCs/>
        </w:rPr>
        <w:t xml:space="preserve">E06 · RF24 · P07, P10 · Prioridad Media</w:t>
      </w:r>
    </w:p>
    <w:p>
      <w:pPr>
        <w:spacing w:after="120"/>
        <w:jc w:val="both"/>
      </w:pPr>
      <w:r>
        <w:rPr>
          <w:rFonts w:ascii="Times New Roman" w:cs="Times New Roman" w:eastAsia="Times New Roman" w:hAnsi="Times New Roman"/>
        </w:rPr>
        <w:t xml:space="preserve">Como supervisor, quiero exportar el listado filtrado para revisar y compartir resultados operativos autorizados.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Filtros válidos y permisos de supervisor.</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El CSV incluye código, categoría, área, prioridad, estado, responsable y fechas operativas del mismo filtro. Excluye imágenes, contraseñas y tokens, y neutraliza textos que una hoja de cálculo podría interpretar como fórmula.</w:t>
      </w:r>
    </w:p>
    <w:p>
      <w:pPr>
        <w:pStyle w:val="ListParagraph"/>
        <w:numPr>
          <w:ilvl w:val="0"/>
          <w:numId w:val="3"/>
        </w:numPr>
        <w:spacing w:after="60"/>
        <w:jc w:val="both"/>
      </w:pPr>
      <w:r>
        <w:rPr>
          <w:rFonts w:ascii="Times New Roman" w:cs="Times New Roman" w:eastAsia="Times New Roman" w:hAnsi="Times New Roman"/>
          <w:b/>
          <w:bCs/>
        </w:rPr>
        <w:t xml:space="preserve">BDD 1. Exportación coherente:</w:t>
      </w:r>
      <w:r>
        <w:rPr>
          <w:rFonts w:ascii="Times New Roman" w:cs="Times New Roman" w:eastAsia="Times New Roman" w:hAnsi="Times New Roman"/>
        </w:rPr>
        <w:t xml:space="preserve"> Dado un filtro de mantenimiento, cuando exporto, entonces el archivo contiene solo ese conjunto y encabezados legibles.</w:t>
      </w:r>
    </w:p>
    <w:p>
      <w:pPr>
        <w:pStyle w:val="ListParagraph"/>
        <w:numPr>
          <w:ilvl w:val="0"/>
          <w:numId w:val="3"/>
        </w:numPr>
        <w:spacing w:after="60"/>
        <w:jc w:val="both"/>
      </w:pPr>
      <w:r>
        <w:rPr>
          <w:rFonts w:ascii="Times New Roman" w:cs="Times New Roman" w:eastAsia="Times New Roman" w:hAnsi="Times New Roman"/>
          <w:b/>
          <w:bCs/>
        </w:rPr>
        <w:t xml:space="preserve">BDD 2. Rol no autorizado:</w:t>
      </w:r>
      <w:r>
        <w:rPr>
          <w:rFonts w:ascii="Times New Roman" w:cs="Times New Roman" w:eastAsia="Times New Roman" w:hAnsi="Times New Roman"/>
        </w:rPr>
        <w:t xml:space="preserve"> Dada una sesión de solicitante, cuando intenta exportar el reporte global, entonces se deniega el acceso.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T19.1 Definir columnas y formato. T19.2 Implementar exportación protegida. T19.3 Verificar filtros y neutralización de fórmulas.</w:t>
      </w:r>
    </w:p>
    <w:p>
      <w:pPr>
        <w:pStyle w:val="Heading3"/>
      </w:pPr>
      <w:r>
        <w:rPr>
          <w:rFonts w:ascii="Times New Roman" w:cs="Times New Roman" w:eastAsia="Times New Roman" w:hAnsi="Times New Roman"/>
        </w:rPr>
        <w:t xml:space="preserve">HU20. Administrar usuarios internos</w:t>
      </w:r>
    </w:p>
    <w:p>
      <w:pPr>
        <w:spacing w:after="120"/>
        <w:jc w:val="both"/>
      </w:pPr>
      <w:r>
        <w:rPr>
          <w:rFonts w:ascii="Times New Roman" w:cs="Times New Roman" w:eastAsia="Times New Roman" w:hAnsi="Times New Roman"/>
          <w:i/>
          <w:iCs/>
        </w:rPr>
        <w:t xml:space="preserve">E07 · RF25 · P11 · Prioridad Alta</w:t>
      </w:r>
    </w:p>
    <w:p>
      <w:pPr>
        <w:spacing w:after="120"/>
        <w:jc w:val="both"/>
      </w:pPr>
      <w:r>
        <w:rPr>
          <w:rFonts w:ascii="Times New Roman" w:cs="Times New Roman" w:eastAsia="Times New Roman" w:hAnsi="Times New Roman"/>
        </w:rPr>
        <w:t xml:space="preserve">Como administrador, quiero mantener cuentas y áreas de técnicos para habilitar responsables válidos.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Sesión de administrador.</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Solo la administración crea roles internos; un técnico debe tener área activa. No se desactiva un técnico con casos pendientes sin reasignarlos; un cambio de rol invalida la autorización anterior del usuario.</w:t>
      </w:r>
    </w:p>
    <w:p>
      <w:pPr>
        <w:pStyle w:val="ListParagraph"/>
        <w:numPr>
          <w:ilvl w:val="0"/>
          <w:numId w:val="3"/>
        </w:numPr>
        <w:spacing w:after="60"/>
        <w:jc w:val="both"/>
      </w:pPr>
      <w:r>
        <w:rPr>
          <w:rFonts w:ascii="Times New Roman" w:cs="Times New Roman" w:eastAsia="Times New Roman" w:hAnsi="Times New Roman"/>
          <w:b/>
          <w:bCs/>
        </w:rPr>
        <w:t xml:space="preserve">BDD 1. Alta de técnico:</w:t>
      </w:r>
      <w:r>
        <w:rPr>
          <w:rFonts w:ascii="Times New Roman" w:cs="Times New Roman" w:eastAsia="Times New Roman" w:hAnsi="Times New Roman"/>
        </w:rPr>
        <w:t xml:space="preserve"> Dado un correo único y un área válida, cuando creo un técnico, entonces queda vinculado al área y puede recibir asignaciones.</w:t>
      </w:r>
    </w:p>
    <w:p>
      <w:pPr>
        <w:pStyle w:val="ListParagraph"/>
        <w:numPr>
          <w:ilvl w:val="0"/>
          <w:numId w:val="3"/>
        </w:numPr>
        <w:spacing w:after="60"/>
        <w:jc w:val="both"/>
      </w:pPr>
      <w:r>
        <w:rPr>
          <w:rFonts w:ascii="Times New Roman" w:cs="Times New Roman" w:eastAsia="Times New Roman" w:hAnsi="Times New Roman"/>
          <w:b/>
          <w:bCs/>
        </w:rPr>
        <w:t xml:space="preserve">BDD 2. Desactivación con carga:</w:t>
      </w:r>
      <w:r>
        <w:rPr>
          <w:rFonts w:ascii="Times New Roman" w:cs="Times New Roman" w:eastAsia="Times New Roman" w:hAnsi="Times New Roman"/>
        </w:rPr>
        <w:t xml:space="preserve"> Dado un técnico con solicitudes pendientes, cuando intento desactivarlo sin reasignación, entonces se rechaza y se informa qué debe resolverse.</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T20.1 Diseñar gestión de usuarios. T20.2 Validar roles, áreas y carga pendiente. T20.3 Probar desactivación y cambios de permisos.</w:t>
      </w:r>
    </w:p>
    <w:p>
      <w:pPr>
        <w:pStyle w:val="Heading3"/>
      </w:pPr>
      <w:r>
        <w:rPr>
          <w:rFonts w:ascii="Times New Roman" w:cs="Times New Roman" w:eastAsia="Times New Roman" w:hAnsi="Times New Roman"/>
        </w:rPr>
        <w:t xml:space="preserve">HU21. Mantener los catálogos</w:t>
      </w:r>
    </w:p>
    <w:p>
      <w:pPr>
        <w:spacing w:after="120"/>
        <w:jc w:val="both"/>
      </w:pPr>
      <w:r>
        <w:rPr>
          <w:rFonts w:ascii="Times New Roman" w:cs="Times New Roman" w:eastAsia="Times New Roman" w:hAnsi="Times New Roman"/>
          <w:i/>
          <w:iCs/>
        </w:rPr>
        <w:t xml:space="preserve">E07 · RF26, RF28 · P12 · Prioridad Media</w:t>
      </w:r>
    </w:p>
    <w:p>
      <w:pPr>
        <w:spacing w:after="120"/>
        <w:jc w:val="both"/>
      </w:pPr>
      <w:r>
        <w:rPr>
          <w:rFonts w:ascii="Times New Roman" w:cs="Times New Roman" w:eastAsia="Times New Roman" w:hAnsi="Times New Roman"/>
        </w:rPr>
        <w:t xml:space="preserve">Como administrador, quiero mantener categorías y ubicaciones para que los registros usen opciones válidas y consistentes.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Catálogos iniciales y sesión autorizada.</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Cada categoría pertenece a un área; las ubicaciones identifican edificio y ambiente. Los datos referenciados se desactivan, no se borran; estados y prioridades conservan identificadores y reglas fijos.</w:t>
      </w:r>
    </w:p>
    <w:p>
      <w:pPr>
        <w:pStyle w:val="ListParagraph"/>
        <w:numPr>
          <w:ilvl w:val="0"/>
          <w:numId w:val="3"/>
        </w:numPr>
        <w:spacing w:after="60"/>
        <w:jc w:val="both"/>
      </w:pPr>
      <w:r>
        <w:rPr>
          <w:rFonts w:ascii="Times New Roman" w:cs="Times New Roman" w:eastAsia="Times New Roman" w:hAnsi="Times New Roman"/>
          <w:b/>
          <w:bCs/>
        </w:rPr>
        <w:t xml:space="preserve">BDD 1. Desactivar categoría:</w:t>
      </w:r>
      <w:r>
        <w:rPr>
          <w:rFonts w:ascii="Times New Roman" w:cs="Times New Roman" w:eastAsia="Times New Roman" w:hAnsi="Times New Roman"/>
        </w:rPr>
        <w:t xml:space="preserve"> Dada una categoría usada, cuando la desactivo, entonces ya no se ofrece en altas y sigue visible en el historial de casos anteriores.</w:t>
      </w:r>
    </w:p>
    <w:p>
      <w:pPr>
        <w:pStyle w:val="ListParagraph"/>
        <w:numPr>
          <w:ilvl w:val="0"/>
          <w:numId w:val="3"/>
        </w:numPr>
        <w:spacing w:after="60"/>
        <w:jc w:val="both"/>
      </w:pPr>
      <w:r>
        <w:rPr>
          <w:rFonts w:ascii="Times New Roman" w:cs="Times New Roman" w:eastAsia="Times New Roman" w:hAnsi="Times New Roman"/>
          <w:b/>
          <w:bCs/>
        </w:rPr>
        <w:t xml:space="preserve">BDD 2. Eliminar estado obligatorio:</w:t>
      </w:r>
      <w:r>
        <w:rPr>
          <w:rFonts w:ascii="Times New Roman" w:cs="Times New Roman" w:eastAsia="Times New Roman" w:hAnsi="Times New Roman"/>
        </w:rPr>
        <w:t xml:space="preserve"> Dado el estado En atención, cuando se intenta eliminar o desactivar, entonces se impide la operación para preservar el flujo.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T21.1 Diseñar catálogos. T21.2 Implementar integridad referencial y desactivación. T21.3 Probar referencias e identificadores fijos.</w:t>
      </w:r>
    </w:p>
    <w:p>
      <w:pPr>
        <w:pStyle w:val="Heading3"/>
      </w:pPr>
      <w:r>
        <w:rPr>
          <w:rFonts w:ascii="Times New Roman" w:cs="Times New Roman" w:eastAsia="Times New Roman" w:hAnsi="Times New Roman"/>
        </w:rPr>
        <w:t xml:space="preserve">HU22. Versionar políticas de plazos</w:t>
      </w:r>
    </w:p>
    <w:p>
      <w:pPr>
        <w:spacing w:after="120"/>
        <w:jc w:val="both"/>
      </w:pPr>
      <w:r>
        <w:rPr>
          <w:rFonts w:ascii="Times New Roman" w:cs="Times New Roman" w:eastAsia="Times New Roman" w:hAnsi="Times New Roman"/>
          <w:i/>
          <w:iCs/>
        </w:rPr>
        <w:t xml:space="preserve">E07 · RF27 · P12 · Prioridad Media</w:t>
      </w:r>
    </w:p>
    <w:p>
      <w:pPr>
        <w:spacing w:after="120"/>
        <w:jc w:val="both"/>
      </w:pPr>
      <w:r>
        <w:rPr>
          <w:rFonts w:ascii="Times New Roman" w:cs="Times New Roman" w:eastAsia="Times New Roman" w:hAnsi="Times New Roman"/>
        </w:rPr>
        <w:t xml:space="preserve">Como administrador, quiero publicar políticas de atención para ajustar objetivos de casos nuevos sin modificar los anteriores.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La política contiene las cuatro prioridades.</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Todos los tiempos son positivos; la primera atención no supera la resolución y las prioridades altas no tienen plazos más largos. Publicar crea una versión nueva, atómica y con vigencia; no edita versiones aplicadas.</w:t>
      </w:r>
    </w:p>
    <w:p>
      <w:pPr>
        <w:pStyle w:val="ListParagraph"/>
        <w:numPr>
          <w:ilvl w:val="0"/>
          <w:numId w:val="3"/>
        </w:numPr>
        <w:spacing w:after="60"/>
        <w:jc w:val="both"/>
      </w:pPr>
      <w:r>
        <w:rPr>
          <w:rFonts w:ascii="Times New Roman" w:cs="Times New Roman" w:eastAsia="Times New Roman" w:hAnsi="Times New Roman"/>
          <w:b/>
          <w:bCs/>
        </w:rPr>
        <w:t xml:space="preserve">BDD 1. Nueva versión válida:</w:t>
      </w:r>
      <w:r>
        <w:rPr>
          <w:rFonts w:ascii="Times New Roman" w:cs="Times New Roman" w:eastAsia="Times New Roman" w:hAnsi="Times New Roman"/>
        </w:rPr>
        <w:t xml:space="preserve"> Dada una matriz coherente, cuando publico una política, entonces las nuevas solicitudes usan esa versión y las existentes conservan la anterior.</w:t>
      </w:r>
    </w:p>
    <w:p>
      <w:pPr>
        <w:pStyle w:val="ListParagraph"/>
        <w:numPr>
          <w:ilvl w:val="0"/>
          <w:numId w:val="3"/>
        </w:numPr>
        <w:spacing w:after="60"/>
        <w:jc w:val="both"/>
      </w:pPr>
      <w:r>
        <w:rPr>
          <w:rFonts w:ascii="Times New Roman" w:cs="Times New Roman" w:eastAsia="Times New Roman" w:hAnsi="Times New Roman"/>
          <w:b/>
          <w:bCs/>
        </w:rPr>
        <w:t xml:space="preserve">BDD 2. Valores inconsistentes:</w:t>
      </w:r>
      <w:r>
        <w:rPr>
          <w:rFonts w:ascii="Times New Roman" w:cs="Times New Roman" w:eastAsia="Times New Roman" w:hAnsi="Times New Roman"/>
        </w:rPr>
        <w:t xml:space="preserve"> Dada una primera atención mayor que la resolución, cuando intento publicar, entonces se rechaza la política indicando el dato inválido.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T22.1 Diseñar matriz y versión. T22.2 Validar y publicar en una transacción. T22.3 Probar concurrencia y políticas aplicadas.</w:t>
      </w:r>
    </w:p>
    <w:p>
      <w:pPr>
        <w:pStyle w:val="Heading3"/>
      </w:pPr>
      <w:r>
        <w:rPr>
          <w:rFonts w:ascii="Times New Roman" w:cs="Times New Roman" w:eastAsia="Times New Roman" w:hAnsi="Times New Roman"/>
        </w:rPr>
        <w:t xml:space="preserve">HU23. Consultar trazabilidad</w:t>
      </w:r>
    </w:p>
    <w:p>
      <w:pPr>
        <w:spacing w:after="120"/>
        <w:jc w:val="both"/>
      </w:pPr>
      <w:r>
        <w:rPr>
          <w:rFonts w:ascii="Times New Roman" w:cs="Times New Roman" w:eastAsia="Times New Roman" w:hAnsi="Times New Roman"/>
          <w:i/>
          <w:iCs/>
        </w:rPr>
        <w:t xml:space="preserve">E08 · RF29, RF30 · P06, P12 · Prioridad Alta</w:t>
      </w:r>
    </w:p>
    <w:p>
      <w:pPr>
        <w:spacing w:after="120"/>
        <w:jc w:val="both"/>
      </w:pPr>
      <w:r>
        <w:rPr>
          <w:rFonts w:ascii="Times New Roman" w:cs="Times New Roman" w:eastAsia="Times New Roman" w:hAnsi="Times New Roman"/>
        </w:rPr>
        <w:t xml:space="preserve">Como supervisor o administrador según el ámbito, quiero consultar cambios operativos o administrativos para identificar quién realizó cada acción.</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Acceso al tipo de historial consultado.</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El historial operativo incluye actor, instante, acción y valores afectados; la auditoría administrativa no da acceso general a evidencias. La aplicación no ofrece edición ni borrado del historial.</w:t>
      </w:r>
    </w:p>
    <w:p>
      <w:pPr>
        <w:pStyle w:val="ListParagraph"/>
        <w:numPr>
          <w:ilvl w:val="0"/>
          <w:numId w:val="3"/>
        </w:numPr>
        <w:spacing w:after="60"/>
        <w:jc w:val="both"/>
      </w:pPr>
      <w:r>
        <w:rPr>
          <w:rFonts w:ascii="Times New Roman" w:cs="Times New Roman" w:eastAsia="Times New Roman" w:hAnsi="Times New Roman"/>
          <w:b/>
          <w:bCs/>
        </w:rPr>
        <w:t xml:space="preserve">BDD 1. Cambio trazable:</w:t>
      </w:r>
      <w:r>
        <w:rPr>
          <w:rFonts w:ascii="Times New Roman" w:cs="Times New Roman" w:eastAsia="Times New Roman" w:hAnsi="Times New Roman"/>
        </w:rPr>
        <w:t xml:space="preserve"> Dada una reasignación válida, cuando se confirma, entonces el historial muestra responsable anterior y nuevo, motivo, actor e instante.</w:t>
      </w:r>
    </w:p>
    <w:p>
      <w:pPr>
        <w:pStyle w:val="ListParagraph"/>
        <w:numPr>
          <w:ilvl w:val="0"/>
          <w:numId w:val="3"/>
        </w:numPr>
        <w:spacing w:after="60"/>
        <w:jc w:val="both"/>
      </w:pPr>
      <w:r>
        <w:rPr>
          <w:rFonts w:ascii="Times New Roman" w:cs="Times New Roman" w:eastAsia="Times New Roman" w:hAnsi="Times New Roman"/>
          <w:b/>
          <w:bCs/>
        </w:rPr>
        <w:t xml:space="preserve">BDD 2. Datos sensibles:</w:t>
      </w:r>
      <w:r>
        <w:rPr>
          <w:rFonts w:ascii="Times New Roman" w:cs="Times New Roman" w:eastAsia="Times New Roman" w:hAnsi="Times New Roman"/>
        </w:rPr>
        <w:t xml:space="preserve"> Dado un acceso registrado, cuando se consulta la auditoría, entonces no se muestran contraseñas ni tokens de sesión.</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T23.1 Definir eventos y visibilidad. T23.2 Registrar historial y auditoría. T23.3 Comprobar inmutabilidad y exclusión de secretos.</w:t>
      </w:r>
    </w:p>
    <w:p>
      <w:pPr>
        <w:pStyle w:val="Heading3"/>
      </w:pPr>
      <w:r>
        <w:rPr>
          <w:rFonts w:ascii="Times New Roman" w:cs="Times New Roman" w:eastAsia="Times New Roman" w:hAnsi="Times New Roman"/>
        </w:rPr>
        <w:t xml:space="preserve">HU24. Preservar permisos y cambios concurrentes</w:t>
      </w:r>
    </w:p>
    <w:p>
      <w:pPr>
        <w:spacing w:after="120"/>
        <w:jc w:val="both"/>
      </w:pPr>
      <w:r>
        <w:rPr>
          <w:rFonts w:ascii="Times New Roman" w:cs="Times New Roman" w:eastAsia="Times New Roman" w:hAnsi="Times New Roman"/>
          <w:i/>
          <w:iCs/>
        </w:rPr>
        <w:t xml:space="preserve">E08 · RF03 · P06, P07, P08 · Prioridad Alta</w:t>
      </w:r>
    </w:p>
    <w:p>
      <w:pPr>
        <w:spacing w:after="120"/>
        <w:jc w:val="both"/>
      </w:pPr>
      <w:r>
        <w:rPr>
          <w:rFonts w:ascii="Times New Roman" w:cs="Times New Roman" w:eastAsia="Times New Roman" w:hAnsi="Times New Roman"/>
        </w:rPr>
        <w:t xml:space="preserve">Como usuario autorizado, quiero que se respeten mis permisos y se detecten conflictos para no exponer información ni perder cambios.</w:t>
      </w:r>
    </w:p>
    <w:p>
      <w:pPr>
        <w:pStyle w:val="ListParagraph"/>
        <w:numPr>
          <w:ilvl w:val="0"/>
          <w:numId w:val="3"/>
        </w:numPr>
        <w:spacing w:after="60"/>
        <w:jc w:val="both"/>
      </w:pPr>
      <w:r>
        <w:rPr>
          <w:rFonts w:ascii="Times New Roman" w:cs="Times New Roman" w:eastAsia="Times New Roman" w:hAnsi="Times New Roman"/>
          <w:b/>
          <w:bCs/>
        </w:rPr>
        <w:t xml:space="preserve">Precondición:</w:t>
      </w:r>
      <w:r>
        <w:rPr>
          <w:rFonts w:ascii="Times New Roman" w:cs="Times New Roman" w:eastAsia="Times New Roman" w:hAnsi="Times New Roman"/>
        </w:rPr>
        <w:t xml:space="preserve"> Operación protegida con versión vigente de la solicitud.</w:t>
      </w:r>
    </w:p>
    <w:p>
      <w:pPr>
        <w:pStyle w:val="ListParagraph"/>
        <w:numPr>
          <w:ilvl w:val="0"/>
          <w:numId w:val="3"/>
        </w:numPr>
        <w:spacing w:after="60"/>
        <w:jc w:val="both"/>
      </w:pPr>
      <w:r>
        <w:rPr>
          <w:rFonts w:ascii="Times New Roman" w:cs="Times New Roman" w:eastAsia="Times New Roman" w:hAnsi="Times New Roman"/>
          <w:b/>
          <w:bCs/>
        </w:rPr>
        <w:t xml:space="preserve">Criterios de aceptación:</w:t>
      </w:r>
      <w:r>
        <w:rPr>
          <w:rFonts w:ascii="Times New Roman" w:cs="Times New Roman" w:eastAsia="Times New Roman" w:hAnsi="Times New Roman"/>
        </w:rPr>
        <w:t xml:space="preserve"> Cada petición comprueba identidad, rol, recurso y estado permitido. Una actualización con versión antigua se rechaza como conflicto (409) y pide recargar; no sobrescribe cambios ajenos.</w:t>
      </w:r>
    </w:p>
    <w:p>
      <w:pPr>
        <w:pStyle w:val="ListParagraph"/>
        <w:numPr>
          <w:ilvl w:val="0"/>
          <w:numId w:val="3"/>
        </w:numPr>
        <w:spacing w:after="60"/>
        <w:jc w:val="both"/>
      </w:pPr>
      <w:r>
        <w:rPr>
          <w:rFonts w:ascii="Times New Roman" w:cs="Times New Roman" w:eastAsia="Times New Roman" w:hAnsi="Times New Roman"/>
          <w:b/>
          <w:bCs/>
        </w:rPr>
        <w:t xml:space="preserve">BDD 1. Solicitud ajena:</w:t>
      </w:r>
      <w:r>
        <w:rPr>
          <w:rFonts w:ascii="Times New Roman" w:cs="Times New Roman" w:eastAsia="Times New Roman" w:hAnsi="Times New Roman"/>
        </w:rPr>
        <w:t xml:space="preserve"> Dado un solicitante, cuando usa el identificador de otra persona en la URL o la API, entonces se deniega sin devolver datos ni archivos.</w:t>
      </w:r>
    </w:p>
    <w:p>
      <w:pPr>
        <w:pStyle w:val="ListParagraph"/>
        <w:numPr>
          <w:ilvl w:val="0"/>
          <w:numId w:val="3"/>
        </w:numPr>
        <w:spacing w:after="60"/>
        <w:jc w:val="both"/>
      </w:pPr>
      <w:r>
        <w:rPr>
          <w:rFonts w:ascii="Times New Roman" w:cs="Times New Roman" w:eastAsia="Times New Roman" w:hAnsi="Times New Roman"/>
          <w:b/>
          <w:bCs/>
        </w:rPr>
        <w:t xml:space="preserve">BDD 2. Edición simultánea:</w:t>
      </w:r>
      <w:r>
        <w:rPr>
          <w:rFonts w:ascii="Times New Roman" w:cs="Times New Roman" w:eastAsia="Times New Roman" w:hAnsi="Times New Roman"/>
        </w:rPr>
        <w:t xml:space="preserve"> Dados dos supervisores con la misma versión, cuando uno reasigna y el otro intenta actualizar con la versión anterior, entonces el segundo recibe conflicto y se conserva el primer cambio.</w:t>
      </w:r>
    </w:p>
    <w:p>
      <w:pPr>
        <w:pStyle w:val="ListParagraph"/>
        <w:numPr>
          <w:ilvl w:val="0"/>
          <w:numId w:val="3"/>
        </w:numPr>
        <w:spacing w:after="60"/>
        <w:jc w:val="both"/>
      </w:pPr>
      <w:r>
        <w:rPr>
          <w:rFonts w:ascii="Times New Roman" w:cs="Times New Roman" w:eastAsia="Times New Roman" w:hAnsi="Times New Roman"/>
          <w:b/>
          <w:bCs/>
        </w:rPr>
        <w:t xml:space="preserve">Tareas:</w:t>
      </w:r>
      <w:r>
        <w:rPr>
          <w:rFonts w:ascii="Times New Roman" w:cs="Times New Roman" w:eastAsia="Times New Roman" w:hAnsi="Times New Roman"/>
        </w:rPr>
        <w:t xml:space="preserve"> T24.1 Definir autorización y control de versión. T24.2 Aplicar validación en servicios y API. T24.3 Probar acceso directo y actualizaciones simultáneas.</w:t>
      </w:r>
    </w:p>
    <w:p>
      <w:pPr>
        <w:pStyle w:val="Heading1"/>
        <w:pageBreakBefore/>
      </w:pPr>
      <w:r>
        <w:rPr>
          <w:rFonts w:ascii="Times New Roman" w:cs="Times New Roman" w:eastAsia="Times New Roman" w:hAnsi="Times New Roman"/>
        </w:rPr>
        <w:t xml:space="preserve">8. Arquitectura preliminar</w:t>
      </w:r>
    </w:p>
    <w:p>
      <w:pPr>
        <w:spacing w:after="120"/>
        <w:jc w:val="both"/>
      </w:pPr>
      <w:r>
        <w:rPr>
          <w:rFonts w:ascii="Times New Roman" w:cs="Times New Roman" w:eastAsia="Times New Roman" w:hAnsi="Times New Roman"/>
        </w:rPr>
        <w:t xml:space="preserve">El sistema se organiza en tres capas principales: React en el navegador, una API Spring Boot como backend modular y MySQL para los datos. Las imágenes de evidencia se guardan en almacenamiento persistente fuera de la base de datos.</w:t>
      </w:r>
    </w:p>
    <w:p>
      <w:pPr>
        <w:keepNext/>
        <w:spacing w:after="60" w:before="60"/>
      </w:pPr>
      <w:r>
        <w:rPr>
          <w:rFonts w:ascii="Times New Roman" w:cs="Times New Roman" w:eastAsia="Times New Roman" w:hAnsi="Times New Roman"/>
          <w:b/>
          <w:bCs/>
          <w:sz w:val="22"/>
          <w:szCs w:val="22"/>
        </w:rPr>
        <w:t xml:space="preserve">Figura 3. Arquitectura preliminar</w:t>
      </w:r>
    </w:p>
    <w:p>
      <w:pPr>
        <w:keepNext/>
        <w:spacing w:after="60"/>
        <w:jc w:val="center"/>
      </w:pPr>
      <w:r>
        <w:drawing>
          <wp:inline distT="0" distB="0" distL="0" distR="0">
            <wp:extent cx="5724000" cy="4449109"/>
            <wp:docPr id="1003" name="Imagen 1003" descr="React, API Spring Boot por capas y módulos, MySQL y almacenamiento de ev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n1003.png"/>
                    <pic:cNvPicPr/>
                  </pic:nvPicPr>
                  <pic:blipFill>
                    <a:blip r:embed="rId103"/>
                    <a:stretch>
                      <a:fillRect/>
                    </a:stretch>
                  </pic:blipFill>
                  <pic:spPr>
                    <a:xfrm>
                      <a:off x="0" y="0"/>
                      <a:ext cx="5724000" cy="4449109"/>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2"/>
      </w:pPr>
      <w:r>
        <w:rPr>
          <w:rFonts w:ascii="Times New Roman" w:cs="Times New Roman" w:eastAsia="Times New Roman" w:hAnsi="Times New Roman"/>
        </w:rPr>
        <w:t xml:space="preserve">8.1 Componentes y responsabilidades</w:t>
      </w:r>
    </w:p>
    <w:p>
      <w:pPr>
        <w:keepNext/>
        <w:spacing w:after="60" w:before="60"/>
      </w:pPr>
      <w:r>
        <w:rPr>
          <w:rFonts w:ascii="Times New Roman" w:cs="Times New Roman" w:eastAsia="Times New Roman" w:hAnsi="Times New Roman"/>
          <w:b/>
          <w:bCs/>
          <w:sz w:val="22"/>
          <w:szCs w:val="22"/>
        </w:rPr>
        <w:t xml:space="preserve">Tabla 13. Componentes de la arquitectura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527"/>
        <w:gridCol w:w="4694"/>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Componente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Tecnología</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Responsabilidad</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Frontend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React</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Vistas, formularios, estado y componentes compartidos; consume la API mediante peticiones HTTP</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Backend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Spring Boot</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Expone la API REST, valida datos y permisos, ejecuta las reglas de negocio y coordina la persistencia</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Seguridad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Spring Security</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Autenticación con JWT en cookie, autorización por rol y por recurso, protección CSRF</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Persistencia</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Spring Data JPA y MySQL</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relacionales, historial y restricciones de integridad</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Tareas programadas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Planificador de Spring</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Revisión de plazos, avisos y cierre automático cada cinco minutos, dentro del mismo servicio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Archivos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Almacenamiento persistente</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Imágenes de evidencia fuera de la base, descargadas solo mediante autorización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Documentación de API</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OpenAPI</w:t>
            </w:r>
          </w:p>
        </w:tc>
        <w:tc>
          <w:tcPr>
            <w:tcW w:type="dxa" w:w="46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Contrato de rutas, campos, respuestas y errores</w:t>
            </w:r>
          </w:p>
        </w:tc>
      </w:tr>
    </w:tbl>
    <w:p>
      <w:pPr>
        <w:spacing w:after="120"/>
      </w:pPr>
    </w:p>
    <w:p>
      <w:pPr>
        <w:pStyle w:val="Heading2"/>
      </w:pPr>
      <w:r>
        <w:rPr>
          <w:rFonts w:ascii="Times New Roman" w:cs="Times New Roman" w:eastAsia="Times New Roman" w:hAnsi="Times New Roman"/>
        </w:rPr>
        <w:t xml:space="preserve">8.2 Capas del backend</w:t>
      </w:r>
    </w:p>
    <w:p>
      <w:pPr>
        <w:spacing w:after="120"/>
        <w:jc w:val="both"/>
      </w:pPr>
      <w:r>
        <w:rPr>
          <w:rFonts w:ascii="Times New Roman" w:cs="Times New Roman" w:eastAsia="Times New Roman" w:hAnsi="Times New Roman"/>
        </w:rPr>
        <w:t xml:space="preserve">El curso pide controladores, servicios, DTO, validaciones y una arquitectura por capas [1]. El backend será un monolito modular organizado así:</w:t>
      </w:r>
    </w:p>
    <w:p>
      <w:pPr>
        <w:keepNext/>
        <w:spacing w:after="60" w:before="60"/>
      </w:pPr>
      <w:r>
        <w:rPr>
          <w:rFonts w:ascii="Times New Roman" w:cs="Times New Roman" w:eastAsia="Times New Roman" w:hAnsi="Times New Roman"/>
          <w:b/>
          <w:bCs/>
          <w:sz w:val="22"/>
          <w:szCs w:val="22"/>
        </w:rPr>
        <w:t xml:space="preserve">Tabla 14. Capas del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Capa</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Responsabilidad</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Controladores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Reciben la petición HTTP, delegan en los servicios y devuelven la respuesta; no contienen reglas de negocio</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DTO y validaciones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Definen los datos de entrada y salida de cada operación y validan longitudes, formatos y obligatoriedad</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Servicios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Aplican las reglas de negocio, las transiciones de estado, el cálculo de plazos y el control de versión, dentro de transacciones</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Repositorios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Consultan y guardan las entidades en MySQL, incluidos filtros y paginación</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Entidades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Representan las tablas del modelo de datos y sus relaciones</w:t>
            </w:r>
          </w:p>
        </w:tc>
      </w:tr>
    </w:tbl>
    <w:p>
      <w:pPr>
        <w:spacing w:after="120"/>
      </w:pPr>
    </w:p>
    <w:p>
      <w:pPr>
        <w:spacing w:after="120"/>
        <w:jc w:val="both"/>
      </w:pPr>
      <w:r>
        <w:rPr>
          <w:rFonts w:ascii="Times New Roman" w:cs="Times New Roman" w:eastAsia="Times New Roman" w:hAnsi="Times New Roman"/>
        </w:rPr>
        <w:t xml:space="preserve">Los módulos del backend siguen las épicas: cuentas y seguridad, catálogos, políticas, solicitudes, seguimiento, notificaciones, indicadores y auditoría. Esta estructura permite integrar y probar el proyecto dentro del ciclo sin introducir infraestructura de microservicios. Los procesos de plazos y cierre se ejecutan en el mismo servicio y recuperan los casos pendientes tras un reinicio.</w:t>
      </w:r>
    </w:p>
    <w:p>
      <w:pPr>
        <w:pStyle w:val="Heading2"/>
      </w:pPr>
      <w:r>
        <w:rPr>
          <w:rFonts w:ascii="Times New Roman" w:cs="Times New Roman" w:eastAsia="Times New Roman" w:hAnsi="Times New Roman"/>
        </w:rPr>
        <w:t xml:space="preserve">8.3 Seguridad</w:t>
      </w:r>
    </w:p>
    <w:p>
      <w:pPr>
        <w:pStyle w:val="ListParagraph"/>
        <w:numPr>
          <w:ilvl w:val="0"/>
          <w:numId w:val="3"/>
        </w:numPr>
        <w:spacing w:after="60"/>
        <w:jc w:val="both"/>
      </w:pPr>
      <w:r>
        <w:rPr>
          <w:rFonts w:ascii="Times New Roman" w:cs="Times New Roman" w:eastAsia="Times New Roman" w:hAnsi="Times New Roman"/>
        </w:rPr>
        <w:t xml:space="preserve">Spring Security con JWT de duración limitada en cookie HttpOnly y Secure en el entorno publicado.</w:t>
      </w:r>
    </w:p>
    <w:p>
      <w:pPr>
        <w:pStyle w:val="ListParagraph"/>
        <w:numPr>
          <w:ilvl w:val="0"/>
          <w:numId w:val="3"/>
        </w:numPr>
        <w:spacing w:after="60"/>
        <w:jc w:val="both"/>
      </w:pPr>
      <w:r>
        <w:rPr>
          <w:rFonts w:ascii="Times New Roman" w:cs="Times New Roman" w:eastAsia="Times New Roman" w:hAnsi="Times New Roman"/>
        </w:rPr>
        <w:t xml:space="preserve">Protección CSRF para las acciones que usan cookies y restricción de orígenes permitidos.</w:t>
      </w:r>
    </w:p>
    <w:p>
      <w:pPr>
        <w:pStyle w:val="ListParagraph"/>
        <w:numPr>
          <w:ilvl w:val="0"/>
          <w:numId w:val="3"/>
        </w:numPr>
        <w:spacing w:after="60"/>
        <w:jc w:val="both"/>
      </w:pPr>
      <w:r>
        <w:rPr>
          <w:rFonts w:ascii="Times New Roman" w:cs="Times New Roman" w:eastAsia="Times New Roman" w:hAnsi="Times New Roman"/>
        </w:rPr>
        <w:t xml:space="preserve">Hash de contraseñas; la contraseña nunca se guarda ni se devuelve en claro.</w:t>
      </w:r>
    </w:p>
    <w:p>
      <w:pPr>
        <w:pStyle w:val="ListParagraph"/>
        <w:numPr>
          <w:ilvl w:val="0"/>
          <w:numId w:val="3"/>
        </w:numPr>
        <w:spacing w:after="60"/>
        <w:jc w:val="both"/>
      </w:pPr>
      <w:r>
        <w:rPr>
          <w:rFonts w:ascii="Times New Roman" w:cs="Times New Roman" w:eastAsia="Times New Roman" w:hAnsi="Times New Roman"/>
        </w:rPr>
        <w:t xml:space="preserve">Los cambios de rol, la desactivación y el cierre de sesión revocan la autorización mediante control del servidor.</w:t>
      </w:r>
    </w:p>
    <w:p>
      <w:pPr>
        <w:pStyle w:val="ListParagraph"/>
        <w:numPr>
          <w:ilvl w:val="0"/>
          <w:numId w:val="3"/>
        </w:numPr>
        <w:spacing w:after="60"/>
        <w:jc w:val="both"/>
      </w:pPr>
      <w:r>
        <w:rPr>
          <w:rFonts w:ascii="Times New Roman" w:cs="Times New Roman" w:eastAsia="Times New Roman" w:hAnsi="Times New Roman"/>
        </w:rPr>
        <w:t xml:space="preserve">Secretos y credenciales en variables de entorno, nunca en el repositorio.</w:t>
      </w:r>
    </w:p>
    <w:p>
      <w:pPr>
        <w:pStyle w:val="ListParagraph"/>
        <w:numPr>
          <w:ilvl w:val="0"/>
          <w:numId w:val="3"/>
        </w:numPr>
        <w:spacing w:after="60"/>
        <w:jc w:val="both"/>
      </w:pPr>
      <w:r>
        <w:rPr>
          <w:rFonts w:ascii="Times New Roman" w:cs="Times New Roman" w:eastAsia="Times New Roman" w:hAnsi="Times New Roman"/>
        </w:rPr>
        <w:t xml:space="preserve">Frontend y API publicados bajo HTTPS; MySQL queda en una red privada sin acceso público.</w:t>
      </w:r>
    </w:p>
    <w:p>
      <w:pPr>
        <w:pStyle w:val="Heading2"/>
      </w:pPr>
      <w:r>
        <w:rPr>
          <w:rFonts w:ascii="Times New Roman" w:cs="Times New Roman" w:eastAsia="Times New Roman" w:hAnsi="Times New Roman"/>
        </w:rPr>
        <w:t xml:space="preserve">8.4 Infraestructura y ambientes</w:t>
      </w:r>
    </w:p>
    <w:p>
      <w:pPr>
        <w:spacing w:after="120"/>
        <w:jc w:val="both"/>
      </w:pPr>
      <w:r>
        <w:rPr>
          <w:rFonts w:ascii="Times New Roman" w:cs="Times New Roman" w:eastAsia="Times New Roman" w:hAnsi="Times New Roman"/>
        </w:rPr>
        <w:t xml:space="preserve">Docker separará frontend, backend y base de datos. Desarrollo, pruebas y demostración tendrán configuraciones distintas mediante variables de entorno. La plataforma cloud se seleccionará según los recursos disponibles. El pipeline de CI/CD comprobará compilación y pruebas antes de publicar una versión identificada.</w:t>
      </w:r>
    </w:p>
    <w:p>
      <w:pPr>
        <w:pStyle w:val="Heading1"/>
        <w:pageBreakBefore/>
      </w:pPr>
      <w:r>
        <w:rPr>
          <w:rFonts w:ascii="Times New Roman" w:cs="Times New Roman" w:eastAsia="Times New Roman" w:hAnsi="Times New Roman"/>
        </w:rPr>
        <w:t xml:space="preserve">9. Modelo y diccionario de datos</w:t>
      </w:r>
    </w:p>
    <w:p>
      <w:pPr>
        <w:spacing w:after="120"/>
        <w:jc w:val="both"/>
      </w:pPr>
      <w:r>
        <w:rPr>
          <w:rFonts w:ascii="Times New Roman" w:cs="Times New Roman" w:eastAsia="Times New Roman" w:hAnsi="Times New Roman"/>
        </w:rPr>
        <w:t xml:space="preserve">La Solicitud es la entidad central: depende de siete catálogos y concentra comentarios, evidencias, eventos, avisos y una encuesta opcional.</w:t>
      </w:r>
    </w:p>
    <w:p>
      <w:pPr>
        <w:pStyle w:val="Heading2"/>
      </w:pPr>
      <w:r>
        <w:rPr>
          <w:rFonts w:ascii="Times New Roman" w:cs="Times New Roman" w:eastAsia="Times New Roman" w:hAnsi="Times New Roman"/>
        </w:rPr>
        <w:t xml:space="preserve">9.1 Relaciones</w:t>
      </w:r>
    </w:p>
    <w:p>
      <w:pPr>
        <w:spacing w:after="120"/>
        <w:jc w:val="both"/>
      </w:pPr>
      <w:r>
        <w:rPr>
          <w:rFonts w:ascii="Times New Roman" w:cs="Times New Roman" w:eastAsia="Times New Roman" w:hAnsi="Times New Roman"/>
        </w:rPr>
        <w:t xml:space="preserve">Rol, Área, Categoría, Ubicación, Prioridad, Estado y Política se relacionan 1 a N con sus dependientes. Cada solicitud tiene un solicitante y cero o un técnico actual; un usuario puede intervenir en muchos casos. Una solicitud tiene muchos comentarios, archivos, eventos y avisos, y cero o una encuesta. Las autorías y la política aplicada se precisan en el diccionario. En las tablas, PK identifica la clave primaria y FK la clave foránea.</w:t>
      </w:r>
    </w:p>
    <w:p>
      <w:pPr>
        <w:keepNext/>
        <w:spacing w:after="60" w:before="60"/>
      </w:pPr>
      <w:r>
        <w:rPr>
          <w:rFonts w:ascii="Times New Roman" w:cs="Times New Roman" w:eastAsia="Times New Roman" w:hAnsi="Times New Roman"/>
          <w:b/>
          <w:bCs/>
          <w:sz w:val="22"/>
          <w:szCs w:val="22"/>
        </w:rPr>
        <w:t xml:space="preserve">Figura 4. Modelo entidad-relación</w:t>
      </w:r>
    </w:p>
    <w:p>
      <w:pPr>
        <w:keepNext/>
        <w:spacing w:after="60"/>
        <w:jc w:val="center"/>
      </w:pPr>
      <w:r>
        <w:drawing>
          <wp:inline distT="0" distB="0" distL="0" distR="0">
            <wp:extent cx="5724000" cy="4852956"/>
            <wp:docPr id="1004" name="Imagen 1004" descr="Entidades de las tablas 15 y 16 con clav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n1004.png"/>
                    <pic:cNvPicPr/>
                  </pic:nvPicPr>
                  <pic:blipFill>
                    <a:blip r:embed="rId104"/>
                    <a:stretch>
                      <a:fillRect/>
                    </a:stretch>
                  </pic:blipFill>
                  <pic:spPr>
                    <a:xfrm>
                      <a:off x="0" y="0"/>
                      <a:ext cx="5724000" cy="4852956"/>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La versión editable está en docs/diagramas/D06-modelo-entidad-relacion.drawio del repositorio.</w:t>
      </w:r>
    </w:p>
    <w:p>
      <w:pPr>
        <w:pStyle w:val="Heading2"/>
      </w:pPr>
      <w:r>
        <w:rPr>
          <w:rFonts w:ascii="Times New Roman" w:cs="Times New Roman" w:eastAsia="Times New Roman" w:hAnsi="Times New Roman"/>
        </w:rPr>
        <w:t xml:space="preserve">9.2 Identidad y catálogos</w:t>
      </w:r>
    </w:p>
    <w:p>
      <w:pPr>
        <w:keepNext/>
        <w:spacing w:after="60" w:before="60"/>
      </w:pPr>
      <w:r>
        <w:rPr>
          <w:rFonts w:ascii="Times New Roman" w:cs="Times New Roman" w:eastAsia="Times New Roman" w:hAnsi="Times New Roman"/>
          <w:b/>
          <w:bCs/>
          <w:sz w:val="22"/>
          <w:szCs w:val="22"/>
        </w:rPr>
        <w:t xml:space="preserve">Tabla 15. Diccionario de identidad y catálogos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Entidad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Atributos principales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Restricciones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Rol</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codigo, nombre_visible</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Códigos fijos SOLICITANTE, TECNICO, SUPERVISOR y ADMINISTRADOR</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Usuario</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nombre, correo, password_hash, vinculo, rol_id (FK), area_id (FK), activo, creado_en, version_autorizacion</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Correo único normalizado; área obligatoria para técnico. El hash nunca se devuelve por la API</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Área</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nombre, activo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Tres áreas iniciales. Desactivación compatible con casos pendientes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Categoría</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nombre, area_id (FK), activo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Pertenece a una única área. Si ya fue usada, no cambia de área ni se elimina; se crea otra categoría</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Ubicación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edificio, ambiente, activo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Combinación de edificio y ambiente única en la facultad</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Estado</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codigo (PK), nombre_visible</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Siete códigos fijos. No se desactivan los estados necesarios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Prioridad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codigo (PK), nombre_visible, orden</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CRITICA, ALTA, MEDIA y BAJA, con orden estable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Política</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version, vigente_desde, publicada_por (FK)</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Publicar crea una versión nueva; una sola versión vigente para nuevas altas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Detalle de política</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politica_id (FK), prioridad_codigo (FK), horas_primera_atencion, horas_resolucion</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Una fila por prioridad. Tiempos positivos y coherentes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Revocación de sesión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token_id o referencia segura, usuario_id (FK), revocado_en, expira_en</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Permite invalidar un JWT antes de expirar; no guarda contraseña ni token en claro</w:t>
            </w:r>
          </w:p>
        </w:tc>
      </w:tr>
    </w:tbl>
    <w:p>
      <w:pPr>
        <w:spacing w:after="120"/>
      </w:pPr>
    </w:p>
    <w:p>
      <w:pPr>
        <w:pStyle w:val="Heading2"/>
      </w:pPr>
      <w:r>
        <w:rPr>
          <w:rFonts w:ascii="Times New Roman" w:cs="Times New Roman" w:eastAsia="Times New Roman" w:hAnsi="Times New Roman"/>
        </w:rPr>
        <w:t xml:space="preserve">9.3 Solicitudes y seguimiento</w:t>
      </w:r>
    </w:p>
    <w:p>
      <w:pPr>
        <w:keepNext/>
        <w:spacing w:after="60" w:before="60"/>
      </w:pPr>
      <w:r>
        <w:rPr>
          <w:rFonts w:ascii="Times New Roman" w:cs="Times New Roman" w:eastAsia="Times New Roman" w:hAnsi="Times New Roman"/>
          <w:b/>
          <w:bCs/>
          <w:sz w:val="22"/>
          <w:szCs w:val="22"/>
        </w:rPr>
        <w:t xml:space="preserve">Tabla 16. Diccionario de solicitudes y seguimiento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0"/>
        <w:gridCol w:w="3431"/>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Entidad</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Atributos principales</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Restricciones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Solicitud</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codigo, solicitante_id (FK), categoria_id (FK), area_id (FK), ubicacion_id (FK), referencia, descripcion, impacto, urgencia, prioridad_codigo (FK), estado_codigo (FK), tecnico_id (FK)</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 MSU único; solicitante tomado de la sesión. Descripción de 20 a 2000 caracteres; referencia de hasta 200</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Control de solicitud</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registrada_en, primera_atencion_en, ultima_resolucion_en, cerrada_en, cancelada_en, limite_atencion, limite_resolucion, politica_id (FK), matriz_aplicada, version_fechas, version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Límites calculados en el servidor. La matriz aplicada guarda las cuatro prioridades y no cambia; version detecta actualizaciones concurrentes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Comentario</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solicitud_id (FK), autor_id (FK), texto, creado_en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Texto de 1 a 1000 caracteres; sin edición ni borrado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Evidencia</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solicitud_id (FK), autor_id (FK), nombre_original, ruta_privada, tipo_real, bytes, creada_en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JPEG o PNG, máximo 5 MB y tres por solicitud; ruta fuera de la carpeta pública</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Evento operativo</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solicitud_id (FK), actor_id (FK, opcional), accion, anterior, nuevo, motivo, creado_en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Actor vacío solo en acciones automáticas del sistema; incluye resoluciones y reaperturas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Asignación histórica</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solicitud_id (FK), tecnico_anterior_id (FK), tecnico_nuevo_id (FK), actor_id (FK), motivo, creada_en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Conserva los cambios de responsable; el responsable actual queda en Solicitud</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Notificación</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usuario_id (FK), solicitud_id (FK), tipo, version_fechas, creada_en, leida_en, clave_evento</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Clave única por evento y destinatario; texto sin archivos incrustados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Encuesta</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solicitud_id (FK), solicitante_id (FK), calificacion, comentario, creada_en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Una por solicitud; valor entero de 1 a 5 y comentario de hasta 500 caracteres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Auditoría</w:t>
            </w:r>
          </w:p>
        </w:tc>
        <w:tc>
          <w:tcPr>
            <w:tcW w:type="dxa" w:w="37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 (PK), actor_id (FK), accion, entidad, entidad_id, metadatos, creada_en</w:t>
            </w:r>
          </w:p>
        </w:tc>
        <w:tc>
          <w:tcPr>
            <w:tcW w:type="dxa" w:w="343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secretos ni contenido de evidencias; acceso administrativo</w:t>
            </w:r>
          </w:p>
        </w:tc>
      </w:tr>
    </w:tbl>
    <w:p>
      <w:pPr>
        <w:spacing w:after="120"/>
      </w:pPr>
    </w:p>
    <w:p>
      <w:pPr>
        <w:spacing w:after="120"/>
        <w:jc w:val="both"/>
      </w:pPr>
      <w:r>
        <w:rPr>
          <w:rFonts w:ascii="Times New Roman" w:cs="Times New Roman" w:eastAsia="Times New Roman" w:hAnsi="Times New Roman"/>
        </w:rPr>
        <w:t xml:space="preserve">La solución se registra como evento de resolución con texto de 20 a 2000 caracteres. Los motivos de cancelación, reapertura o cambio operativo tienen de 10 a 1000 caracteres. Los campos temporales que no aplican quedan nulos, nunca con fechas inventadas.</w:t>
      </w:r>
    </w:p>
    <w:p>
      <w:pPr>
        <w:pStyle w:val="Heading2"/>
      </w:pPr>
      <w:r>
        <w:rPr>
          <w:rFonts w:ascii="Times New Roman" w:cs="Times New Roman" w:eastAsia="Times New Roman" w:hAnsi="Times New Roman"/>
        </w:rPr>
        <w:t xml:space="preserve">9.4 Tipos y convenciones en MySQL</w:t>
      </w:r>
    </w:p>
    <w:p>
      <w:pPr>
        <w:keepNext/>
        <w:spacing w:after="60" w:before="60"/>
      </w:pPr>
      <w:r>
        <w:rPr>
          <w:rFonts w:ascii="Times New Roman" w:cs="Times New Roman" w:eastAsia="Times New Roman" w:hAnsi="Times New Roman"/>
          <w:b/>
          <w:bCs/>
          <w:sz w:val="22"/>
          <w:szCs w:val="22"/>
        </w:rPr>
        <w:t xml:space="preserve">Tabla 17. Tipos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Concepto</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Tipo en MySQL</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Claves internas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BIGINT autogenerado</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Códigos de estado y prioridad</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VARCHAR con valores estables</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Fechas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DATETIME(3) guardado en UTC, con precisión de milisegundos</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Nombres y correos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VARCHAR con longitud máxima y validación</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Descripciones, soluciones y comentarios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TEXT con validación de longitud en el servidor</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Matriz aplicada y metadatos de auditoría</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JSON</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Juego de caracteres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utf8mb4 para admitir tildes, eñes y otros caracteres</w:t>
            </w:r>
          </w:p>
        </w:tc>
      </w:tr>
    </w:tbl>
    <w:p>
      <w:pPr>
        <w:spacing w:after="120"/>
      </w:pPr>
    </w:p>
    <w:p>
      <w:pPr>
        <w:spacing w:after="120"/>
        <w:jc w:val="both"/>
      </w:pPr>
      <w:r>
        <w:rPr>
          <w:rFonts w:ascii="Times New Roman" w:cs="Times New Roman" w:eastAsia="Times New Roman" w:hAnsi="Times New Roman"/>
        </w:rPr>
        <w:t xml:space="preserve">Los índices incluirán correo, código de solicitud y combinaciones de filtros operativos (estado, área, prioridad y fecha de registro). Los campos de vínculo universitario describen al solicitante y no generan permisos adicionales. El administrador no puede conceder permisos operativos por medio del nombre visible de un rol; la autorización usa su código fijo.</w:t>
      </w:r>
    </w:p>
    <w:p>
      <w:pPr>
        <w:pStyle w:val="Heading1"/>
        <w:pageBreakBefore/>
      </w:pPr>
      <w:r>
        <w:rPr>
          <w:rFonts w:ascii="Times New Roman" w:cs="Times New Roman" w:eastAsia="Times New Roman" w:hAnsi="Times New Roman"/>
        </w:rPr>
        <w:t xml:space="preserve">10. Contratos preliminares de API</w:t>
      </w:r>
    </w:p>
    <w:p>
      <w:pPr>
        <w:spacing w:after="120"/>
        <w:jc w:val="both"/>
      </w:pPr>
      <w:r>
        <w:rPr>
          <w:rFonts w:ascii="Times New Roman" w:cs="Times New Roman" w:eastAsia="Times New Roman" w:hAnsi="Times New Roman"/>
        </w:rPr>
        <w:t xml:space="preserve">Todas las rutas parten de /api/v1, usan JSON salvo la carga de archivos y las descargas, y toman la identidad de la sesión. Un identificador en la ruta nunca reemplaza la comprobación de permisos.</w:t>
      </w:r>
    </w:p>
    <w:p>
      <w:pPr>
        <w:pStyle w:val="Heading2"/>
      </w:pPr>
      <w:r>
        <w:rPr>
          <w:rFonts w:ascii="Times New Roman" w:cs="Times New Roman" w:eastAsia="Times New Roman" w:hAnsi="Times New Roman"/>
        </w:rPr>
        <w:t xml:space="preserve">10.1 Operación de solicitudes</w:t>
      </w:r>
    </w:p>
    <w:p>
      <w:pPr>
        <w:keepNext/>
        <w:spacing w:after="60" w:before="60"/>
      </w:pPr>
      <w:r>
        <w:rPr>
          <w:rFonts w:ascii="Times New Roman" w:cs="Times New Roman" w:eastAsia="Times New Roman" w:hAnsi="Times New Roman"/>
          <w:b/>
          <w:bCs/>
          <w:sz w:val="22"/>
          <w:szCs w:val="22"/>
        </w:rPr>
        <w:t xml:space="preserve">Tabla 18. Rutas de autenticación y solicitudes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888"/>
        <w:gridCol w:w="2889"/>
      </w:tblGrid>
      <w:tr>
        <w:trPr>
          <w:tblHeader/>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Método y recurso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Entrada principal</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Permiso y resultado</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/auth/registro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Nombre, correo, contraseña, vínculo</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Público; 201 y usuario sin hash</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/auth/login</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Correo, contraseña</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Público; 200 y cookie de sesión</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/auth/logout</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Sesión actual</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Autenticado; 204 y autorización revocada</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/me</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cuerpo</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Autenticado; 200 y perfil</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PUT /me/password</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Actual, nueva, confirmación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Autenticado; 204</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/catalogos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Tipo solicitado</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Autenticado; 200 y opciones activas</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de HU04; imágenes en operación separada</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201 con código y límites</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/solicitudes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Filtros, página, tamaño, orden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Según rol; 200 y lista paginada</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/solicitudes/{id}</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Identificador</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Propietario, asignado o supervisor; 200 y detalle</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/solicitudes/{id}/evaluacion</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revisados, motivo, 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 200 con estado y versión nuevos</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/solicitudes/{id}/asignaciones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 motivo si reasigna, 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 200</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/solicitudes/{id}/inicio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 asignado; 200</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/solicitudes/{id}/resoluciones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Solución, 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 asignado; 200 y estado Resuelta</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/solicitudes/{id}/conformidad</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Acción confirmar o reabrir, motivo, 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propietario; 200</w:t>
            </w:r>
          </w:p>
        </w:tc>
      </w:tr>
      <w:tr>
        <w:trPr>
          <w:cantSplit/>
        </w:trPr>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/solicitudes/{id}/cancelacion</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Motivo, código relacionado si es duplicado, versión</w:t>
            </w:r>
          </w:p>
        </w:tc>
        <w:tc>
          <w:tcPr>
            <w:tcW w:type="dxa" w:w="28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 200 y estado Cancelada</w:t>
            </w:r>
          </w:p>
        </w:tc>
      </w:tr>
    </w:tbl>
    <w:p>
      <w:pPr>
        <w:spacing w:after="120"/>
      </w:pPr>
    </w:p>
    <w:p>
      <w:pPr>
        <w:spacing w:after="120"/>
        <w:jc w:val="both"/>
      </w:pPr>
      <w:r>
        <w:rPr>
          <w:rFonts w:ascii="Times New Roman" w:cs="Times New Roman" w:eastAsia="Times New Roman" w:hAnsi="Times New Roman"/>
        </w:rPr>
        <w:t xml:space="preserve">Las acciones devuelven la versión actualizada. Una modificación con versión antigua devuelve 409 y la interfaz recarga la solicitud para que el usuario revise el cambio. No existe una actualización libre de la solicitud que permita saltar transiciones.</w:t>
      </w:r>
    </w:p>
    <w:p>
      <w:pPr>
        <w:pStyle w:val="Heading2"/>
      </w:pPr>
      <w:r>
        <w:rPr>
          <w:rFonts w:ascii="Times New Roman" w:cs="Times New Roman" w:eastAsia="Times New Roman" w:hAnsi="Times New Roman"/>
        </w:rPr>
        <w:t xml:space="preserve">10.2 Seguimiento y administración</w:t>
      </w:r>
    </w:p>
    <w:p>
      <w:pPr>
        <w:keepNext/>
        <w:spacing w:after="60" w:before="60"/>
      </w:pPr>
      <w:r>
        <w:rPr>
          <w:rFonts w:ascii="Times New Roman" w:cs="Times New Roman" w:eastAsia="Times New Roman" w:hAnsi="Times New Roman"/>
          <w:b/>
          <w:bCs/>
          <w:sz w:val="22"/>
          <w:szCs w:val="22"/>
        </w:rPr>
        <w:t xml:space="preserve">Tabla 19. Rutas de seguimiento y administración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2707"/>
        <w:gridCol w:w="2890"/>
      </w:tblGrid>
      <w:tr>
        <w:trPr>
          <w:tblHeader/>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Método y recurso</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Uso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Permiso</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/solicitudes/{id}/comentarios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Texto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Participante autorizado en caso activo</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/solicitudes/{id}/evidencias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Imagen como archivo adjunto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Participante autorizado con cupo disponible</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/evidencias/{id}/archivo</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Descarga protegida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Revalida el acceso actual a la solicitud</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POST /solicitudes/{id}/encuesta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Calificación y comentario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 propietario; caso cerrado</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/solicitudes/{id}/historial</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Eventos ordenados</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Mismo acceso que el detalle</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/notificaciones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Paginación y estado de lectura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Solo el usuario actual</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PUT /notificaciones/{id}/lectura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Marcar como leída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Solo el propietario del aviso</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DELETE /notificaciones/{id}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Borra un aviso propio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Solo el propietario del aviso</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/indicadores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Periodo y área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/reportes/solicitudes.csv</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Filtros del listado</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o POST /admin/usuarios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Listado o alta interna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PUT /admin/usuarios/{id}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Cambios y validación de carga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o POST /admin/catalogos/{tipo}</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Listado o alta</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PUT /admin/catalogos/{tipo}/{id}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Actualizar o desactivar</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 restricciones de integridad</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DELETE /admin/catalogos/{tipo}/{id}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Desactivación lógica; la opción deja de ofrecerse y se conserva en los casos anteriores</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 estados y prioridades no se desactivan (409)</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o POST /admin/politicas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Consultar o publicar versión</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r>
      <w:tr>
        <w:trPr>
          <w:cantSplit/>
        </w:trPr>
        <w:tc>
          <w:tcPr>
            <w:tcW w:type="dxa" w:w="34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GET /admin/auditoria</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Filtros y paginación</w:t>
            </w:r>
          </w:p>
        </w:tc>
        <w:tc>
          <w:tcPr>
            <w:tcW w:type="dxa" w:w="28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 sin secretos</w:t>
            </w:r>
          </w:p>
        </w:tc>
      </w:tr>
    </w:tbl>
    <w:p>
      <w:pPr>
        <w:spacing w:after="120"/>
      </w:pPr>
    </w:p>
    <w:p>
      <w:pPr>
        <w:spacing w:after="120"/>
        <w:jc w:val="both"/>
      </w:pPr>
      <w:r>
        <w:rPr>
          <w:rFonts w:ascii="Times New Roman" w:cs="Times New Roman" w:eastAsia="Times New Roman" w:hAnsi="Times New Roman"/>
        </w:rPr>
        <w:t xml:space="preserve">Con las rutas DELETE el contrato cubre los cuatro métodos que pide el curso (GET, POST, PUT y DELETE). En los catálogos, DELETE no borra el registro: lo desactiva para conservar las referencias históricas (RN11). En los avisos, el usuario elimina solo notificaciones propias; el historial operativo de la solicitud no se modifica.</w:t>
      </w:r>
    </w:p>
    <w:p>
      <w:pPr>
        <w:pStyle w:val="Heading2"/>
      </w:pPr>
      <w:r>
        <w:rPr>
          <w:rFonts w:ascii="Times New Roman" w:cs="Times New Roman" w:eastAsia="Times New Roman" w:hAnsi="Times New Roman"/>
        </w:rPr>
        <w:t xml:space="preserve">10.3 Errores y respuestas</w:t>
      </w:r>
    </w:p>
    <w:p>
      <w:pPr>
        <w:spacing w:after="120"/>
        <w:jc w:val="both"/>
      </w:pPr>
      <w:r>
        <w:rPr>
          <w:rFonts w:ascii="Times New Roman" w:cs="Times New Roman" w:eastAsia="Times New Roman" w:hAnsi="Times New Roman"/>
        </w:rPr>
        <w:t xml:space="preserve">Un manejador global de errores devuelve siempre el mismo formato, sin trazas internas: un código de error, un mensaje comprensible, la lista de errores por campo y un identificador de correlación para ubicar la petición en los logs.</w:t>
      </w:r>
    </w:p>
    <w:p>
      <w:pPr>
        <w:keepNext/>
        <w:spacing w:after="60" w:before="60"/>
      </w:pPr>
      <w:r>
        <w:rPr>
          <w:rFonts w:ascii="Times New Roman" w:cs="Times New Roman" w:eastAsia="Times New Roman" w:hAnsi="Times New Roman"/>
          <w:b/>
          <w:bCs/>
          <w:sz w:val="22"/>
          <w:szCs w:val="22"/>
        </w:rPr>
        <w:t xml:space="preserve">Tabla 20. Códigos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Código</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Uso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400</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inválidos</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401</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sesión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403</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Permiso denegado o token CSRF inválido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404</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Recurso inexistente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409</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Duplicidad, transición inválida o conflicto de versión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413</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Archivo demasiado grande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415</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Tipo de archivo no admitido</w:t>
            </w:r>
          </w:p>
        </w:tc>
      </w:tr>
    </w:tbl>
    <w:p>
      <w:pPr>
        <w:spacing w:after="120"/>
      </w:pPr>
    </w:p>
    <w:p>
      <w:pPr>
        <w:spacing w:after="120"/>
        <w:jc w:val="both"/>
      </w:pPr>
      <w:r>
        <w:rPr>
          <w:rFonts w:ascii="Times New Roman" w:cs="Times New Roman" w:eastAsia="Times New Roman" w:hAnsi="Times New Roman"/>
        </w:rPr>
        <w:t xml:space="preserve">Los listados devuelven los campos items, pagina, tamaño y total. La documentación OpenAPI incluirá tipos, restricciones y ejemplos. La API simulada del prototipo conserva estos nombres de campos y códigos para facilitar la integración.</w:t>
      </w:r>
    </w:p>
    <w:p>
      <w:pPr>
        <w:pStyle w:val="Heading1"/>
        <w:pageBreakBefore/>
      </w:pPr>
      <w:r>
        <w:rPr>
          <w:rFonts w:ascii="Times New Roman" w:cs="Times New Roman" w:eastAsia="Times New Roman" w:hAnsi="Times New Roman"/>
        </w:rPr>
        <w:t xml:space="preserve">11. Diseño de experiencia e interfaz</w:t>
      </w:r>
    </w:p>
    <w:p>
      <w:pPr>
        <w:spacing w:after="120"/>
        <w:jc w:val="both"/>
      </w:pPr>
      <w:r>
        <w:rPr>
          <w:rFonts w:ascii="Times New Roman" w:cs="Times New Roman" w:eastAsia="Times New Roman" w:hAnsi="Times New Roman"/>
        </w:rPr>
        <w:t xml:space="preserve">La interfaz tiene 12 pantallas agrupadas por rol; las vistas de detalle se reutilizan y solo cambian sus acciones según el rol y el estado.</w:t>
      </w:r>
    </w:p>
    <w:p>
      <w:pPr>
        <w:pStyle w:val="Heading2"/>
      </w:pPr>
      <w:r>
        <w:rPr>
          <w:rFonts w:ascii="Times New Roman" w:cs="Times New Roman" w:eastAsia="Times New Roman" w:hAnsi="Times New Roman"/>
        </w:rPr>
        <w:t xml:space="preserve">11.1 Catálogo de pantallas</w:t>
      </w:r>
    </w:p>
    <w:p>
      <w:pPr>
        <w:keepNext/>
        <w:spacing w:after="60" w:before="60"/>
      </w:pPr>
      <w:r>
        <w:rPr>
          <w:rFonts w:ascii="Times New Roman" w:cs="Times New Roman" w:eastAsia="Times New Roman" w:hAnsi="Times New Roman"/>
          <w:b/>
          <w:bCs/>
          <w:sz w:val="22"/>
          <w:szCs w:val="22"/>
        </w:rPr>
        <w:t xml:space="preserve">Tabla 21. Pantallas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346"/>
        <w:gridCol w:w="1624"/>
        <w:gridCol w:w="4154"/>
      </w:tblGrid>
      <w:tr>
        <w:trPr>
          <w:tblHeader/>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ID</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Vista</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Usuario</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Contenido principal</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Registro</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Público</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Nombre, correo, vínculo, contraseña y confirmación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Inicio de sesión</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Público</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Correo, contraseña, error genérico y acceso al registro</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P03</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Perfil</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Todos</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 de cuenta y cambio de contraseña sin edición de rol</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Nueva solicitud</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Categoría, ubicación, descripción, impacto, urgencia e imágenes</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P05</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Mis solicitudes</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Filtros, paginación y acceso al detalle</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Detalle del solicitante</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Estado, fechas, responsable, comentarios, conformidad y encuesta</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Bandeja y evaluación</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Filtros globales, prioridad, asignación, carga y cancelación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Bandeja y atención</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Asignaciones, inicio, avances y resolución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P09</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Notificaciones</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Todos</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Avisos propios, lectura y vínculo protegido</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Dashboard</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Conteos, tiempos, distribución, filtros y exportación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P11</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Usuarios</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Altas internas, roles, áreas y desactivación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Configuración y auditoría</w:t>
            </w:r>
          </w:p>
        </w:tc>
        <w:tc>
          <w:tcPr>
            <w:tcW w:type="dxa" w:w="16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c>
          <w:tcPr>
            <w:tcW w:type="dxa" w:w="4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Catálogos, políticas versionadas y eventos administrativos</w:t>
            </w:r>
          </w:p>
        </w:tc>
      </w:tr>
    </w:tbl>
    <w:p>
      <w:pPr>
        <w:spacing w:after="120"/>
      </w:pPr>
    </w:p>
    <w:p>
      <w:pPr>
        <w:spacing w:after="120"/>
        <w:jc w:val="both"/>
      </w:pPr>
      <w:r>
        <w:rPr>
          <w:rFonts w:ascii="Times New Roman" w:cs="Times New Roman" w:eastAsia="Times New Roman" w:hAnsi="Times New Roman"/>
        </w:rPr>
        <w:t xml:space="preserve">En móvil, la navegación lateral se contrae y los paneles pasan a una columna. Las acciones no permitidas no se muestran, y el servidor mantiene la comprobación de autorización.</w:t>
      </w:r>
    </w:p>
    <w:p>
      <w:pPr>
        <w:pStyle w:val="Heading2"/>
      </w:pPr>
      <w:r>
        <w:rPr>
          <w:rFonts w:ascii="Times New Roman" w:cs="Times New Roman" w:eastAsia="Times New Roman" w:hAnsi="Times New Roman"/>
        </w:rPr>
        <w:t xml:space="preserve">11.2 Wireframes</w:t>
      </w:r>
    </w:p>
    <w:p>
      <w:pPr>
        <w:spacing w:after="120"/>
        <w:jc w:val="both"/>
      </w:pPr>
      <w:r>
        <w:rPr>
          <w:rFonts w:ascii="Times New Roman" w:cs="Times New Roman" w:eastAsia="Times New Roman" w:hAnsi="Times New Roman"/>
        </w:rPr>
        <w:t xml:space="preserve">Los wireframes definen la distribución y las acciones de cada pantalla. El equipo los elabora a partir de las decisiones de la tabla siguiente y los adjunta en el anexo A; su contenido es ilustrativo y los datos reales llegan con el prototipo ejecutable.</w:t>
      </w:r>
    </w:p>
    <w:p>
      <w:pPr>
        <w:keepNext/>
        <w:spacing w:after="60" w:before="60"/>
      </w:pPr>
      <w:r>
        <w:rPr>
          <w:rFonts w:ascii="Times New Roman" w:cs="Times New Roman" w:eastAsia="Times New Roman" w:hAnsi="Times New Roman"/>
          <w:b/>
          <w:bCs/>
          <w:sz w:val="22"/>
          <w:szCs w:val="22"/>
        </w:rPr>
        <w:t xml:space="preserve">Tabla 22. Decisiones de diseño por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Pantalla</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Decisión de diseño</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P02 Inicio de sesión</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Separa credenciales de la navegación operativa; un solo mensaje de error genérico y enlace al registro</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 Nueva solicitud</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Agrupa categoría y ubicación, luego descripción y afectación; los errores se muestran junto al campo y se conservan los datos válidos</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P05 Mis solicitudes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Prioriza código y estado; filtros por estado y categoría, botón Nueva solicitud, paginación y mensaje de lista vacía</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Detalle y conformidad</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Reúne responsable, plazos y actividad; confirmar o reabrir solo aparece en Resuelta y dentro de la ventana; la encuesta, tras el cierre</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Evaluación y asignación</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Separa prioridad y responsable; la tabla de carga por técnico apoya la decisión del supervisor</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 Atención técnica</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Acciones explícitas para iniciar, agregar avance y registrar solución, con campos obligatorios según la transición</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 Dashboard</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Tarjetas y gráficos comparten filtros de periodo y área; exportación CSV</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P11 Usuarios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Mantenimiento de cuentas separado del trabajo operativo; desactivar exige reasignar los casos pendientes</w:t>
            </w:r>
          </w:p>
        </w:tc>
      </w:tr>
    </w:tbl>
    <w:p>
      <w:pPr>
        <w:spacing w:after="120"/>
      </w:pPr>
    </w:p>
    <w:p>
      <w:pPr>
        <w:pStyle w:val="Heading2"/>
      </w:pPr>
      <w:r>
        <w:rPr>
          <w:rFonts w:ascii="Times New Roman" w:cs="Times New Roman" w:eastAsia="Times New Roman" w:hAnsi="Times New Roman"/>
        </w:rPr>
        <w:t xml:space="preserve">11.3 Mockups</w:t>
      </w:r>
    </w:p>
    <w:p>
      <w:pPr>
        <w:keepNext/>
        <w:spacing w:after="60" w:before="60"/>
      </w:pPr>
      <w:r>
        <w:rPr>
          <w:rFonts w:ascii="Times New Roman" w:cs="Times New Roman" w:eastAsia="Times New Roman" w:hAnsi="Times New Roman"/>
          <w:b/>
          <w:bCs/>
          <w:sz w:val="22"/>
          <w:szCs w:val="22"/>
        </w:rPr>
        <w:t xml:space="preserve">Tabla 23. Criterios de los mockups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Mockup</w:t>
            </w:r>
          </w:p>
        </w:tc>
        <w:tc>
          <w:tcPr>
            <w:tcW w:type="dxa" w:w="7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Criterio de diseño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 Registro</w:t>
            </w:r>
          </w:p>
        </w:tc>
        <w:tc>
          <w:tcPr>
            <w:tcW w:type="dxa" w:w="7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Orden: categoría y ubicación, descripción, impacto, urgencia y evidencia. Muestra la prioridad inicial calculada. Campos obligatorios marcados; descripción de 20 a 2000 caracteres. Desactiva el envío durante la petición; muestra el código al terminar con éxito y mensajes por campo ante un error.</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Seguimiento</w:t>
            </w:r>
          </w:p>
        </w:tc>
        <w:tc>
          <w:tcPr>
            <w:tcW w:type="dxa" w:w="7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 estado y prioridad visibles antes del detalle. Responsable, plazos y actividad ordenada sin sustituir comentarios anteriores. Comentario en caso activo, conformidad en Resuelta y encuesta tras Cerrada.</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 Indicadores</w:t>
            </w:r>
          </w:p>
        </w:tc>
        <w:tc>
          <w:tcPr>
            <w:tcW w:type="dxa" w:w="7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Base ilustrativa: 120 registradas = 35 pendientes + 80 solucionadas + 5 canceladas. Porcentaje: 80 / (120 − 5) × 100 = 69,6 % solucionado. Los tiempos y la satisfacción son ilustrativos, no mediciones.</w:t>
            </w:r>
          </w:p>
        </w:tc>
      </w:tr>
    </w:tbl>
    <w:p>
      <w:pPr>
        <w:spacing w:after="120"/>
      </w:pPr>
    </w:p>
    <w:p>
      <w:pPr>
        <w:spacing w:after="120"/>
        <w:jc w:val="both"/>
      </w:pPr>
      <w:r>
        <w:rPr>
          <w:rFonts w:ascii="Times New Roman" w:cs="Times New Roman" w:eastAsia="Times New Roman" w:hAnsi="Times New Roman"/>
        </w:rPr>
        <w:t xml:space="preserve">Sistema visual: fondo claro, texto oscuro, bordes discretos y espacios consistentes. El estado y la prioridad se expresan con texto; el color solo refuerza la información y nunca la reemplaza.</w:t>
      </w:r>
    </w:p>
    <w:p>
      <w:pPr>
        <w:keepNext/>
        <w:spacing w:after="60" w:before="60"/>
      </w:pPr>
      <w:r>
        <w:rPr>
          <w:rFonts w:ascii="Times New Roman" w:cs="Times New Roman" w:eastAsia="Times New Roman" w:hAnsi="Times New Roman"/>
          <w:b/>
          <w:bCs/>
          <w:sz w:val="22"/>
          <w:szCs w:val="22"/>
        </w:rPr>
        <w:t xml:space="preserve">Figura 5. Mockup de P04 Nueva solicitud</w:t>
      </w:r>
    </w:p>
    <w:p>
      <w:pPr>
        <w:keepNext/>
        <w:spacing w:after="60"/>
        <w:jc w:val="center"/>
      </w:pPr>
      <w:r>
        <w:drawing>
          <wp:inline distT="0" distB="0" distL="0" distR="0">
            <wp:extent cx="4604948" cy="6840000"/>
            <wp:docPr id="1005" name="Imagen 1005" descr="Mockup de P04 Nueva solicitud a 1366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n1005.png"/>
                    <pic:cNvPicPr/>
                  </pic:nvPicPr>
                  <pic:blipFill>
                    <a:blip r:embed="rId105"/>
                    <a:stretch>
                      <a:fillRect/>
                    </a:stretch>
                  </pic:blipFill>
                  <pic:spPr>
                    <a:xfrm>
                      <a:off x="0" y="0"/>
                      <a:ext cx="4604948" cy="684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Diseño del equipo en Figma Make (docs/diseno/figma-make del repositorio), renderizado a 1366 px.</w:t>
      </w:r>
    </w:p>
    <w:p>
      <w:pPr>
        <w:keepNext/>
        <w:spacing w:after="60" w:before="60"/>
      </w:pPr>
      <w:r>
        <w:rPr>
          <w:rFonts w:ascii="Times New Roman" w:cs="Times New Roman" w:eastAsia="Times New Roman" w:hAnsi="Times New Roman"/>
          <w:b/>
          <w:bCs/>
          <w:sz w:val="22"/>
          <w:szCs w:val="22"/>
        </w:rPr>
        <w:t xml:space="preserve">Figura 6. Mockup de P06 Seguimiento</w:t>
      </w:r>
    </w:p>
    <w:p>
      <w:pPr>
        <w:keepNext/>
        <w:spacing w:after="60"/>
        <w:jc w:val="center"/>
      </w:pPr>
      <w:r>
        <w:drawing>
          <wp:inline distT="0" distB="0" distL="0" distR="0">
            <wp:extent cx="5724000" cy="6696158"/>
            <wp:docPr id="1006" name="Imagen 1006" descr="Mockup de P06 Seguimiento a 1366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n1006.png"/>
                    <pic:cNvPicPr/>
                  </pic:nvPicPr>
                  <pic:blipFill>
                    <a:blip r:embed="rId106"/>
                    <a:stretch>
                      <a:fillRect/>
                    </a:stretch>
                  </pic:blipFill>
                  <pic:spPr>
                    <a:xfrm>
                      <a:off x="0" y="0"/>
                      <a:ext cx="5724000" cy="6696158"/>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Diseño del equipo en Figma Make (docs/diseno/figma-make del repositorio), renderizado a 1366 px.</w:t>
      </w:r>
    </w:p>
    <w:p>
      <w:pPr>
        <w:keepNext/>
        <w:spacing w:after="60" w:before="60"/>
      </w:pPr>
      <w:r>
        <w:rPr>
          <w:rFonts w:ascii="Times New Roman" w:cs="Times New Roman" w:eastAsia="Times New Roman" w:hAnsi="Times New Roman"/>
          <w:b/>
          <w:bCs/>
          <w:sz w:val="22"/>
          <w:szCs w:val="22"/>
        </w:rPr>
        <w:t xml:space="preserve">Figura 7. Mockup de P10 Indicadores</w:t>
      </w:r>
    </w:p>
    <w:p>
      <w:pPr>
        <w:keepNext/>
        <w:spacing w:after="60"/>
        <w:jc w:val="center"/>
      </w:pPr>
      <w:r>
        <w:drawing>
          <wp:inline distT="0" distB="0" distL="0" distR="0">
            <wp:extent cx="5724000" cy="6612351"/>
            <wp:docPr id="1007" name="Imagen 1007" descr="Mockup de P10 Indicadores a 1366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n1007.png"/>
                    <pic:cNvPicPr/>
                  </pic:nvPicPr>
                  <pic:blipFill>
                    <a:blip r:embed="rId107"/>
                    <a:stretch>
                      <a:fillRect/>
                    </a:stretch>
                  </pic:blipFill>
                  <pic:spPr>
                    <a:xfrm>
                      <a:off x="0" y="0"/>
                      <a:ext cx="5724000" cy="6612351"/>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Diseño del equipo en Figma Make (docs/diseno/figma-make del repositorio), renderizado a 1366 px.</w:t>
      </w:r>
    </w:p>
    <w:p>
      <w:pPr>
        <w:pStyle w:val="Heading2"/>
      </w:pPr>
      <w:r>
        <w:rPr>
          <w:rFonts w:ascii="Times New Roman" w:cs="Times New Roman" w:eastAsia="Times New Roman" w:hAnsi="Times New Roman"/>
        </w:rPr>
        <w:t xml:space="preserve">11.4 Responsive y componentes</w:t>
      </w:r>
    </w:p>
    <w:p>
      <w:pPr>
        <w:pStyle w:val="ListParagraph"/>
        <w:numPr>
          <w:ilvl w:val="0"/>
          <w:numId w:val="3"/>
        </w:numPr>
        <w:spacing w:after="60"/>
        <w:jc w:val="both"/>
      </w:pPr>
      <w:r>
        <w:rPr>
          <w:rFonts w:ascii="Times New Roman" w:cs="Times New Roman" w:eastAsia="Times New Roman" w:hAnsi="Times New Roman"/>
        </w:rPr>
        <w:t xml:space="preserve">Formulario con etiqueta visible, ayuda breve, marca de obligatorio y error específico; el foco pasa al resumen de errores cuando corresponde.</w:t>
      </w:r>
    </w:p>
    <w:p>
      <w:pPr>
        <w:pStyle w:val="ListParagraph"/>
        <w:numPr>
          <w:ilvl w:val="0"/>
          <w:numId w:val="3"/>
        </w:numPr>
        <w:spacing w:after="60"/>
        <w:jc w:val="both"/>
      </w:pPr>
      <w:r>
        <w:rPr>
          <w:rFonts w:ascii="Times New Roman" w:cs="Times New Roman" w:eastAsia="Times New Roman" w:hAnsi="Times New Roman"/>
        </w:rPr>
        <w:t xml:space="preserve">Botones principales distintos de los secundarios; confirmación para cancelación y cambios sensibles.</w:t>
      </w:r>
    </w:p>
    <w:p>
      <w:pPr>
        <w:pStyle w:val="ListParagraph"/>
        <w:numPr>
          <w:ilvl w:val="0"/>
          <w:numId w:val="3"/>
        </w:numPr>
        <w:spacing w:after="60"/>
        <w:jc w:val="both"/>
      </w:pPr>
      <w:r>
        <w:rPr>
          <w:rFonts w:ascii="Times New Roman" w:cs="Times New Roman" w:eastAsia="Times New Roman" w:hAnsi="Times New Roman"/>
        </w:rPr>
        <w:t xml:space="preserve">Listado paginado con estados de carga, vacío, error y reintento. En móvil se transforma en tarjetas o desplaza solo la tabla.</w:t>
      </w:r>
    </w:p>
    <w:p>
      <w:pPr>
        <w:pStyle w:val="ListParagraph"/>
        <w:numPr>
          <w:ilvl w:val="0"/>
          <w:numId w:val="3"/>
        </w:numPr>
        <w:spacing w:after="60"/>
        <w:jc w:val="both"/>
      </w:pPr>
      <w:r>
        <w:rPr>
          <w:rFonts w:ascii="Times New Roman" w:cs="Times New Roman" w:eastAsia="Times New Roman" w:hAnsi="Times New Roman"/>
        </w:rPr>
        <w:t xml:space="preserve">Detalle con paneles reutilizables de datos, plazos, actividad y acciones condicionadas.</w:t>
      </w:r>
    </w:p>
    <w:p>
      <w:pPr>
        <w:pStyle w:val="ListParagraph"/>
        <w:numPr>
          <w:ilvl w:val="0"/>
          <w:numId w:val="3"/>
        </w:numPr>
        <w:spacing w:after="60"/>
        <w:jc w:val="both"/>
      </w:pPr>
      <w:r>
        <w:rPr>
          <w:rFonts w:ascii="Times New Roman" w:cs="Times New Roman" w:eastAsia="Times New Roman" w:hAnsi="Times New Roman"/>
        </w:rPr>
        <w:t xml:space="preserve">Uso con teclado, foco visible y texto alternativo en evidencias cuando el usuario lo aporte.</w:t>
      </w:r>
    </w:p>
    <w:p>
      <w:pPr>
        <w:pStyle w:val="ListParagraph"/>
        <w:numPr>
          <w:ilvl w:val="0"/>
          <w:numId w:val="3"/>
        </w:numPr>
        <w:spacing w:after="60"/>
        <w:jc w:val="both"/>
      </w:pPr>
      <w:r>
        <w:rPr>
          <w:rFonts w:ascii="Times New Roman" w:cs="Times New Roman" w:eastAsia="Times New Roman" w:hAnsi="Times New Roman"/>
        </w:rPr>
        <w:t xml:space="preserve">Escritorio a 1366 px con paneles en columnas y navegación visible; móvil a 360 px con una columna y menú compacto.</w:t>
      </w:r>
    </w:p>
    <w:p>
      <w:pPr>
        <w:pStyle w:val="Heading2"/>
      </w:pPr>
      <w:r>
        <w:rPr>
          <w:rFonts w:ascii="Times New Roman" w:cs="Times New Roman" w:eastAsia="Times New Roman" w:hAnsi="Times New Roman"/>
        </w:rPr>
        <w:t xml:space="preserve">11.5 Criterios de revisión de la experiencia</w:t>
      </w:r>
    </w:p>
    <w:p>
      <w:pPr>
        <w:spacing w:after="120"/>
        <w:jc w:val="both"/>
      </w:pPr>
      <w:r>
        <w:rPr>
          <w:rFonts w:ascii="Times New Roman" w:cs="Times New Roman" w:eastAsia="Times New Roman" w:hAnsi="Times New Roman"/>
        </w:rPr>
        <w:t xml:space="preserve">Se verificará que un usuario encuentre cómo registrar y consultar un caso sin explicación adicional, entienda quién es el responsable y cuál es el próximo paso, y reconozca un error sin perder su trabajo. Registro y detalle se revisarán a 360 y 1366 px. Las revisiones con usuarios se registrarán con tareas, observaciones y cambios; este informe no atribuye sesiones no realizadas.</w:t>
      </w:r>
    </w:p>
    <w:p>
      <w:pPr>
        <w:pStyle w:val="Heading1"/>
        <w:pageBreakBefore/>
      </w:pPr>
      <w:r>
        <w:rPr>
          <w:rFonts w:ascii="Times New Roman" w:cs="Times New Roman" w:eastAsia="Times New Roman" w:hAnsi="Times New Roman"/>
        </w:rPr>
        <w:t xml:space="preserve">12. Especificación del prototipo de fase I</w:t>
      </w:r>
    </w:p>
    <w:p>
      <w:pPr>
        <w:spacing w:after="120"/>
        <w:jc w:val="both"/>
      </w:pPr>
      <w:r>
        <w:rPr>
          <w:rFonts w:ascii="Times New Roman" w:cs="Times New Roman" w:eastAsia="Times New Roman" w:hAnsi="Times New Roman"/>
        </w:rPr>
        <w:t xml:space="preserve">El prototipo demuestra el recorrido de registro y consulta con HTML, CSS y JavaScript sin frameworks, contra una API simulada, como pide la fase I del curso [1, pp. 5 y 6]. Los wireframes y mockups son artefactos de diseño, no capturas de código en ejecución.</w:t>
      </w:r>
    </w:p>
    <w:p>
      <w:pPr>
        <w:pStyle w:val="Heading2"/>
      </w:pPr>
      <w:r>
        <w:rPr>
          <w:rFonts w:ascii="Times New Roman" w:cs="Times New Roman" w:eastAsia="Times New Roman" w:hAnsi="Times New Roman"/>
        </w:rPr>
        <w:t xml:space="preserve">12.1 Recorrido mínimo</w:t>
      </w:r>
    </w:p>
    <w:p>
      <w:pPr>
        <w:pStyle w:val="ListParagraph"/>
        <w:numPr>
          <w:ilvl w:val="0"/>
          <w:numId w:val="5"/>
        </w:numPr>
        <w:spacing w:after="60"/>
        <w:jc w:val="both"/>
      </w:pPr>
      <w:r>
        <w:rPr>
          <w:rFonts w:ascii="Times New Roman" w:cs="Times New Roman" w:eastAsia="Times New Roman" w:hAnsi="Times New Roman"/>
          <w:b/>
          <w:bCs/>
        </w:rPr>
        <w:t xml:space="preserve">PR01.</w:t>
      </w:r>
      <w:r>
        <w:rPr>
          <w:rFonts w:ascii="Times New Roman" w:cs="Times New Roman" w:eastAsia="Times New Roman" w:hAnsi="Times New Roman"/>
        </w:rPr>
        <w:t xml:space="preserve"> Acceder con una cuenta de demostración y reconocer el rol simulado.</w:t>
      </w:r>
    </w:p>
    <w:p>
      <w:pPr>
        <w:pStyle w:val="ListParagraph"/>
        <w:numPr>
          <w:ilvl w:val="0"/>
          <w:numId w:val="5"/>
        </w:numPr>
        <w:spacing w:after="60"/>
        <w:jc w:val="both"/>
      </w:pPr>
      <w:r>
        <w:rPr>
          <w:rFonts w:ascii="Times New Roman" w:cs="Times New Roman" w:eastAsia="Times New Roman" w:hAnsi="Times New Roman"/>
          <w:b/>
          <w:bCs/>
        </w:rPr>
        <w:t xml:space="preserve">PR02.</w:t>
      </w:r>
      <w:r>
        <w:rPr>
          <w:rFonts w:ascii="Times New Roman" w:cs="Times New Roman" w:eastAsia="Times New Roman" w:hAnsi="Times New Roman"/>
        </w:rPr>
        <w:t xml:space="preserve"> Completar una nueva solicitud, calcular la prioridad inicial y validar campos.</w:t>
      </w:r>
    </w:p>
    <w:p>
      <w:pPr>
        <w:pStyle w:val="ListParagraph"/>
        <w:numPr>
          <w:ilvl w:val="0"/>
          <w:numId w:val="5"/>
        </w:numPr>
        <w:spacing w:after="60"/>
        <w:jc w:val="both"/>
      </w:pPr>
      <w:r>
        <w:rPr>
          <w:rFonts w:ascii="Times New Roman" w:cs="Times New Roman" w:eastAsia="Times New Roman" w:hAnsi="Times New Roman"/>
          <w:b/>
          <w:bCs/>
        </w:rPr>
        <w:t xml:space="preserve">PR03.</w:t>
      </w:r>
      <w:r>
        <w:rPr>
          <w:rFonts w:ascii="Times New Roman" w:cs="Times New Roman" w:eastAsia="Times New Roman" w:hAnsi="Times New Roman"/>
        </w:rPr>
        <w:t xml:space="preserve"> Enviar la solicitud con fetch a la API simulada y recibir código, estado y fechas.</w:t>
      </w:r>
    </w:p>
    <w:p>
      <w:pPr>
        <w:pStyle w:val="ListParagraph"/>
        <w:numPr>
          <w:ilvl w:val="0"/>
          <w:numId w:val="5"/>
        </w:numPr>
        <w:spacing w:after="60"/>
        <w:jc w:val="both"/>
      </w:pPr>
      <w:r>
        <w:rPr>
          <w:rFonts w:ascii="Times New Roman" w:cs="Times New Roman" w:eastAsia="Times New Roman" w:hAnsi="Times New Roman"/>
          <w:b/>
          <w:bCs/>
        </w:rPr>
        <w:t xml:space="preserve">PR04.</w:t>
      </w:r>
      <w:r>
        <w:rPr>
          <w:rFonts w:ascii="Times New Roman" w:cs="Times New Roman" w:eastAsia="Times New Roman" w:hAnsi="Times New Roman"/>
        </w:rPr>
        <w:t xml:space="preserve"> Consultar el listado y abrir un detalle que refleje el registro.</w:t>
      </w:r>
    </w:p>
    <w:p>
      <w:pPr>
        <w:pStyle w:val="ListParagraph"/>
        <w:numPr>
          <w:ilvl w:val="0"/>
          <w:numId w:val="5"/>
        </w:numPr>
        <w:spacing w:after="60"/>
        <w:jc w:val="both"/>
      </w:pPr>
      <w:r>
        <w:rPr>
          <w:rFonts w:ascii="Times New Roman" w:cs="Times New Roman" w:eastAsia="Times New Roman" w:hAnsi="Times New Roman"/>
          <w:b/>
          <w:bCs/>
        </w:rPr>
        <w:t xml:space="preserve">PR05.</w:t>
      </w:r>
      <w:r>
        <w:rPr>
          <w:rFonts w:ascii="Times New Roman" w:cs="Times New Roman" w:eastAsia="Times New Roman" w:hAnsi="Times New Roman"/>
        </w:rPr>
        <w:t xml:space="preserve"> Simular una evaluación o un cambio permitido y mostrar su efecto en el detalle.</w:t>
      </w:r>
    </w:p>
    <w:p>
      <w:pPr>
        <w:pStyle w:val="ListParagraph"/>
        <w:numPr>
          <w:ilvl w:val="0"/>
          <w:numId w:val="5"/>
        </w:numPr>
        <w:spacing w:after="60"/>
        <w:jc w:val="both"/>
      </w:pPr>
      <w:r>
        <w:rPr>
          <w:rFonts w:ascii="Times New Roman" w:cs="Times New Roman" w:eastAsia="Times New Roman" w:hAnsi="Times New Roman"/>
          <w:b/>
          <w:bCs/>
        </w:rPr>
        <w:t xml:space="preserve">PR06.</w:t>
      </w:r>
      <w:r>
        <w:rPr>
          <w:rFonts w:ascii="Times New Roman" w:cs="Times New Roman" w:eastAsia="Times New Roman" w:hAnsi="Times New Roman"/>
        </w:rPr>
        <w:t xml:space="preserve"> Reproducir datos incompletos, lista vacía y falla de petición con mensajes comprensibles.</w:t>
      </w:r>
    </w:p>
    <w:p>
      <w:pPr>
        <w:pStyle w:val="Heading2"/>
      </w:pPr>
      <w:r>
        <w:rPr>
          <w:rFonts w:ascii="Times New Roman" w:cs="Times New Roman" w:eastAsia="Times New Roman" w:hAnsi="Times New Roman"/>
        </w:rPr>
        <w:t xml:space="preserve">12.2 Tecnología del prototipo</w:t>
      </w:r>
    </w:p>
    <w:p>
      <w:pPr>
        <w:keepNext/>
        <w:spacing w:after="60" w:before="60"/>
      </w:pPr>
      <w:r>
        <w:rPr>
          <w:rFonts w:ascii="Times New Roman" w:cs="Times New Roman" w:eastAsia="Times New Roman" w:hAnsi="Times New Roman"/>
          <w:b/>
          <w:bCs/>
          <w:sz w:val="22"/>
          <w:szCs w:val="22"/>
        </w:rPr>
        <w:t xml:space="preserve">Tabla 24. Decisiones del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Elemento</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Decisión</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Interfaz</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HTML semántico, CSS con variables y media queries, JavaScript moderno organizado en módulos</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API simulada</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Servidor de datos simulado (json-server) con las mismas rutas y campos de la sección 10</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Datos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Ficticios y coherentes con las entidades: catálogos, cuentas por rol y solicitudes de ejemplo</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Restablecer</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Opción para restaurar los datos simulados a su estado inicial</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Sesión simulada</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Rol guardado en el almacenamiento de sesión del navegador; no equivale a la seguridad del backend ni guarda contraseñas reales</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Cálculos</w:t>
            </w:r>
          </w:p>
        </w:tc>
        <w:tc>
          <w:tcPr>
            <w:tcW w:type="dxa" w:w="68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Matriz de prioridad y plazos según la sección 5, en un módulo reutilizable</w:t>
            </w:r>
          </w:p>
        </w:tc>
      </w:tr>
    </w:tbl>
    <w:p>
      <w:pPr>
        <w:spacing w:after="120"/>
      </w:pPr>
    </w:p>
    <w:p>
      <w:pPr>
        <w:pStyle w:val="Heading2"/>
      </w:pPr>
      <w:r>
        <w:rPr>
          <w:rFonts w:ascii="Times New Roman" w:cs="Times New Roman" w:eastAsia="Times New Roman" w:hAnsi="Times New Roman"/>
        </w:rPr>
        <w:t xml:space="preserve">12.3 Evidencias que acompañan al código</w:t>
      </w:r>
    </w:p>
    <w:p>
      <w:pPr>
        <w:keepNext/>
        <w:spacing w:after="60" w:before="60"/>
      </w:pPr>
      <w:r>
        <w:rPr>
          <w:rFonts w:ascii="Times New Roman" w:cs="Times New Roman" w:eastAsia="Times New Roman" w:hAnsi="Times New Roman"/>
          <w:b/>
          <w:bCs/>
          <w:sz w:val="22"/>
          <w:szCs w:val="22"/>
        </w:rPr>
        <w:t xml:space="preserve">Tabla 25. Evidencias de la fase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Contenido técnico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Evidencia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Formularios y DOM</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Campos, eventos, renderizado del listado y mensajes de error</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CSS responsive</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Capturas de registro y detalle a 360 y 1366 px</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JavaScript moderno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Organización en módulos, funciones y operaciones asíncronas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Fetch y API simulada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Petición y respuesta reproducibles; caso correcto y falla controlada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Ejecución</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Repositorio, instrucciones, commit identificado y recorrido demostrado</w:t>
            </w:r>
          </w:p>
        </w:tc>
      </w:tr>
    </w:tbl>
    <w:p>
      <w:pPr>
        <w:spacing w:after="120"/>
      </w:pPr>
    </w:p>
    <w:p>
      <w:pPr>
        <w:spacing w:after="120"/>
        <w:jc w:val="both"/>
      </w:pPr>
      <w:r>
        <w:rPr>
          <w:rFonts w:ascii="Times New Roman" w:cs="Times New Roman" w:eastAsia="Times New Roman" w:hAnsi="Times New Roman"/>
        </w:rPr>
        <w:t xml:space="preserve">Para cada evidencia se registra la historia cubierta, el commit, los pasos, los datos usados, el resultado esperado, el resultado observado y la captura o enlace. Los resultados observados se completan al ejecutar el prototipo; no se reemplazan por el resultado esperado del escenario.</w:t>
      </w:r>
    </w:p>
    <w:p>
      <w:pPr>
        <w:pStyle w:val="Heading2"/>
      </w:pPr>
      <w:r>
        <w:rPr>
          <w:rFonts w:ascii="Times New Roman" w:cs="Times New Roman" w:eastAsia="Times New Roman" w:hAnsi="Times New Roman"/>
        </w:rPr>
        <w:t xml:space="preserve">12.4 Paso del prototipo a la fase II</w:t>
      </w:r>
    </w:p>
    <w:p>
      <w:pPr>
        <w:spacing w:after="120"/>
        <w:jc w:val="both"/>
      </w:pPr>
      <w:r>
        <w:rPr>
          <w:rFonts w:ascii="Times New Roman" w:cs="Times New Roman" w:eastAsia="Times New Roman" w:hAnsi="Times New Roman"/>
        </w:rPr>
        <w:t xml:space="preserve">Como la API simulada usa las rutas y campos definitivos, en la fase II el frontend React reemplaza la dirección de la API simulada por la del backend Spring Boot sin cambiar los contratos. Las reglas de prioridad y de validación del prototipo se reutilizan en React.</w:t>
      </w:r>
    </w:p>
    <w:p>
      <w:pPr>
        <w:pStyle w:val="Heading1"/>
        <w:pageBreakBefore/>
      </w:pPr>
      <w:r>
        <w:rPr>
          <w:rFonts w:ascii="Times New Roman" w:cs="Times New Roman" w:eastAsia="Times New Roman" w:hAnsi="Times New Roman"/>
        </w:rPr>
        <w:t xml:space="preserve">13. Validación y trazabilidad</w:t>
      </w:r>
    </w:p>
    <w:p>
      <w:pPr>
        <w:spacing w:after="120"/>
        <w:jc w:val="both"/>
      </w:pPr>
      <w:r>
        <w:rPr>
          <w:rFonts w:ascii="Times New Roman" w:cs="Times New Roman" w:eastAsia="Times New Roman" w:hAnsi="Times New Roman"/>
        </w:rPr>
        <w:t xml:space="preserve">Diez pruebas de validación cubren el prototipo y la coherencia documental; las pruebas de backend, carga y seguridad se ejecutarán sobre la implementación posterior.</w:t>
      </w:r>
    </w:p>
    <w:p>
      <w:pPr>
        <w:pStyle w:val="Heading2"/>
      </w:pPr>
      <w:r>
        <w:rPr>
          <w:rFonts w:ascii="Times New Roman" w:cs="Times New Roman" w:eastAsia="Times New Roman" w:hAnsi="Times New Roman"/>
        </w:rPr>
        <w:t xml:space="preserve">13.1 Plan de validación de la fase I</w:t>
      </w:r>
    </w:p>
    <w:p>
      <w:pPr>
        <w:keepNext/>
        <w:spacing w:after="60" w:before="60"/>
      </w:pPr>
      <w:r>
        <w:rPr>
          <w:rFonts w:ascii="Times New Roman" w:cs="Times New Roman" w:eastAsia="Times New Roman" w:hAnsi="Times New Roman"/>
          <w:b/>
          <w:bCs/>
          <w:sz w:val="22"/>
          <w:szCs w:val="22"/>
        </w:rPr>
        <w:t xml:space="preserve">Tabla 26. Pruebas de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888"/>
        <w:gridCol w:w="3068"/>
        <w:gridCol w:w="1085"/>
      </w:tblGrid>
      <w:tr>
        <w:trPr>
          <w:tblHeader/>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Prueba</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Acción y datos</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Resultado esperado</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Estado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PV01 Registro válido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Formulario completo, categoría activa y descripción válida</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 único, prioridad y límites; listado y detalle consistentes</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PV02 Campos incompletos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Omitir ubicación y usar descripción corta</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 se registra; mensajes junto a los campos</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PV03 Fallo de API</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Detener la API simulada o simular un error</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Error comprensible y opción de reintento sin afirmar éxito</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PV04 Prioridad</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Impacto Medio y urgencia Alta</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Prioridad Alta; primera atención 8 h y resolución 48 h</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PV05 Flujo permitido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Simular evaluación y asignación válida</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Acción visible solo para el rol simulado y estado coherente</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PV06 Horas y versiones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Cambiar prioridad sin cambiar la fecha de registro</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Nuevas fechas desde el registro e historial del cambio</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PV07 Responsive</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Registro y detalle a 360 y 1366 px</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Contenido usable y sin desbordamiento global</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PV08 Navegación</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Abrir lista, detalle y volver</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 se pierde el registro ni se rompe el recorrido</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PV09 Datos de diseño</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35 pendientes, 80 solucionadas y 5 canceladas</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120 registradas y 69,6 % solucionado</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9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PV10 Revisión documental</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Cruzar RF, HU, BDD, datos y pantallas</w:t>
            </w:r>
          </w:p>
        </w:tc>
        <w:tc>
          <w:tcPr>
            <w:tcW w:type="dxa" w:w="30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Cobertura completa e identificadores coincidentes</w:t>
            </w:r>
          </w:p>
        </w:tc>
        <w:tc>
          <w:tcPr>
            <w:tcW w:type="dxa" w:w="108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bl>
    <w:p>
      <w:pPr>
        <w:spacing w:after="120"/>
      </w:pPr>
    </w:p>
    <w:p>
      <w:pPr>
        <w:spacing w:after="120"/>
        <w:jc w:val="both"/>
      </w:pPr>
      <w:r>
        <w:rPr>
          <w:rFonts w:ascii="Times New Roman" w:cs="Times New Roman" w:eastAsia="Times New Roman" w:hAnsi="Times New Roman"/>
        </w:rPr>
        <w:t xml:space="preserve">Las pruebas se ejecutaron el 16 de octubre de 2026 sobre el commit 079aadc. El anexo B registra, para cada una, los datos usados, el resultado observado y la evidencia.</w:t>
      </w:r>
    </w:p>
    <w:p>
      <w:pPr>
        <w:spacing w:after="120"/>
        <w:jc w:val="both"/>
      </w:pPr>
      <w:r>
        <w:rPr>
          <w:rFonts w:ascii="Times New Roman" w:cs="Times New Roman" w:eastAsia="Times New Roman" w:hAnsi="Times New Roman"/>
        </w:rPr>
        <w:t xml:space="preserve">Cada ejecución registra fecha, commit, responsable, resultado observado y evidencia. Un caso sin ejecutar queda como Diseñado, no como Aprobado. Los defectos registran pasos, impacto, corrección y nueva comprobación.</w:t>
      </w:r>
    </w:p>
    <w:p>
      <w:pPr>
        <w:pStyle w:val="Heading2"/>
      </w:pPr>
      <w:r>
        <w:rPr>
          <w:rFonts w:ascii="Times New Roman" w:cs="Times New Roman" w:eastAsia="Times New Roman" w:hAnsi="Times New Roman"/>
        </w:rPr>
        <w:t xml:space="preserve">13.2 Definición de documentación terminada</w:t>
      </w:r>
    </w:p>
    <w:p>
      <w:pPr>
        <w:spacing w:after="120"/>
        <w:jc w:val="both"/>
      </w:pPr>
      <w:r>
        <w:rPr>
          <w:rFonts w:ascii="Times New Roman" w:cs="Times New Roman" w:eastAsia="Times New Roman" w:hAnsi="Times New Roman"/>
        </w:rPr>
        <w:t xml:space="preserve">La documentación está completa cuando problema, alcance, roles, reglas, requerimientos, historias con tareas y BDD, arquitectura, datos y diseños se relacionan sin contradicciones, y el prototipo puede construirse sin inventar decisiones esenciales. La entrega de fase I se completa con el código y sus evidencias reales.</w:t>
      </w:r>
    </w:p>
    <w:p>
      <w:pPr>
        <w:pStyle w:val="Heading2"/>
      </w:pPr>
      <w:r>
        <w:rPr>
          <w:rFonts w:ascii="Times New Roman" w:cs="Times New Roman" w:eastAsia="Times New Roman" w:hAnsi="Times New Roman"/>
        </w:rPr>
        <w:t xml:space="preserve">13.3 Matriz de trazabilidad funcional</w:t>
      </w:r>
    </w:p>
    <w:p>
      <w:pPr>
        <w:keepNext/>
        <w:spacing w:after="60" w:before="60"/>
      </w:pPr>
      <w:r>
        <w:rPr>
          <w:rFonts w:ascii="Times New Roman" w:cs="Times New Roman" w:eastAsia="Times New Roman" w:hAnsi="Times New Roman"/>
          <w:b/>
          <w:bCs/>
          <w:sz w:val="22"/>
          <w:szCs w:val="22"/>
        </w:rPr>
        <w:t xml:space="preserve">Tabla 27. Trazabilidad de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166"/>
        <w:gridCol w:w="2707"/>
        <w:gridCol w:w="3070"/>
      </w:tblGrid>
      <w:tr>
        <w:trPr>
          <w:tblHeader/>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RF</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Historias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Pantallas</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Aceptación</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RF01</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HU01</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P01</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HU01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RF02</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HU02, HU03</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P02, P03</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HU02 y HU03,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RF03</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HU03, HU24</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P03, P06, P07, P08</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HU03 y HU24,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RF04</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RF05</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HU05</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P05, P06</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HU05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RF06</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HU05</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P05, P06</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HU05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RF07</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RF08</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HU07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RF09</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HU08</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HU08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RF10</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HU08</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HU08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RF11</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HU09</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HU09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RF12</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HU10</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HU10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RF13</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HU06</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P08</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HU06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RF14</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HU11</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P08</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HU11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RF15</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HU12</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HU12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RF16</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HU13</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HU13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RF17</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 HU14</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P04, P06, P07</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HU04 y HU14,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RF18</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HU15</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P09</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HU15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RF19</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HU16</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P09</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HU16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RF20</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HU15</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P09</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HU15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RF21</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HU16</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P09</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HU16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RF22</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HU17</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HU17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RF23</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HU18</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P10</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HU18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RF24</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HU19</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P07, P10</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HU19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RF25</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HU20</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P11</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HU20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RF26</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HU21</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HU21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RF27</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HU22</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HU22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RF28</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HU21</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P12</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HU21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RF29</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HU06, HU23</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P08, P12</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HU06 y HU23, BDD 1 y 2</w:t>
            </w:r>
          </w:p>
        </w:tc>
      </w:tr>
      <w:tr>
        <w:trPr>
          <w:cantSplit/>
        </w:trP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RF30</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HU23</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P06, P12</w:t>
            </w:r>
          </w:p>
        </w:tc>
        <w:tc>
          <w:tcPr>
            <w:tcW w:type="dxa" w:w="30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HU23 BDD 1 y 2</w:t>
            </w:r>
          </w:p>
        </w:tc>
      </w:tr>
    </w:tbl>
    <w:p>
      <w:pPr>
        <w:spacing w:after="120"/>
      </w:pPr>
    </w:p>
    <w:p>
      <w:pPr>
        <w:spacing w:after="120"/>
        <w:jc w:val="both"/>
      </w:pPr>
      <w:r>
        <w:rPr>
          <w:rFonts w:ascii="Times New Roman" w:cs="Times New Roman" w:eastAsia="Times New Roman" w:hAnsi="Times New Roman"/>
        </w:rPr>
        <w:t xml:space="preserve">Los escenarios especifican resultados esperados; su inclusión en la matriz no afirma que se hayan ejecutado. Los requerimientos no funcionales se verifican de forma transversal con los métodos de su catálogo.</w:t>
      </w:r>
    </w:p>
    <w:p>
      <w:pPr>
        <w:pStyle w:val="Heading2"/>
      </w:pPr>
      <w:r>
        <w:rPr>
          <w:rFonts w:ascii="Times New Roman" w:cs="Times New Roman" w:eastAsia="Times New Roman" w:hAnsi="Times New Roman"/>
        </w:rPr>
        <w:t xml:space="preserve">13.4 Correspondencia con el documento del curso</w:t>
      </w:r>
    </w:p>
    <w:p>
      <w:pPr>
        <w:keepNext/>
        <w:spacing w:after="60" w:before="60"/>
      </w:pPr>
      <w:r>
        <w:rPr>
          <w:rFonts w:ascii="Times New Roman" w:cs="Times New Roman" w:eastAsia="Times New Roman" w:hAnsi="Times New Roman"/>
          <w:b/>
          <w:bCs/>
          <w:sz w:val="22"/>
          <w:szCs w:val="22"/>
        </w:rPr>
        <w:t xml:space="preserve">Tabla 28. Contenidos pedidos por el 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Contenido de fase I pedido [1]</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Ubicación en este informe</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Problema, objetivos, actores y alcance</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Secciones 1 a 3</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Requerimientos iniciales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Secciones 4 a 6</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Épicas, historias, división y tareas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Sección 7</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Criterios de aceptación, specs y BDD</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Secciones 5, 7, 9, 10 y 13</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Arquitectura preliminar</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Secciones 8 a 10</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Wireframes, mockups, responsive y UX</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Sección 11 y anexo A</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Prototipo y primer desarrollo</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Sección 12 y entrega de código con evidencias</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Uso responsable de IA</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Sección 15</w:t>
            </w:r>
          </w:p>
        </w:tc>
      </w:tr>
    </w:tbl>
    <w:p>
      <w:pPr>
        <w:spacing w:after="120"/>
      </w:pPr>
    </w:p>
    <w:p>
      <w:pPr>
        <w:pStyle w:val="Heading1"/>
        <w:pageBreakBefore/>
      </w:pPr>
      <w:r>
        <w:rPr>
          <w:rFonts w:ascii="Times New Roman" w:cs="Times New Roman" w:eastAsia="Times New Roman" w:hAnsi="Times New Roman"/>
        </w:rPr>
        <w:t xml:space="preserve">14. Plan de construcción, equipo y riesgos</w:t>
      </w:r>
    </w:p>
    <w:p>
      <w:pPr>
        <w:spacing w:after="120"/>
        <w:jc w:val="both"/>
      </w:pPr>
      <w:r>
        <w:rPr>
          <w:rFonts w:ascii="Times New Roman" w:cs="Times New Roman" w:eastAsia="Times New Roman" w:hAnsi="Times New Roman"/>
        </w:rPr>
        <w:t xml:space="preserve">El proyecto avanza en cuatro fases con dos hitos fijados por el curso: presentación parcial en la semana 10 y sustentación final en la semana 16 [1].</w:t>
      </w:r>
    </w:p>
    <w:p>
      <w:pPr>
        <w:pStyle w:val="Heading2"/>
      </w:pPr>
      <w:r>
        <w:rPr>
          <w:rFonts w:ascii="Times New Roman" w:cs="Times New Roman" w:eastAsia="Times New Roman" w:hAnsi="Times New Roman"/>
        </w:rPr>
        <w:t xml:space="preserve">14.1 Fases</w:t>
      </w:r>
    </w:p>
    <w:p>
      <w:pPr>
        <w:keepNext/>
        <w:spacing w:after="60" w:before="60"/>
      </w:pPr>
      <w:r>
        <w:rPr>
          <w:rFonts w:ascii="Times New Roman" w:cs="Times New Roman" w:eastAsia="Times New Roman" w:hAnsi="Times New Roman"/>
          <w:b/>
          <w:bCs/>
          <w:sz w:val="22"/>
          <w:szCs w:val="22"/>
        </w:rPr>
        <w:t xml:space="preserve">Tabla 29. Fases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Fase</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Resultado y criterio de salida</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 Análisis y prototipo</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Especificación, arquitectura y diseños definidos; recorrido inicial con API simulada y evidencias reales</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II. Construcción full stack</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Integrar React, Spring Boot y MySQL; login, registro, consulta y cambio de estado de extremo a extremo. Presentación parcial e informe en la semana 10</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III. Despliegue y seguridad</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API documentada, Docker, CI/CD, autenticación y autorización, validaciones, pruebas y versión desplegada</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IV. Calidad y entrega</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Pruebas funcionales, de aceptación, SAST, DAST, carga y estrés; logs, métricas, trazas y alertas. Manuales, informe, repositorio y demostración en la semana 16</w:t>
            </w:r>
          </w:p>
        </w:tc>
      </w:tr>
    </w:tbl>
    <w:p>
      <w:pPr>
        <w:spacing w:after="120"/>
      </w:pPr>
    </w:p>
    <w:p>
      <w:pPr>
        <w:pStyle w:val="Heading2"/>
      </w:pPr>
      <w:r>
        <w:rPr>
          <w:rFonts w:ascii="Times New Roman" w:cs="Times New Roman" w:eastAsia="Times New Roman" w:hAnsi="Times New Roman"/>
        </w:rPr>
        <w:t xml:space="preserve">14.2 Dependencias de construcción</w:t>
      </w:r>
    </w:p>
    <w:p>
      <w:pPr>
        <w:spacing w:after="120"/>
        <w:jc w:val="both"/>
      </w:pPr>
      <w:r>
        <w:rPr>
          <w:rFonts w:ascii="Times New Roman" w:cs="Times New Roman" w:eastAsia="Times New Roman" w:hAnsi="Times New Roman"/>
        </w:rPr>
        <w:t xml:space="preserve">Se prioriza identidad, catálogos y política inicial; luego registro, consulta, evaluación y atención. Los plazos y el historial se incorporan junto a esas acciones. Dashboard, encuestas y CSV usan datos consistentes del flujo. Seguridad y pruebas se desarrollan de manera transversal. La secuencia permite integrar recorridos completos desde las primeras versiones.</w:t>
      </w:r>
    </w:p>
    <w:p>
      <w:pPr>
        <w:spacing w:after="120"/>
        <w:jc w:val="both"/>
      </w:pPr>
      <w:r>
        <w:rPr>
          <w:rFonts w:ascii="Times New Roman" w:cs="Times New Roman" w:eastAsia="Times New Roman" w:hAnsi="Times New Roman"/>
        </w:rPr>
        <w:t xml:space="preserve">Para la semana 10 se apunta a demostrar el recorrido completo: el solicitante registra, el supervisor evalúa y asigna, el técnico inicia y resuelve, y el solicitante confirma o reabre (HU01 a HU12, HU14, HU20, HU21, HU23 y HU24).</w:t>
      </w:r>
    </w:p>
    <w:p>
      <w:pPr>
        <w:pStyle w:val="Heading2"/>
      </w:pPr>
      <w:r>
        <w:rPr>
          <w:rFonts w:ascii="Times New Roman" w:cs="Times New Roman" w:eastAsia="Times New Roman" w:hAnsi="Times New Roman"/>
        </w:rPr>
        <w:t xml:space="preserve">14.3 Organización del equipo hasta la fase II</w:t>
      </w:r>
    </w:p>
    <w:p>
      <w:pPr>
        <w:spacing w:after="120"/>
        <w:jc w:val="both"/>
      </w:pPr>
      <w:r>
        <w:rPr>
          <w:rFonts w:ascii="Times New Roman" w:cs="Times New Roman" w:eastAsia="Times New Roman" w:hAnsi="Times New Roman"/>
        </w:rPr>
        <w:t xml:space="preserve">Cada integrante lleva una épica de punta a punta, en frontend y backend, y asume un rol transversal.</w:t>
      </w:r>
    </w:p>
    <w:p>
      <w:pPr>
        <w:keepNext/>
        <w:spacing w:after="60" w:before="60"/>
      </w:pPr>
      <w:r>
        <w:rPr>
          <w:rFonts w:ascii="Times New Roman" w:cs="Times New Roman" w:eastAsia="Times New Roman" w:hAnsi="Times New Roman"/>
          <w:b/>
          <w:bCs/>
          <w:sz w:val="22"/>
          <w:szCs w:val="22"/>
        </w:rPr>
        <w:t xml:space="preserve">Tabla 30. Reparto de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805"/>
        <w:gridCol w:w="2707"/>
        <w:gridCol w:w="3251"/>
      </w:tblGrid>
      <w:tr>
        <w:trPr>
          <w:tblHeader/>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Integrante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Rol transversal</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Cierre de fase I</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Fase II</w:t>
            </w:r>
          </w:p>
        </w:tc>
      </w:tr>
      <w:tr>
        <w:trPr>
          <w:cantSplit/>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David</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Arquitectura backend y seguridad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Repositorio y API simulada con datos ficticios; secciones 8 y 10</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Base del backend (errores, paginación, OpenAPI); E01 HU01 a HU03; pantallas P01, P02 y P03 y rutas protegidas</w:t>
            </w:r>
          </w:p>
        </w:tc>
      </w:tr>
      <w:tr>
        <w:trPr>
          <w:cantSplit/>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Marcelo</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Modelo de datos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Sección 9; prototipo PR04 y PR05</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Entidades y migraciones iniciales; HU14 plazos; E03 HU07 a HU09 con transiciones; pantalla P07</w:t>
            </w:r>
          </w:p>
        </w:tc>
      </w:tr>
      <w:tr>
        <w:trPr>
          <w:cantSplit/>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Alex</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DevOps</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Prototipo PR02 y PR03</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E02 HU04 a HU06 con evidencias protegidas; pantallas P04, P05 y base de P06; Docker y pipeline de CI</w:t>
            </w:r>
          </w:p>
        </w:tc>
      </w:tr>
      <w:tr>
        <w:trPr>
          <w:cantSplit/>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Emanuel</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Calidad y documentación</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Prototipo PR06; capturas; registro PV01 a PV10; requerimientos no funcionales, glosario y registro de IA</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E04 HU10 a HU12 y cierre automático; HU23 historial; pantalla P08 y acciones de P06; pruebas; informe de semana 10</w:t>
            </w:r>
          </w:p>
        </w:tc>
      </w:tr>
      <w:tr>
        <w:trPr>
          <w:cantSplit/>
        </w:trPr>
        <w:tc>
          <w:tcPr>
            <w:tcW w:type="dxa" w:w="12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Gabriel</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Arquitectura frontend</w:t>
            </w:r>
          </w:p>
        </w:tc>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Estructura, CSS responsive y PR01 del prototipo</w:t>
            </w:r>
          </w:p>
        </w:tc>
        <w:tc>
          <w:tcPr>
            <w:tcW w:type="dxa" w:w="32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Base de React (layout por rol, componentes, cliente de API); E07 HU20 y HU21; pantallas P11 y P12; datos iniciales</w:t>
            </w:r>
          </w:p>
        </w:tc>
      </w:tr>
    </w:tbl>
    <w:p>
      <w:pPr>
        <w:spacing w:after="120"/>
      </w:pPr>
    </w:p>
    <w:p>
      <w:pPr>
        <w:spacing w:after="120"/>
        <w:jc w:val="both"/>
      </w:pPr>
      <w:r>
        <w:rPr>
          <w:rFonts w:ascii="Times New Roman" w:cs="Times New Roman" w:eastAsia="Times New Roman" w:hAnsi="Times New Roman"/>
        </w:rPr>
        <w:t xml:space="preserve">Reglas de trabajo: primero se documenta el contrato de cada ruta en OpenAPI y luego se conecta con React; se usa una rama por historia; cada pull request lo revisa otro integrante antes de integrarse a la rama principal.</w:t>
      </w:r>
    </w:p>
    <w:p>
      <w:pPr>
        <w:pStyle w:val="Heading2"/>
      </w:pPr>
      <w:r>
        <w:rPr>
          <w:rFonts w:ascii="Times New Roman" w:cs="Times New Roman" w:eastAsia="Times New Roman" w:hAnsi="Times New Roman"/>
        </w:rPr>
        <w:t xml:space="preserve">14.4 Definición de terminado</w:t>
      </w:r>
    </w:p>
    <w:p>
      <w:pPr>
        <w:spacing w:after="120"/>
        <w:jc w:val="both"/>
      </w:pPr>
      <w:r>
        <w:rPr>
          <w:rFonts w:ascii="Times New Roman" w:cs="Times New Roman" w:eastAsia="Times New Roman" w:hAnsi="Times New Roman"/>
        </w:rPr>
        <w:t xml:space="preserve">Una función está terminada cuando cumple sus criterios y escenarios BDD, valida permisos y datos, conserva el historial, maneja errores, tiene pruebas pertinentes, fue revisada por otro integrante y funciona integrada y documentada.</w:t>
      </w:r>
    </w:p>
    <w:p>
      <w:pPr>
        <w:pStyle w:val="Heading2"/>
      </w:pPr>
      <w:r>
        <w:rPr>
          <w:rFonts w:ascii="Times New Roman" w:cs="Times New Roman" w:eastAsia="Times New Roman" w:hAnsi="Times New Roman"/>
        </w:rPr>
        <w:t xml:space="preserve">14.5 Riesgos</w:t>
      </w:r>
    </w:p>
    <w:p>
      <w:pPr>
        <w:keepNext/>
        <w:spacing w:after="60" w:before="60"/>
      </w:pPr>
      <w:r>
        <w:rPr>
          <w:rFonts w:ascii="Times New Roman" w:cs="Times New Roman" w:eastAsia="Times New Roman" w:hAnsi="Times New Roman"/>
          <w:b/>
          <w:bCs/>
          <w:sz w:val="22"/>
          <w:szCs w:val="22"/>
        </w:rPr>
        <w:t xml:space="preserve">Tabla 31. Riesgos y tratamiento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1"/>
      </w:tblGrid>
      <w:tr>
        <w:trPr>
          <w:tblHeader/>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Riesgo</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Efecto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Tratamiento</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Crecimiento del alcance</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Procesos adicionales impiden completar la calidad</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Conservar las exclusiones y registrar nuevas ideas como versión futura</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Reglas contradictorias</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Estados y fechas producen resultados distintos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Transiciones y política únicas; revisar los BDD antes de programar</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Integración tardía</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Frontend y API intercambian datos incompatibles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Contratos fijados desde el prototipo; integrar por recorridos completos</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Conflictos en el modelo de datos</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Esquema inconsistente al integrar ramas</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Un solo responsable del modelo al inicio; migraciones revisadas en cada pull request</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Pérdida o exposición de archivos</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Evidencias perdidas o accesibles sin permiso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Almacenamiento persistente, respaldo y descarga protegida</w:t>
            </w:r>
          </w:p>
        </w:tc>
      </w:tr>
      <w:tr>
        <w:trPr>
          <w:cantSplit/>
        </w:trP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Uso acrítico de IA</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 o documentación no comprendidos por el equipo</w:t>
            </w:r>
          </w:p>
        </w:tc>
        <w:tc>
          <w:tcPr>
            <w:tcW w:type="dxa" w:w="36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Registrar los usos, revisar resultados y verificar con ejemplos y pruebas</w:t>
            </w:r>
          </w:p>
        </w:tc>
      </w:tr>
    </w:tbl>
    <w:p>
      <w:pPr>
        <w:spacing w:after="120"/>
      </w:pPr>
    </w:p>
    <w:p>
      <w:pPr>
        <w:pStyle w:val="Heading1"/>
        <w:pageBreakBefore/>
      </w:pPr>
      <w:r>
        <w:rPr>
          <w:rFonts w:ascii="Times New Roman" w:cs="Times New Roman" w:eastAsia="Times New Roman" w:hAnsi="Times New Roman"/>
        </w:rPr>
        <w:t xml:space="preserve">15. Uso responsable de inteligencia artificial y referencias</w:t>
      </w:r>
    </w:p>
    <w:p>
      <w:pPr>
        <w:spacing w:after="120"/>
        <w:jc w:val="both"/>
      </w:pPr>
      <w:r>
        <w:rPr>
          <w:rFonts w:ascii="Times New Roman" w:cs="Times New Roman" w:eastAsia="Times New Roman" w:hAnsi="Times New Roman"/>
        </w:rPr>
        <w:t xml:space="preserve">La inteligencia artificial apoya el análisis, la redacción, el diseño, la programación y las pruebas, pero el equipo es responsable de cada decisión y debe poder explicarla.</w:t>
      </w:r>
    </w:p>
    <w:p>
      <w:pPr>
        <w:pStyle w:val="Heading2"/>
      </w:pPr>
      <w:r>
        <w:rPr>
          <w:rFonts w:ascii="Times New Roman" w:cs="Times New Roman" w:eastAsia="Times New Roman" w:hAnsi="Times New Roman"/>
        </w:rPr>
        <w:t xml:space="preserve">15.1 Registro de uso de IA</w:t>
      </w:r>
    </w:p>
    <w:p>
      <w:pPr>
        <w:keepNext/>
        <w:spacing w:after="60" w:before="60"/>
      </w:pPr>
      <w:r>
        <w:rPr>
          <w:rFonts w:ascii="Times New Roman" w:cs="Times New Roman" w:eastAsia="Times New Roman" w:hAnsi="Times New Roman"/>
          <w:b/>
          <w:bCs/>
          <w:sz w:val="22"/>
          <w:szCs w:val="22"/>
        </w:rPr>
        <w:t xml:space="preserve">Tabla 32. Registro de uso IA01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Campo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IA01. Definición del alcance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Herramienta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Codex con asistencia de IA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Prompt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Definir alcance, módulos, roles y funciones de una mesa de servicios universitarios con plazos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Resultado generado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Guía inicial del producto y sus reglas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 utilizó?</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 como base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Validación realizada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Contraste con los módulos y fases del curso</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Modificaciones</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Delimitación a una facultad, tres áreas, plazos y exclusiones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Responsable</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Equipo autor</w:t>
            </w:r>
          </w:p>
        </w:tc>
      </w:tr>
    </w:tbl>
    <w:p>
      <w:pPr>
        <w:spacing w:after="120"/>
      </w:pPr>
    </w:p>
    <w:p>
      <w:pPr>
        <w:keepNext/>
        <w:spacing w:after="60" w:before="60"/>
      </w:pPr>
      <w:r>
        <w:rPr>
          <w:rFonts w:ascii="Times New Roman" w:cs="Times New Roman" w:eastAsia="Times New Roman" w:hAnsi="Times New Roman"/>
          <w:b/>
          <w:bCs/>
          <w:sz w:val="22"/>
          <w:szCs w:val="22"/>
        </w:rPr>
        <w:t xml:space="preserve">Tabla 33. Registro de uso IA02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Campo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IA02. Cierre de la fase I</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Herramienta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Claude Code (Anthropic), modelo Claude Opus 5.5</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Prompt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Leer el plan de trabajo de la fase II y pendientes de la fase I y completar los pendientes D01 a D14 de la fase I en el repositorio y en el informe.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Resultado generado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Código del prototipo PR01 a PR06 con la API simulada, pruebas automatizadas de PV01 a PV10, diagramas D03 a D06, wireframes y esta versión 1.2 del informe. Los mockups provienen del diseño del equipo en Figma Make.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 utilizó?</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Sí; pendiente de revisión del equipo antes de la entrega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Validación realizada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Ejecución real de las pruebas unitarias y de navegador (anexo B), revisión visual de diagramas y capturas, y contraste con las secciones 4, 5, 9, 10 y 11.</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Modificaciones</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Corrección de los defectos encontrados durante la ejecución (borrado en cascada en la API simulada y ajustes de CSS), registrados en el anexo B y en docs/pruebas/resultados-PV.md.</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Responsable</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Emanuel</w:t>
            </w:r>
          </w:p>
        </w:tc>
      </w:tr>
    </w:tbl>
    <w:p>
      <w:pPr>
        <w:spacing w:after="120"/>
      </w:pPr>
    </w:p>
    <w:p>
      <w:pPr>
        <w:pStyle w:val="Heading2"/>
      </w:pPr>
      <w:r>
        <w:rPr>
          <w:rFonts w:ascii="Times New Roman" w:cs="Times New Roman" w:eastAsia="Times New Roman" w:hAnsi="Times New Roman"/>
        </w:rPr>
        <w:t xml:space="preserve">15.2 Herramienta para las siguientes fases</w:t>
      </w:r>
    </w:p>
    <w:p>
      <w:pPr>
        <w:spacing w:after="120"/>
        <w:jc w:val="both"/>
      </w:pPr>
      <w:r>
        <w:rPr>
          <w:rFonts w:ascii="Times New Roman" w:cs="Times New Roman" w:eastAsia="Times New Roman" w:hAnsi="Times New Roman"/>
        </w:rPr>
        <w:t xml:space="preserve">A partir de la fase II, el equipo utilizará Claude Code como asistente de programación. Se empleará para generar y revisar código del frontend y del backend, proponer pruebas, explicar errores y apoyar la documentación técnica.</w:t>
      </w:r>
    </w:p>
    <w:p>
      <w:pPr>
        <w:pStyle w:val="ListParagraph"/>
        <w:numPr>
          <w:ilvl w:val="0"/>
          <w:numId w:val="3"/>
        </w:numPr>
        <w:spacing w:after="60"/>
        <w:jc w:val="both"/>
      </w:pPr>
      <w:r>
        <w:rPr>
          <w:rFonts w:ascii="Times New Roman" w:cs="Times New Roman" w:eastAsia="Times New Roman" w:hAnsi="Times New Roman"/>
        </w:rPr>
        <w:t xml:space="preserve">Cada uso significativo se registrará con los mismos campos de la tabla 32 (IA02 en adelante).</w:t>
      </w:r>
    </w:p>
    <w:p>
      <w:pPr>
        <w:pStyle w:val="ListParagraph"/>
        <w:numPr>
          <w:ilvl w:val="0"/>
          <w:numId w:val="3"/>
        </w:numPr>
        <w:spacing w:after="60"/>
        <w:jc w:val="both"/>
      </w:pPr>
      <w:r>
        <w:rPr>
          <w:rFonts w:ascii="Times New Roman" w:cs="Times New Roman" w:eastAsia="Times New Roman" w:hAnsi="Times New Roman"/>
        </w:rPr>
        <w:t xml:space="preserve">Todo código o prueba generado se revisa, se ejecuta y se comprende antes de integrarse al repositorio.</w:t>
      </w:r>
    </w:p>
    <w:p>
      <w:pPr>
        <w:pStyle w:val="ListParagraph"/>
        <w:numPr>
          <w:ilvl w:val="0"/>
          <w:numId w:val="3"/>
        </w:numPr>
        <w:spacing w:after="60"/>
        <w:jc w:val="both"/>
      </w:pPr>
      <w:r>
        <w:rPr>
          <w:rFonts w:ascii="Times New Roman" w:cs="Times New Roman" w:eastAsia="Times New Roman" w:hAnsi="Times New Roman"/>
        </w:rPr>
        <w:t xml:space="preserve">No se ingresan credenciales, secretos ni datos personales reales en las instrucciones.</w:t>
      </w:r>
    </w:p>
    <w:p>
      <w:pPr>
        <w:pStyle w:val="ListParagraph"/>
        <w:numPr>
          <w:ilvl w:val="0"/>
          <w:numId w:val="3"/>
        </w:numPr>
        <w:spacing w:after="60"/>
        <w:jc w:val="both"/>
      </w:pPr>
      <w:r>
        <w:rPr>
          <w:rFonts w:ascii="Times New Roman" w:cs="Times New Roman" w:eastAsia="Times New Roman" w:hAnsi="Times New Roman"/>
        </w:rPr>
        <w:t xml:space="preserve">El resultado se contrasta con los requerimientos, las historias y los escenarios BDD de este informe.</w:t>
      </w:r>
    </w:p>
    <w:p>
      <w:pPr>
        <w:pStyle w:val="Heading2"/>
      </w:pPr>
      <w:r>
        <w:rPr>
          <w:rFonts w:ascii="Times New Roman" w:cs="Times New Roman" w:eastAsia="Times New Roman" w:hAnsi="Times New Roman"/>
        </w:rPr>
        <w:t xml:space="preserve">15.3 Referencias</w:t>
      </w:r>
    </w:p>
    <w:p>
      <w:pPr>
        <w:spacing w:after="120"/>
        <w:jc w:val="both"/>
      </w:pPr>
      <w:r>
        <w:rPr>
          <w:rFonts w:ascii="Times New Roman" w:cs="Times New Roman" w:eastAsia="Times New Roman" w:hAnsi="Times New Roman"/>
        </w:rPr>
        <w:t xml:space="preserve">[1] Taller de Construcción de Software Web. </w:t>
      </w:r>
      <w:r>
        <w:rPr>
          <w:rFonts w:ascii="Times New Roman" w:cs="Times New Roman" w:eastAsia="Times New Roman" w:hAnsi="Times New Roman"/>
          <w:i/>
          <w:iCs/>
        </w:rPr>
        <w:t xml:space="preserve">Propuesta de proyecto: Sistema Web Inteligente para la Gestión Integral de Servicios Universitarios</w:t>
      </w:r>
      <w:r>
        <w:rPr>
          <w:rFonts w:ascii="Times New Roman" w:cs="Times New Roman" w:eastAsia="Times New Roman" w:hAnsi="Times New Roman"/>
        </w:rPr>
        <w:t xml:space="preserve">. Universidad Nacional Mayor de San Marcos. Problema y producto en p. 1; módulos mínimos en pp. 2 y 3; fase I en pp. 4 a 6; fases de construcción y calidad en pp. 6 a 9; uso de IA y evaluación integral en pp. 10 y 11.</w:t>
      </w:r>
    </w:p>
    <w:p>
      <w:pPr>
        <w:spacing w:after="120"/>
        <w:jc w:val="both"/>
      </w:pPr>
      <w:r>
        <w:rPr>
          <w:rFonts w:ascii="Times New Roman" w:cs="Times New Roman" w:eastAsia="Times New Roman" w:hAnsi="Times New Roman"/>
        </w:rPr>
        <w:t xml:space="preserve">[2] Meta Platforms. </w:t>
      </w:r>
      <w:r>
        <w:rPr>
          <w:rFonts w:ascii="Times New Roman" w:cs="Times New Roman" w:eastAsia="Times New Roman" w:hAnsi="Times New Roman"/>
          <w:i/>
          <w:iCs/>
        </w:rPr>
        <w:t xml:space="preserve">Documentación de React</w:t>
      </w:r>
      <w:r>
        <w:rPr>
          <w:rFonts w:ascii="Times New Roman" w:cs="Times New Roman" w:eastAsia="Times New Roman" w:hAnsi="Times New Roman"/>
        </w:rPr>
        <w:t xml:space="preserve">. https://react.dev/</w:t>
      </w:r>
    </w:p>
    <w:p>
      <w:pPr>
        <w:spacing w:after="120"/>
        <w:jc w:val="both"/>
      </w:pPr>
      <w:r>
        <w:rPr>
          <w:rFonts w:ascii="Times New Roman" w:cs="Times New Roman" w:eastAsia="Times New Roman" w:hAnsi="Times New Roman"/>
        </w:rPr>
        <w:t xml:space="preserve">[3] VMware Tanzu. </w:t>
      </w:r>
      <w:r>
        <w:rPr>
          <w:rFonts w:ascii="Times New Roman" w:cs="Times New Roman" w:eastAsia="Times New Roman" w:hAnsi="Times New Roman"/>
          <w:i/>
          <w:iCs/>
        </w:rPr>
        <w:t xml:space="preserve">Documentación de Spring Boot</w:t>
      </w:r>
      <w:r>
        <w:rPr>
          <w:rFonts w:ascii="Times New Roman" w:cs="Times New Roman" w:eastAsia="Times New Roman" w:hAnsi="Times New Roman"/>
        </w:rPr>
        <w:t xml:space="preserve">. https://spring.io/projects/spring-boot</w:t>
      </w:r>
    </w:p>
    <w:p>
      <w:pPr>
        <w:spacing w:after="120"/>
        <w:jc w:val="both"/>
      </w:pPr>
      <w:r>
        <w:rPr>
          <w:rFonts w:ascii="Times New Roman" w:cs="Times New Roman" w:eastAsia="Times New Roman" w:hAnsi="Times New Roman"/>
        </w:rPr>
        <w:t xml:space="preserve">[4] Oracle. </w:t>
      </w:r>
      <w:r>
        <w:rPr>
          <w:rFonts w:ascii="Times New Roman" w:cs="Times New Roman" w:eastAsia="Times New Roman" w:hAnsi="Times New Roman"/>
          <w:i/>
          <w:iCs/>
        </w:rPr>
        <w:t xml:space="preserve">Manual de referencia de MySQL</w:t>
      </w:r>
      <w:r>
        <w:rPr>
          <w:rFonts w:ascii="Times New Roman" w:cs="Times New Roman" w:eastAsia="Times New Roman" w:hAnsi="Times New Roman"/>
        </w:rPr>
        <w:t xml:space="preserve">. https://dev.mysql.com/doc/</w:t>
      </w:r>
    </w:p>
    <w:p>
      <w:pPr>
        <w:spacing w:after="120"/>
        <w:jc w:val="both"/>
      </w:pPr>
      <w:r>
        <w:rPr>
          <w:rFonts w:ascii="Times New Roman" w:cs="Times New Roman" w:eastAsia="Times New Roman" w:hAnsi="Times New Roman"/>
        </w:rPr>
        <w:t xml:space="preserve">[5] OWASP Foundation. </w:t>
      </w:r>
      <w:r>
        <w:rPr>
          <w:rFonts w:ascii="Times New Roman" w:cs="Times New Roman" w:eastAsia="Times New Roman" w:hAnsi="Times New Roman"/>
          <w:i/>
          <w:iCs/>
        </w:rPr>
        <w:t xml:space="preserve">OWASP Top 10</w:t>
      </w:r>
      <w:r>
        <w:rPr>
          <w:rFonts w:ascii="Times New Roman" w:cs="Times New Roman" w:eastAsia="Times New Roman" w:hAnsi="Times New Roman"/>
        </w:rPr>
        <w:t xml:space="preserve">. https://owasp.org/www-project-top-ten/</w:t>
      </w:r>
    </w:p>
    <w:p>
      <w:pPr>
        <w:pStyle w:val="Heading1"/>
        <w:pageBreakBefore/>
      </w:pPr>
      <w:r>
        <w:rPr>
          <w:rFonts w:ascii="Times New Roman" w:cs="Times New Roman" w:eastAsia="Times New Roman" w:hAnsi="Times New Roman"/>
        </w:rPr>
        <w:t xml:space="preserve">16. Glosario</w:t>
      </w:r>
    </w:p>
    <w:p>
      <w:pPr>
        <w:keepNext/>
        <w:spacing w:after="60" w:before="60"/>
      </w:pPr>
      <w:r>
        <w:rPr>
          <w:rFonts w:ascii="Times New Roman" w:cs="Times New Roman" w:eastAsia="Times New Roman" w:hAnsi="Times New Roman"/>
          <w:b/>
          <w:bCs/>
          <w:sz w:val="22"/>
          <w:szCs w:val="22"/>
        </w:rPr>
        <w:t xml:space="preserve">Tabla 34.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Término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Definición aplicada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Mesa de servicios</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Punto central de registro y seguimiento de requerimientos de usuarios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Solicitud</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Caso con usuario, datos del problema, prioridad, responsable, estado y seguimiento</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Primera atención</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Primer inicio de trabajo del técnico; distinto de asignar un responsable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Resolución y cierre</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Resolver comunica una solución; cerrar confirma conformidad o termina la ventana sin respuesta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Escalamiento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Aviso y destaque de retraso ante el supervisor, sin cambio automático de responsable</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SLA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Objetivo de nivel de servicio; aquí, plazos académicos de atención y resolución</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Épica e historia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Una épica agrupa necesidades; una historia expresa una necesidad verificable desde un actor</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BDD</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Escenario de comportamiento escrito como Dado, Cuando y Entonces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RF y RNF</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Requerimiento funcional y requerimiento no funcional o condición de calidad</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Frontend y backend</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Interfaz en el navegador y servidor que aplica reglas, permisos y persistencia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React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Biblioteca para construir la interfaz con componentes reutilizables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Spring Boot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Framework para construir el backend y la API REST del sistema</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MySQL</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Sistema de base de datos relacional usado por el proyecto</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API REST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Interfaz HTTP organizada en recursos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DTO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Objeto que define los datos de entrada o salida de una operación de la API</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JWT y hash</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Token firmado de autenticación y transformación segura usada para verificar contraseñas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Cookie HttpOnly</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Cookie que el navegador envía al servidor pero que el código JavaScript no puede leer</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CSRF</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Ataque que aprovecha la sesión de otro usuario; se previene con un token por petición</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Wireframe y mockup</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Boceto estructural y diseño visual detallado de una pantalla; ninguno es una ejecución funcional</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Prototipo y MVP</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Primera interacción que explora la solución y primera versión funcional de extremo a extremo</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CI/CD y Docker</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Automatización de integración y entrega; contenedores para empaquetar y ejecutar componentes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Logs, métricas y trazas</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Eventos registrados, medidas agregadas y recorrido de una petición</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SAST y DAST</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Análisis de seguridad del código y pruebas de seguridad de la aplicación en ejecución</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OpenAPI y OWASP</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Descripción de contratos de API y referencias para revisar riesgos de aplicaciones web</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UTC y America/Lima</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Referencia temporal para guardar fechas y zona horaria elegida para mostrarlas</w:t>
            </w:r>
          </w:p>
        </w:tc>
      </w:tr>
      <w:tr>
        <w:trPr>
          <w:cantSplit/>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Control de versión del registro</w:t>
            </w:r>
          </w:p>
        </w:tc>
        <w:tc>
          <w:tcPr>
            <w:tcW w:type="dxa" w:w="63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Número que detecta si otro usuario actualizó la solicitud antes de guardar</w:t>
            </w:r>
          </w:p>
        </w:tc>
      </w:tr>
    </w:tbl>
    <w:p>
      <w:pPr>
        <w:spacing w:after="120"/>
      </w:pPr>
    </w:p>
    <w:p>
      <w:pPr>
        <w:pStyle w:val="Heading1"/>
        <w:pageBreakBefore/>
      </w:pPr>
      <w:r>
        <w:rPr>
          <w:rFonts w:ascii="Times New Roman" w:cs="Times New Roman" w:eastAsia="Times New Roman" w:hAnsi="Times New Roman"/>
        </w:rPr>
        <w:t xml:space="preserve">Anexo A. Wireframes</w:t>
      </w:r>
    </w:p>
    <w:p>
      <w:pPr>
        <w:spacing w:after="120"/>
        <w:jc w:val="both"/>
      </w:pPr>
      <w:r>
        <w:rPr>
          <w:rFonts w:ascii="Times New Roman" w:cs="Times New Roman" w:eastAsia="Times New Roman" w:hAnsi="Times New Roman"/>
        </w:rPr>
        <w:t xml:space="preserve">Bocetos de baja fidelidad en blanco y negro elaborados a partir de las decisiones de la tabla 22. Representan la distribución y las acciones de cada pantalla, no una ejecución del sistema.</w:t>
      </w:r>
    </w:p>
    <w:p>
      <w:pPr>
        <w:keepNext/>
        <w:spacing w:after="60" w:before="60"/>
      </w:pPr>
      <w:r>
        <w:rPr>
          <w:rFonts w:ascii="Times New Roman" w:cs="Times New Roman" w:eastAsia="Times New Roman" w:hAnsi="Times New Roman"/>
          <w:b/>
          <w:bCs/>
          <w:sz w:val="22"/>
          <w:szCs w:val="22"/>
        </w:rPr>
        <w:t xml:space="preserve">Figura 8. Wireframe de P02 Inicio de sesión</w:t>
      </w:r>
    </w:p>
    <w:p>
      <w:pPr>
        <w:keepNext/>
        <w:spacing w:after="60"/>
        <w:jc w:val="center"/>
      </w:pPr>
      <w:r>
        <w:drawing>
          <wp:inline distT="0" distB="0" distL="0" distR="0">
            <wp:extent cx="5724000" cy="2871679"/>
            <wp:docPr id="1008" name="Imagen 1008" descr="Wireframe de P02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n1008.png"/>
                    <pic:cNvPicPr/>
                  </pic:nvPicPr>
                  <pic:blipFill>
                    <a:blip r:embed="rId108"/>
                    <a:stretch>
                      <a:fillRect/>
                    </a:stretch>
                  </pic:blipFill>
                  <pic:spPr>
                    <a:xfrm>
                      <a:off x="0" y="0"/>
                      <a:ext cx="5724000" cy="2871679"/>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9. Wireframe de P04 Nueva solicitud</w:t>
      </w:r>
    </w:p>
    <w:p>
      <w:pPr>
        <w:keepNext/>
        <w:spacing w:after="60"/>
        <w:jc w:val="center"/>
      </w:pPr>
      <w:r>
        <w:drawing>
          <wp:inline distT="0" distB="0" distL="0" distR="0">
            <wp:extent cx="5724000" cy="3652518"/>
            <wp:docPr id="1009" name="Imagen 1009" descr="Wireframe de P04 Nuev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n1009.png"/>
                    <pic:cNvPicPr/>
                  </pic:nvPicPr>
                  <pic:blipFill>
                    <a:blip r:embed="rId109"/>
                    <a:stretch>
                      <a:fillRect/>
                    </a:stretch>
                  </pic:blipFill>
                  <pic:spPr>
                    <a:xfrm>
                      <a:off x="0" y="0"/>
                      <a:ext cx="5724000" cy="3652518"/>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10. Wireframe de P04 Nueva solicitud en móvil (360 px)</w:t>
      </w:r>
    </w:p>
    <w:p>
      <w:pPr>
        <w:keepNext/>
        <w:spacing w:after="60"/>
        <w:jc w:val="center"/>
      </w:pPr>
      <w:r>
        <w:drawing>
          <wp:inline distT="0" distB="0" distL="0" distR="0">
            <wp:extent cx="3278677" cy="6840000"/>
            <wp:docPr id="1010" name="Imagen 1010" descr="Wireframe de P04 Nueva solicitud en móvil (36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n1010.png"/>
                    <pic:cNvPicPr/>
                  </pic:nvPicPr>
                  <pic:blipFill>
                    <a:blip r:embed="rId110"/>
                    <a:stretch>
                      <a:fillRect/>
                    </a:stretch>
                  </pic:blipFill>
                  <pic:spPr>
                    <a:xfrm>
                      <a:off x="0" y="0"/>
                      <a:ext cx="3278677" cy="684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11. Wireframe de P05 Mis solicitudes</w:t>
      </w:r>
    </w:p>
    <w:p>
      <w:pPr>
        <w:keepNext/>
        <w:spacing w:after="60"/>
        <w:jc w:val="center"/>
      </w:pPr>
      <w:r>
        <w:drawing>
          <wp:inline distT="0" distB="0" distL="0" distR="0">
            <wp:extent cx="5724000" cy="2910399"/>
            <wp:docPr id="1011" name="Imagen 1011" descr="Wireframe de P05 Mis solici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n1011.png"/>
                    <pic:cNvPicPr/>
                  </pic:nvPicPr>
                  <pic:blipFill>
                    <a:blip r:embed="rId111"/>
                    <a:stretch>
                      <a:fillRect/>
                    </a:stretch>
                  </pic:blipFill>
                  <pic:spPr>
                    <a:xfrm>
                      <a:off x="0" y="0"/>
                      <a:ext cx="5724000" cy="2910399"/>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12. Wireframe de P06 Detalle del solicitante</w:t>
      </w:r>
    </w:p>
    <w:p>
      <w:pPr>
        <w:keepNext/>
        <w:spacing w:after="60"/>
        <w:jc w:val="center"/>
      </w:pPr>
      <w:r>
        <w:drawing>
          <wp:inline distT="0" distB="0" distL="0" distR="0">
            <wp:extent cx="5724000" cy="3555720"/>
            <wp:docPr id="1012" name="Imagen 1012" descr="Wireframe de P06 Detalle del solic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n1012.png"/>
                    <pic:cNvPicPr/>
                  </pic:nvPicPr>
                  <pic:blipFill>
                    <a:blip r:embed="rId112"/>
                    <a:stretch>
                      <a:fillRect/>
                    </a:stretch>
                  </pic:blipFill>
                  <pic:spPr>
                    <a:xfrm>
                      <a:off x="0" y="0"/>
                      <a:ext cx="5724000" cy="355572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13. Wireframe de P06 Detalle del solicitante en móvil (360 px)</w:t>
      </w:r>
    </w:p>
    <w:p>
      <w:pPr>
        <w:keepNext/>
        <w:spacing w:after="60"/>
        <w:jc w:val="center"/>
      </w:pPr>
      <w:r>
        <w:drawing>
          <wp:inline distT="0" distB="0" distL="0" distR="0">
            <wp:extent cx="2888237" cy="6840000"/>
            <wp:docPr id="1013" name="Imagen 1013" descr="Wireframe de P06 Detalle del solicitante en móvil (36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n1013.png"/>
                    <pic:cNvPicPr/>
                  </pic:nvPicPr>
                  <pic:blipFill>
                    <a:blip r:embed="rId113"/>
                    <a:stretch>
                      <a:fillRect/>
                    </a:stretch>
                  </pic:blipFill>
                  <pic:spPr>
                    <a:xfrm>
                      <a:off x="0" y="0"/>
                      <a:ext cx="2888237" cy="684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14. Wireframe de P07 Bandeja y evaluación</w:t>
      </w:r>
    </w:p>
    <w:p>
      <w:pPr>
        <w:keepNext/>
        <w:spacing w:after="60"/>
        <w:jc w:val="center"/>
      </w:pPr>
      <w:r>
        <w:drawing>
          <wp:inline distT="0" distB="0" distL="0" distR="0">
            <wp:extent cx="5724000" cy="3491188"/>
            <wp:docPr id="1014" name="Imagen 1014" descr="Wireframe de P07 Bandeja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n1014.png"/>
                    <pic:cNvPicPr/>
                  </pic:nvPicPr>
                  <pic:blipFill>
                    <a:blip r:embed="rId114"/>
                    <a:stretch>
                      <a:fillRect/>
                    </a:stretch>
                  </pic:blipFill>
                  <pic:spPr>
                    <a:xfrm>
                      <a:off x="0" y="0"/>
                      <a:ext cx="5724000" cy="3491188"/>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15. Wireframe de P08 Bandeja y atención técnica</w:t>
      </w:r>
    </w:p>
    <w:p>
      <w:pPr>
        <w:keepNext/>
        <w:spacing w:after="60"/>
        <w:jc w:val="center"/>
      </w:pPr>
      <w:r>
        <w:drawing>
          <wp:inline distT="0" distB="0" distL="0" distR="0">
            <wp:extent cx="5724000" cy="3491188"/>
            <wp:docPr id="1015" name="Imagen 1015" descr="Wireframe de P08 Bandeja y atención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n1015.png"/>
                    <pic:cNvPicPr/>
                  </pic:nvPicPr>
                  <pic:blipFill>
                    <a:blip r:embed="rId115"/>
                    <a:stretch>
                      <a:fillRect/>
                    </a:stretch>
                  </pic:blipFill>
                  <pic:spPr>
                    <a:xfrm>
                      <a:off x="0" y="0"/>
                      <a:ext cx="5724000" cy="3491188"/>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16. Wireframe de P10 Dashboard</w:t>
      </w:r>
    </w:p>
    <w:p>
      <w:pPr>
        <w:keepNext/>
        <w:spacing w:after="60"/>
        <w:jc w:val="center"/>
      </w:pPr>
      <w:r>
        <w:drawing>
          <wp:inline distT="0" distB="0" distL="0" distR="0">
            <wp:extent cx="5724000" cy="3071729"/>
            <wp:docPr id="1016" name="Imagen 1016" descr="Wireframe de P10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n1016.png"/>
                    <pic:cNvPicPr/>
                  </pic:nvPicPr>
                  <pic:blipFill>
                    <a:blip r:embed="rId116"/>
                    <a:stretch>
                      <a:fillRect/>
                    </a:stretch>
                  </pic:blipFill>
                  <pic:spPr>
                    <a:xfrm>
                      <a:off x="0" y="0"/>
                      <a:ext cx="5724000" cy="3071729"/>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60" w:before="60"/>
      </w:pPr>
      <w:r>
        <w:rPr>
          <w:rFonts w:ascii="Times New Roman" w:cs="Times New Roman" w:eastAsia="Times New Roman" w:hAnsi="Times New Roman"/>
          <w:b/>
          <w:bCs/>
          <w:sz w:val="22"/>
          <w:szCs w:val="22"/>
        </w:rPr>
        <w:t xml:space="preserve">Figura 17. Wireframe de P11 Usuarios</w:t>
      </w:r>
    </w:p>
    <w:p>
      <w:pPr>
        <w:keepNext/>
        <w:spacing w:after="60"/>
        <w:jc w:val="center"/>
      </w:pPr>
      <w:r>
        <w:drawing>
          <wp:inline distT="0" distB="0" distL="0" distR="0">
            <wp:extent cx="5724000" cy="3168527"/>
            <wp:docPr id="1017" name="Imagen 1017" descr="Wireframe de P11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n1017.png"/>
                    <pic:cNvPicPr/>
                  </pic:nvPicPr>
                  <pic:blipFill>
                    <a:blip r:embed="rId117"/>
                    <a:stretch>
                      <a:fillRect/>
                    </a:stretch>
                  </pic:blipFill>
                  <pic:spPr>
                    <a:xfrm>
                      <a:off x="0" y="0"/>
                      <a:ext cx="5724000" cy="3168527"/>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1"/>
        <w:pageBreakBefore/>
      </w:pPr>
      <w:r>
        <w:rPr>
          <w:rFonts w:ascii="Times New Roman" w:cs="Times New Roman" w:eastAsia="Times New Roman" w:hAnsi="Times New Roman"/>
        </w:rPr>
        <w:t xml:space="preserve">Anexo B. Registro de ejecución de las pruebas de validación</w:t>
      </w:r>
    </w:p>
    <w:p>
      <w:pPr>
        <w:spacing w:after="120"/>
        <w:jc w:val="both"/>
      </w:pPr>
      <w:r>
        <w:rPr>
          <w:rFonts w:ascii="Times New Roman" w:cs="Times New Roman" w:eastAsia="Times New Roman" w:hAnsi="Times New Roman"/>
        </w:rPr>
        <w:t xml:space="preserve">Ejecución del 16 de octubre de 2026, responsable Emanuel, commit 079aadc. Las pruebas PV01 a PV08 se automatizaron con Playwright contra el prototipo en ejecución; PV09 se comprobó con una prueba unitaria de la fórmula de la tabla 7 y PV10 con la revisión cruzada de las tablas 12 y 27.</w:t>
      </w:r>
    </w:p>
    <w:p>
      <w:pPr>
        <w:keepNext/>
        <w:spacing w:after="60" w:before="60"/>
      </w:pPr>
      <w:r>
        <w:rPr>
          <w:rFonts w:ascii="Times New Roman" w:cs="Times New Roman" w:eastAsia="Times New Roman" w:hAnsi="Times New Roman"/>
          <w:b/>
          <w:bCs/>
          <w:sz w:val="22"/>
          <w:szCs w:val="22"/>
        </w:rPr>
        <w:t xml:space="preserve">Tabla 35. Resultados observados de PV01 a PV10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4376"/>
        <w:gridCol w:w="2000"/>
        <w:gridCol w:w="1300"/>
      </w:tblGrid>
      <w:tr>
        <w:trPr>
          <w:tblHeader/>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Prueba</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Resultado observado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Evidencia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Estado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PV01 Registro válido</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Se generó MSU-2026-0011 con prioridad Media; los límites son exactamente registro + 24 h y + 120 h. El listado y el detalle muestran los mismos valores.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pv01-registro-exitoso.png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PV02 Campos incompletos</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No se creó el registro. El resumen de errores recibe el foco, cada mensaje aparece junto a Ubicación y Descripción y los datos válidos se conservan. La API devuelve 400 con errores por campo.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pv02-campos-incompletos.png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PV03 Fallo de API</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Con la falla simulada (503) y con el servidor detenido se muestra un mensaje comprensible y el botón Reintentar, sin afirmar éxito. Al restablecer la API, Reintentar registra una sola vez.</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pv03-falla-simulada.png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PV04 Prioridad</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Impacto Medio y urgencia Alta dan prioridad Alta con 8 h y 48 h, en la vista en vivo y en el servidor.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pv04-prioridad-registrada.png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PV05 Flujo permitido</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Las acciones solo aparecen al supervisor y en el estado correcto (Registrada → En evaluación → Asignada). Solo se ofrecen técnicos activos del área; otros roles reciben 403.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pv05-supervisor-asignada.png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PV06 Horas y versiones</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motivo se rechaza el cambio. Con motivo, Baja pasa a Alta, la fecha de registro no cambia y los límites se recalculan desde el registro; el historial guarda anterior, nuevo y motivo.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pv06-cambio-prioridad.png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PV07 Responsive</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desbordamiento horizontal (scrollWidth ≤ innerWidth) en registro, detalle y listado a 360 y 1366 px; en móvil el menú se contrae y la tabla se muestra como tarjetas.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pv07-registro-360.png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PV08 Navegación</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El filtro y la página se conservan al volver con Atrás o con Volver al listado, y el registro sigue tras recargar.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pv08-navegacion.png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PV09 Datos de diseño</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La prueba unitaria da 120 registradas y 69,6 % solucionado; con denominador cero muestra Sin datos.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indicadores.test.js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PV10 Revisión documental</w:t>
            </w:r>
          </w:p>
        </w:tc>
        <w:tc>
          <w:tcPr>
            <w:tcW w:type="dxa" w:w="43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Sin inconsistencias de identificadores entre RF, HU, BDD y pantallas. Se observó la ausencia de rutas DELETE en la tabla 19, corregida en esta versión.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pv10-cruce-trazabilidad.mjs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Aprobado</w:t>
            </w:r>
          </w:p>
        </w:tc>
      </w:tr>
    </w:tbl>
    <w:p>
      <w:pPr>
        <w:spacing w:after="120"/>
      </w:pPr>
    </w:p>
    <w:p>
      <w:pPr>
        <w:keepNext/>
        <w:spacing w:after="60" w:before="60"/>
      </w:pPr>
      <w:r>
        <w:rPr>
          <w:rFonts w:ascii="Times New Roman" w:cs="Times New Roman" w:eastAsia="Times New Roman" w:hAnsi="Times New Roman"/>
          <w:b/>
          <w:bCs/>
          <w:sz w:val="22"/>
          <w:szCs w:val="22"/>
        </w:rPr>
        <w:t xml:space="preserve">Figura 18. PV01: solicitud registrada con código, prioridad y límites</w:t>
      </w:r>
    </w:p>
    <w:p>
      <w:pPr>
        <w:keepNext/>
        <w:spacing w:after="60"/>
        <w:jc w:val="center"/>
      </w:pPr>
      <w:r>
        <w:drawing>
          <wp:inline distT="0" distB="0" distL="0" distR="0">
            <wp:extent cx="5724000" cy="3218178"/>
            <wp:docPr id="1018" name="Imagen 1018" descr="Confirmación de registro de la solicitud MSU-2026-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n1018.png"/>
                    <pic:cNvPicPr/>
                  </pic:nvPicPr>
                  <pic:blipFill>
                    <a:blip r:embed="rId118"/>
                    <a:stretch>
                      <a:fillRect/>
                    </a:stretch>
                  </pic:blipFill>
                  <pic:spPr>
                    <a:xfrm>
                      <a:off x="0" y="0"/>
                      <a:ext cx="5724000" cy="3218178"/>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automatizada (docs/pruebas/capturas).</w:t>
      </w:r>
    </w:p>
    <w:p>
      <w:pPr>
        <w:keepNext/>
        <w:spacing w:after="60" w:before="60"/>
      </w:pPr>
      <w:r>
        <w:rPr>
          <w:rFonts w:ascii="Times New Roman" w:cs="Times New Roman" w:eastAsia="Times New Roman" w:hAnsi="Times New Roman"/>
          <w:b/>
          <w:bCs/>
          <w:sz w:val="22"/>
          <w:szCs w:val="22"/>
        </w:rPr>
        <w:t xml:space="preserve">Figura 19. PV03: falla simulada de la API con opción de reintento</w:t>
      </w:r>
    </w:p>
    <w:p>
      <w:pPr>
        <w:keepNext/>
        <w:spacing w:after="60"/>
        <w:jc w:val="center"/>
      </w:pPr>
      <w:r>
        <w:drawing>
          <wp:inline distT="0" distB="0" distL="0" distR="0">
            <wp:extent cx="4435598" cy="5400000"/>
            <wp:docPr id="1019" name="Imagen 1019" descr="Mensaje de error con botón Reinte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n1019.png"/>
                    <pic:cNvPicPr/>
                  </pic:nvPicPr>
                  <pic:blipFill>
                    <a:blip r:embed="rId119"/>
                    <a:stretch>
                      <a:fillRect/>
                    </a:stretch>
                  </pic:blipFill>
                  <pic:spPr>
                    <a:xfrm>
                      <a:off x="0" y="0"/>
                      <a:ext cx="4435598" cy="540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automatizada (docs/pruebas/capturas).</w:t>
      </w:r>
    </w:p>
    <w:p>
      <w:pPr>
        <w:keepNext/>
        <w:spacing w:after="60" w:before="60"/>
      </w:pPr>
      <w:r>
        <w:rPr>
          <w:rFonts w:ascii="Times New Roman" w:cs="Times New Roman" w:eastAsia="Times New Roman" w:hAnsi="Times New Roman"/>
          <w:b/>
          <w:bCs/>
          <w:sz w:val="22"/>
          <w:szCs w:val="22"/>
        </w:rPr>
        <w:t xml:space="preserve">Figura 20. PV05: solicitud asignada por el supervisor</w:t>
      </w:r>
    </w:p>
    <w:p>
      <w:pPr>
        <w:keepNext/>
        <w:spacing w:after="60"/>
        <w:jc w:val="center"/>
      </w:pPr>
      <w:r>
        <w:drawing>
          <wp:inline distT="0" distB="0" distL="0" distR="0">
            <wp:extent cx="5724000" cy="4190336"/>
            <wp:docPr id="1020" name="Imagen 1020" descr="Detalle con estado Asignada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n1020.png"/>
                    <pic:cNvPicPr/>
                  </pic:nvPicPr>
                  <pic:blipFill>
                    <a:blip r:embed="rId120"/>
                    <a:stretch>
                      <a:fillRect/>
                    </a:stretch>
                  </pic:blipFill>
                  <pic:spPr>
                    <a:xfrm>
                      <a:off x="0" y="0"/>
                      <a:ext cx="5724000" cy="4190336"/>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automatizada (docs/pruebas/capturas).</w:t>
      </w:r>
    </w:p>
    <w:p>
      <w:pPr>
        <w:keepNext/>
        <w:spacing w:after="60" w:before="60"/>
      </w:pPr>
      <w:r>
        <w:rPr>
          <w:rFonts w:ascii="Times New Roman" w:cs="Times New Roman" w:eastAsia="Times New Roman" w:hAnsi="Times New Roman"/>
          <w:b/>
          <w:bCs/>
          <w:sz w:val="22"/>
          <w:szCs w:val="22"/>
        </w:rPr>
        <w:t xml:space="preserve">Figura 21. PV07: formulario de registro a 360 px</w:t>
      </w:r>
    </w:p>
    <w:p>
      <w:pPr>
        <w:keepNext/>
        <w:spacing w:after="60"/>
        <w:jc w:val="center"/>
      </w:pPr>
      <w:r>
        <w:drawing>
          <wp:inline distT="0" distB="0" distL="0" distR="0">
            <wp:extent cx="2209090" cy="5400000"/>
            <wp:docPr id="1021" name="Imagen 1021" descr="Formulario en una columna con errores junto a los cam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n1021.png"/>
                    <pic:cNvPicPr/>
                  </pic:nvPicPr>
                  <pic:blipFill>
                    <a:blip r:embed="rId121"/>
                    <a:stretch>
                      <a:fillRect/>
                    </a:stretch>
                  </pic:blipFill>
                  <pic:spPr>
                    <a:xfrm>
                      <a:off x="0" y="0"/>
                      <a:ext cx="2209090" cy="54000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automatizada (docs/pruebas/capturas).</w:t>
      </w:r>
    </w:p>
    <w:p>
      <w:pPr>
        <w:pStyle w:val="Heading1"/>
        <w:pageBreakBefore/>
      </w:pPr>
      <w:r>
        <w:rPr>
          <w:rFonts w:ascii="Times New Roman" w:cs="Times New Roman" w:eastAsia="Times New Roman" w:hAnsi="Times New Roman"/>
        </w:rPr>
        <w:t xml:space="preserve">Anexo C. Ejecución del prototipo</w:t>
      </w:r>
    </w:p>
    <w:p>
      <w:pPr>
        <w:spacing w:after="120"/>
        <w:jc w:val="both"/>
      </w:pPr>
      <w:r>
        <w:rPr>
          <w:rFonts w:ascii="Times New Roman" w:cs="Times New Roman" w:eastAsia="Times New Roman" w:hAnsi="Times New Roman"/>
        </w:rPr>
        <w:t xml:space="preserve">El código del prototipo está en la carpeta prototipo/ del repositorio https://github.com/marcelop04/mesa-servicios-universitarios. El enlace mostrará estos cambios cuando el equipo los suba al repositorio.</w:t>
      </w:r>
    </w:p>
    <w:p>
      <w:pPr>
        <w:pStyle w:val="Heading2"/>
      </w:pPr>
      <w:r>
        <w:rPr>
          <w:rFonts w:ascii="Times New Roman" w:cs="Times New Roman" w:eastAsia="Times New Roman" w:hAnsi="Times New Roman"/>
        </w:rPr>
        <w:t xml:space="preserve">C.1 Requisitos</w:t>
      </w:r>
    </w:p>
    <w:p>
      <w:pPr>
        <w:spacing w:after="120"/>
        <w:jc w:val="both"/>
      </w:pPr>
      <w:r>
        <w:rPr>
          <w:rFonts w:ascii="Times New Roman" w:cs="Times New Roman" w:eastAsia="Times New Roman" w:hAnsi="Times New Roman"/>
        </w:rPr>
        <w:t xml:space="preserve">Node.js 18 o superior y npm. No requiere base de datos: la API simulada usa json-server con datos ficticios.</w:t>
      </w:r>
    </w:p>
    <w:p>
      <w:pPr>
        <w:pStyle w:val="Heading2"/>
      </w:pPr>
      <w:r>
        <w:rPr>
          <w:rFonts w:ascii="Times New Roman" w:cs="Times New Roman" w:eastAsia="Times New Roman" w:hAnsi="Times New Roman"/>
        </w:rPr>
        <w:t xml:space="preserve">C.2 Pasos para ejecutar</w:t>
      </w:r>
    </w:p>
    <w:p>
      <w:pPr>
        <w:spacing w:after="0"/>
        <w:ind w:left="567"/>
      </w:pPr>
      <w:r>
        <w:rPr>
          <w:rFonts w:ascii="Courier New" w:cs="Courier New" w:hAnsi="Courier New"/>
          <w:sz w:val="20"/>
        </w:rPr>
        <w:t xml:space="preserve">git clone https://github.com/marcelop04/mesa-servicios-universitarios.git</w:t>
      </w:r>
    </w:p>
    <w:p>
      <w:pPr>
        <w:spacing w:after="0"/>
        <w:ind w:left="567"/>
      </w:pPr>
      <w:r>
        <w:rPr>
          <w:rFonts w:ascii="Courier New" w:cs="Courier New" w:hAnsi="Courier New"/>
          <w:sz w:val="20"/>
        </w:rPr>
        <w:t xml:space="preserve">cd mesa-servicios-universitarios/prototipo</w:t>
      </w:r>
    </w:p>
    <w:p>
      <w:pPr>
        <w:spacing w:after="0"/>
        <w:ind w:left="567"/>
      </w:pPr>
      <w:r>
        <w:rPr>
          <w:rFonts w:ascii="Courier New" w:cs="Courier New" w:hAnsi="Courier New"/>
          <w:sz w:val="20"/>
        </w:rPr>
        <w:t xml:space="preserve">npm install</w:t>
      </w:r>
    </w:p>
    <w:p>
      <w:pPr>
        <w:spacing w:after="0"/>
        <w:ind w:left="567"/>
      </w:pPr>
      <w:r>
        <w:rPr>
          <w:rFonts w:ascii="Courier New" w:cs="Courier New" w:hAnsi="Courier New"/>
          <w:sz w:val="20"/>
        </w:rPr>
        <w:t xml:space="preserve">npm start</w:t>
      </w:r>
    </w:p>
    <w:p>
      <w:pPr>
        <w:spacing w:after="120"/>
      </w:pPr>
    </w:p>
    <w:p>
      <w:pPr>
        <w:spacing w:after="120"/>
        <w:jc w:val="both"/>
      </w:pPr>
      <w:r>
        <w:rPr>
          <w:rFonts w:ascii="Times New Roman" w:cs="Times New Roman" w:eastAsia="Times New Roman" w:hAnsi="Times New Roman"/>
        </w:rPr>
        <w:t xml:space="preserve">Luego se abre http://localhost:3001. La interfaz y la API simulada se sirven desde el mismo puerto; las rutas de la API empiezan en /api/v1.</w:t>
      </w:r>
    </w:p>
    <w:p>
      <w:pPr>
        <w:pStyle w:val="Heading2"/>
      </w:pPr>
      <w:r>
        <w:rPr>
          <w:rFonts w:ascii="Times New Roman" w:cs="Times New Roman" w:eastAsia="Times New Roman" w:hAnsi="Times New Roman"/>
        </w:rPr>
        <w:t xml:space="preserve">C.3 Cuentas de demostración</w:t>
      </w:r>
    </w:p>
    <w:p>
      <w:pPr>
        <w:keepNext/>
        <w:spacing w:after="60" w:before="60"/>
      </w:pPr>
      <w:r>
        <w:rPr>
          <w:rFonts w:ascii="Times New Roman" w:cs="Times New Roman" w:eastAsia="Times New Roman" w:hAnsi="Times New Roman"/>
          <w:b/>
          <w:bCs/>
          <w:sz w:val="22"/>
          <w:szCs w:val="22"/>
        </w:rPr>
        <w:t xml:space="preserve">Tabla 36. Cuentas de demostración del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Rol</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Nombre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20"/>
                <w:szCs w:val="20"/>
              </w:rPr>
              <w:t xml:space="preserve">Correo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Lucía Ramos Quispe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lucia.ramos@demo.edu.pe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Solicitante</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Sofía León Aguirre (sin solicitudes)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sofia.leon@demo.edu.pe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Carla Huamán Torres · Soporte informático</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carla.huaman@demo.edu.pe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Técnico</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Diego Salazar Núñez · Soporte informático</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diego.salazar@demo.edu.pe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Supervisor</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Ana Castillo Vera</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ana.castillo@demo.edu.pe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Administrador</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Luis Gutiérrez Pinto</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pPr>
            <w:r>
              <w:rPr>
                <w:rFonts w:ascii="Times New Roman" w:cs="Times New Roman" w:eastAsia="Times New Roman" w:hAnsi="Times New Roman"/>
                <w:sz w:val="20"/>
                <w:szCs w:val="20"/>
              </w:rPr>
              <w:t xml:space="preserve">luis.gutierrez@demo.edu.pe</w:t>
            </w:r>
          </w:p>
        </w:tc>
      </w:tr>
    </w:tbl>
    <w:p>
      <w:pPr>
        <w:spacing w:after="120"/>
      </w:pPr>
    </w:p>
    <w:p>
      <w:pPr>
        <w:spacing w:after="120"/>
        <w:jc w:val="both"/>
      </w:pPr>
      <w:r>
        <w:rPr>
          <w:rFonts w:ascii="Times New Roman" w:cs="Times New Roman" w:eastAsia="Times New Roman" w:hAnsi="Times New Roman"/>
        </w:rPr>
        <w:t xml:space="preserve">El acceso es simulado: se elige la cuenta y el rol se guarda en el almacenamiento de sesión del navegador, sin contraseñas reales.</w:t>
      </w:r>
    </w:p>
    <w:p>
      <w:pPr>
        <w:pStyle w:val="Heading2"/>
      </w:pPr>
      <w:r>
        <w:rPr>
          <w:rFonts w:ascii="Times New Roman" w:cs="Times New Roman" w:eastAsia="Times New Roman" w:hAnsi="Times New Roman"/>
        </w:rPr>
        <w:t xml:space="preserve">C.4 Reproducir los estados de error (PR06)</w:t>
      </w:r>
    </w:p>
    <w:p>
      <w:pPr>
        <w:spacing w:after="120"/>
        <w:jc w:val="both"/>
      </w:pPr>
      <w:r>
        <w:rPr>
          <w:rFonts w:ascii="Times New Roman" w:cs="Times New Roman" w:eastAsia="Times New Roman" w:hAnsi="Times New Roman"/>
        </w:rPr>
        <w:t xml:space="preserve">Falla de la API: marcar «Simular falla de la API» en Herramientas de demostración, o agregar ?simularFalla=1 a la URL. También se puede detener el servidor con Ctrl+C y pulsar Actualizar o Registrar. Lista vacía: ingresar como Sofía León o aplicar un filtro sin coincidencias. Datos incompletos: enviar el formulario sin ubicación o con una descripción de menos de 20 caracteres.</w:t>
      </w:r>
    </w:p>
    <w:p>
      <w:pPr>
        <w:pStyle w:val="Heading2"/>
      </w:pPr>
      <w:r>
        <w:rPr>
          <w:rFonts w:ascii="Times New Roman" w:cs="Times New Roman" w:eastAsia="Times New Roman" w:hAnsi="Times New Roman"/>
        </w:rPr>
        <w:t xml:space="preserve">C.5 Restablecer datos y ejecutar pruebas</w:t>
      </w:r>
    </w:p>
    <w:p>
      <w:pPr>
        <w:spacing w:after="0"/>
        <w:ind w:left="567"/>
      </w:pPr>
      <w:r>
        <w:rPr>
          <w:rFonts w:ascii="Courier New" w:cs="Courier New" w:hAnsi="Courier New"/>
          <w:sz w:val="20"/>
        </w:rPr>
        <w:t xml:space="preserve">npm run reset        # restaura los datos iniciales</w:t>
      </w:r>
    </w:p>
    <w:p>
      <w:pPr>
        <w:spacing w:after="0"/>
        <w:ind w:left="567"/>
      </w:pPr>
      <w:r>
        <w:rPr>
          <w:rFonts w:ascii="Courier New" w:cs="Courier New" w:hAnsi="Courier New"/>
          <w:sz w:val="20"/>
        </w:rPr>
        <w:t xml:space="preserve">npm test             # pruebas unitarias, incluida PV09</w:t>
      </w:r>
    </w:p>
    <w:p>
      <w:pPr>
        <w:spacing w:after="0"/>
        <w:ind w:left="567"/>
      </w:pPr>
      <w:r>
        <w:rPr>
          <w:rFonts w:ascii="Courier New" w:cs="Courier New" w:hAnsi="Courier New"/>
          <w:sz w:val="20"/>
        </w:rPr>
        <w:t xml:space="preserve">npm run test:e2e     # PV01 a PV08 con Playwright</w:t>
      </w:r>
    </w:p>
    <w:p>
      <w:pPr>
        <w:spacing w:after="120"/>
      </w:pP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Informe de fase I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000000"/>
      <w:sz w:val="24"/>
      <w:szCs w:val="24"/>
    </w:rPr>
  </w:style>
  <w:style w:type="paragraph" w:styleId="TOC1">
    <w:name w:val="toc 1"/>
    <w:basedOn w:val="Normal"/>
    <w:next w:val="Normal"/>
    <w:uiPriority w:val="39"/>
    <w:unhideWhenUsed/>
    <w:pPr>
      <w:spacing w:after="60"/>
      <w:ind w:left="0"/>
    </w:pPr>
    <w:rPr>
      <w:rFonts w:ascii="Times New Roman" w:cs="Times New Roman" w:eastAsia="Times New Roman" w:hAnsi="Times New Roman"/>
    </w:rPr>
  </w:style>
  <w:style w:type="paragraph" w:styleId="TOC2">
    <w:name w:val="toc 2"/>
    <w:basedOn w:val="Normal"/>
    <w:next w:val="Normal"/>
    <w:uiPriority w:val="39"/>
    <w:unhideWhenUsed/>
    <w:pPr>
      <w:spacing w:after="60"/>
      <w:ind w:left="284"/>
    </w:pPr>
    <w:rPr>
      <w:rFonts w:ascii="Times New Roman" w:cs="Times New Roman" w:eastAsia="Times New Roman" w:hAnsi="Times New Roma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1" Type="http://schemas.openxmlformats.org/officeDocument/2006/relationships/image" Target="media/imagen1001.png"/><Relationship Id="rId102" Type="http://schemas.openxmlformats.org/officeDocument/2006/relationships/image" Target="media/imagen1002.png"/><Relationship Id="rId103" Type="http://schemas.openxmlformats.org/officeDocument/2006/relationships/image" Target="media/imagen1003.png"/><Relationship Id="rId104" Type="http://schemas.openxmlformats.org/officeDocument/2006/relationships/image" Target="media/imagen1004.png"/><Relationship Id="rId105" Type="http://schemas.openxmlformats.org/officeDocument/2006/relationships/image" Target="media/imagen1005.png"/><Relationship Id="rId106" Type="http://schemas.openxmlformats.org/officeDocument/2006/relationships/image" Target="media/imagen1006.png"/><Relationship Id="rId107" Type="http://schemas.openxmlformats.org/officeDocument/2006/relationships/image" Target="media/imagen1007.png"/><Relationship Id="rId108" Type="http://schemas.openxmlformats.org/officeDocument/2006/relationships/image" Target="media/imagen1008.png"/><Relationship Id="rId109" Type="http://schemas.openxmlformats.org/officeDocument/2006/relationships/image" Target="media/imagen1009.png"/><Relationship Id="rId110" Type="http://schemas.openxmlformats.org/officeDocument/2006/relationships/image" Target="media/imagen1010.png"/><Relationship Id="rId111" Type="http://schemas.openxmlformats.org/officeDocument/2006/relationships/image" Target="media/imagen1011.png"/><Relationship Id="rId112" Type="http://schemas.openxmlformats.org/officeDocument/2006/relationships/image" Target="media/imagen1012.png"/><Relationship Id="rId113" Type="http://schemas.openxmlformats.org/officeDocument/2006/relationships/image" Target="media/imagen1013.png"/><Relationship Id="rId114" Type="http://schemas.openxmlformats.org/officeDocument/2006/relationships/image" Target="media/imagen1014.png"/><Relationship Id="rId115" Type="http://schemas.openxmlformats.org/officeDocument/2006/relationships/image" Target="media/imagen1015.png"/><Relationship Id="rId116" Type="http://schemas.openxmlformats.org/officeDocument/2006/relationships/image" Target="media/imagen1016.png"/><Relationship Id="rId117" Type="http://schemas.openxmlformats.org/officeDocument/2006/relationships/image" Target="media/imagen1017.png"/><Relationship Id="rId118" Type="http://schemas.openxmlformats.org/officeDocument/2006/relationships/image" Target="media/imagen1018.png"/><Relationship Id="rId119" Type="http://schemas.openxmlformats.org/officeDocument/2006/relationships/image" Target="media/imagen1019.png"/><Relationship Id="rId120" Type="http://schemas.openxmlformats.org/officeDocument/2006/relationships/image" Target="media/imagen1020.png"/><Relationship Id="rId121" Type="http://schemas.openxmlformats.org/officeDocument/2006/relationships/image" Target="media/imagen102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fase I - Mesa de servicios universitarios</dc:title>
  <dc:creator>Equipo autor</dc:creator>
  <cp:lastModifiedBy>Un-named</cp:lastModifiedBy>
  <cp:revision>1</cp:revision>
  <dcterms:created xsi:type="dcterms:W3CDTF">2026-10-17T02:42:24.449Z</dcterms:created>
  <dcterms:modified xsi:type="dcterms:W3CDTF">2026-10-17T02:42:24.449Z</dcterms:modified>
</cp:coreProperties>
</file>

<file path=docProps/custom.xml><?xml version="1.0" encoding="utf-8"?>
<Properties xmlns="http://schemas.openxmlformats.org/officeDocument/2006/custom-properties" xmlns:vt="http://schemas.openxmlformats.org/officeDocument/2006/docPropsVTypes"/>
</file>