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DC85" w14:textId="3FA5FED2" w:rsidR="0049428A" w:rsidRDefault="0049428A" w:rsidP="0049428A">
      <w:r w:rsidRPr="0049428A">
        <w:rPr>
          <w:b/>
          <w:bCs/>
        </w:rPr>
        <w:t xml:space="preserve">Propuesta Técnica: </w:t>
      </w:r>
      <w:r>
        <w:t>Prueba de Integración</w:t>
      </w:r>
      <w:r>
        <w:t xml:space="preserve"> </w:t>
      </w:r>
      <w:r>
        <w:t>Multicines</w:t>
      </w:r>
    </w:p>
    <w:p w14:paraId="16364C00" w14:textId="49443745" w:rsidR="0049428A" w:rsidRDefault="0049428A" w:rsidP="0049428A">
      <w:r>
        <w:t>Arquitectura, Resiliencia y Gestión de Ventas</w:t>
      </w:r>
    </w:p>
    <w:p w14:paraId="3C0E6C8C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1. Arquitectura de Integración</w:t>
      </w:r>
    </w:p>
    <w:p w14:paraId="10671AD1" w14:textId="77777777" w:rsidR="0049428A" w:rsidRDefault="0049428A" w:rsidP="0049428A">
      <w:r>
        <w:t>La solución se basa en una arquitectura de microservicios desacoplados utilizando Spring</w:t>
      </w:r>
    </w:p>
    <w:p w14:paraId="5E7C833D" w14:textId="77777777" w:rsidR="0049428A" w:rsidRDefault="0049428A" w:rsidP="0049428A">
      <w:r>
        <w:t>Boot 3 como núcleo de negocio. El flujo de integración garantiza la persistencia de datos</w:t>
      </w:r>
    </w:p>
    <w:p w14:paraId="69C3A7A7" w14:textId="77777777" w:rsidR="0049428A" w:rsidRDefault="0049428A" w:rsidP="0049428A">
      <w:r>
        <w:t xml:space="preserve">mediante un esquema relacional en PostgreSQL y la orquestación a través de </w:t>
      </w:r>
      <w:proofErr w:type="spellStart"/>
      <w:r>
        <w:t>Kubernetes</w:t>
      </w:r>
      <w:proofErr w:type="spellEnd"/>
    </w:p>
    <w:p w14:paraId="32E288A6" w14:textId="013428B4" w:rsidR="0049428A" w:rsidRDefault="0049428A" w:rsidP="0049428A">
      <w:r>
        <w:t>(k8s) para asegurar alta disponibilidad.</w:t>
      </w:r>
    </w:p>
    <w:p w14:paraId="37A12717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Flujo Completo:</w:t>
      </w:r>
    </w:p>
    <w:p w14:paraId="3C656E94" w14:textId="77777777" w:rsidR="0049428A" w:rsidRDefault="0049428A" w:rsidP="0049428A">
      <w:r w:rsidRPr="0049428A">
        <w:rPr>
          <w:b/>
          <w:bCs/>
        </w:rPr>
        <w:t>Ingreso:</w:t>
      </w:r>
      <w:r>
        <w:t xml:space="preserve"> El cliente interactúa con el API REST (</w:t>
      </w:r>
      <w:proofErr w:type="spellStart"/>
      <w:r>
        <w:t>BackEnd</w:t>
      </w:r>
      <w:proofErr w:type="spellEnd"/>
      <w:r>
        <w:t>).</w:t>
      </w:r>
    </w:p>
    <w:p w14:paraId="1A4FF9B6" w14:textId="77777777" w:rsidR="0049428A" w:rsidRDefault="0049428A" w:rsidP="0049428A">
      <w:r w:rsidRPr="0049428A">
        <w:rPr>
          <w:b/>
          <w:bCs/>
        </w:rPr>
        <w:t>Procesamiento:</w:t>
      </w:r>
      <w:r>
        <w:t xml:space="preserve"> Validación de reglas de negocio y seguridad mediante RBAC.</w:t>
      </w:r>
    </w:p>
    <w:p w14:paraId="092B7BB6" w14:textId="77777777" w:rsidR="0049428A" w:rsidRDefault="0049428A" w:rsidP="0049428A">
      <w:r w:rsidRPr="0049428A">
        <w:rPr>
          <w:b/>
          <w:bCs/>
        </w:rPr>
        <w:t>Persistencia:</w:t>
      </w:r>
      <w:r>
        <w:t xml:space="preserve"> Registro en base de datos mediante transacciones atómicas de</w:t>
      </w:r>
    </w:p>
    <w:p w14:paraId="64359842" w14:textId="77777777" w:rsidR="0049428A" w:rsidRDefault="0049428A" w:rsidP="0049428A">
      <w:r>
        <w:t>JPA.</w:t>
      </w:r>
    </w:p>
    <w:p w14:paraId="771EFD15" w14:textId="77777777" w:rsidR="0049428A" w:rsidRDefault="0049428A" w:rsidP="0049428A">
      <w:r w:rsidRPr="0049428A">
        <w:rPr>
          <w:b/>
          <w:bCs/>
        </w:rPr>
        <w:t>Despliegue:</w:t>
      </w:r>
      <w:r>
        <w:t xml:space="preserve"> Contenedores Docker gestionados por scripts de automatización</w:t>
      </w:r>
    </w:p>
    <w:p w14:paraId="7ADFF80D" w14:textId="77777777" w:rsidR="0049428A" w:rsidRDefault="0049428A" w:rsidP="0049428A">
      <w:r>
        <w:t>PowerShell.</w:t>
      </w:r>
    </w:p>
    <w:p w14:paraId="7D3BFA70" w14:textId="77777777" w:rsidR="0049428A" w:rsidRDefault="0049428A" w:rsidP="0049428A"/>
    <w:p w14:paraId="0103944D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2. Diagrama de Componentes y Flujos</w:t>
      </w:r>
    </w:p>
    <w:p w14:paraId="015CF9F6" w14:textId="77777777" w:rsidR="0049428A" w:rsidRDefault="0049428A" w:rsidP="0049428A">
      <w:r>
        <w:t>El sistema se divide en tres capas fundamentales:</w:t>
      </w:r>
    </w:p>
    <w:p w14:paraId="66EDF762" w14:textId="77777777" w:rsidR="0049428A" w:rsidRDefault="0049428A" w:rsidP="0049428A">
      <w:r>
        <w:t>Capa Componente Protocolo Puntos de Fallo / Mitigación</w:t>
      </w:r>
    </w:p>
    <w:p w14:paraId="52384599" w14:textId="77777777" w:rsidR="0049428A" w:rsidRDefault="0049428A" w:rsidP="0049428A"/>
    <w:p w14:paraId="53D2EBC0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Presentación</w:t>
      </w:r>
    </w:p>
    <w:p w14:paraId="5DAB178A" w14:textId="77777777" w:rsidR="0049428A" w:rsidRDefault="0049428A" w:rsidP="0049428A"/>
    <w:p w14:paraId="76238011" w14:textId="273C1E97" w:rsidR="0049428A" w:rsidRDefault="0049428A" w:rsidP="0049428A">
      <w:r>
        <w:t>Cliente (Postman/Web)</w:t>
      </w:r>
    </w:p>
    <w:p w14:paraId="611AD22F" w14:textId="45085009" w:rsidR="0049428A" w:rsidRDefault="0049428A" w:rsidP="0049428A">
      <w:r>
        <w:t>HTTP/</w:t>
      </w:r>
      <w:r>
        <w:t>J</w:t>
      </w:r>
      <w:r>
        <w:t>SON</w:t>
      </w:r>
    </w:p>
    <w:p w14:paraId="23A75BA4" w14:textId="6AF33DA3" w:rsidR="0049428A" w:rsidRDefault="0049428A" w:rsidP="0049428A">
      <w:proofErr w:type="spellStart"/>
      <w:r>
        <w:t>Timeout</w:t>
      </w:r>
      <w:proofErr w:type="spellEnd"/>
      <w:r>
        <w:t xml:space="preserve"> de red -&gt; Reintentos en cliente.</w:t>
      </w:r>
    </w:p>
    <w:p w14:paraId="735CD5E0" w14:textId="1090844A" w:rsidR="0049428A" w:rsidRDefault="0049428A" w:rsidP="0049428A">
      <w:r>
        <w:t>Servicio Spring Boot API REST Saturación de memoria -&gt; Escalado HPA en K8s.</w:t>
      </w:r>
    </w:p>
    <w:p w14:paraId="68B8978D" w14:textId="132FB7EB" w:rsidR="0049428A" w:rsidRDefault="0049428A" w:rsidP="0049428A">
      <w:r>
        <w:t xml:space="preserve">Datos PostgreSQL </w:t>
      </w:r>
      <w:proofErr w:type="spellStart"/>
      <w:r>
        <w:t>Instance</w:t>
      </w:r>
      <w:proofErr w:type="spellEnd"/>
      <w:r>
        <w:t xml:space="preserve"> JDBC/TCP</w:t>
      </w:r>
    </w:p>
    <w:p w14:paraId="2790CE54" w14:textId="6CD75C82" w:rsidR="0049428A" w:rsidRDefault="0049428A" w:rsidP="0049428A">
      <w:r>
        <w:t xml:space="preserve">Conexiones máximas -&gt;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</w:p>
    <w:p w14:paraId="794840F5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3. Contrato de Evento / API (</w:t>
      </w:r>
      <w:proofErr w:type="spellStart"/>
      <w:r w:rsidRPr="0049428A">
        <w:rPr>
          <w:b/>
          <w:bCs/>
        </w:rPr>
        <w:t>Payloads</w:t>
      </w:r>
      <w:proofErr w:type="spellEnd"/>
      <w:r w:rsidRPr="0049428A">
        <w:rPr>
          <w:b/>
          <w:bCs/>
        </w:rPr>
        <w:t>)</w:t>
      </w:r>
    </w:p>
    <w:p w14:paraId="63F0EC0A" w14:textId="77777777" w:rsidR="0049428A" w:rsidRDefault="0049428A" w:rsidP="0049428A"/>
    <w:p w14:paraId="2C9C3159" w14:textId="77777777" w:rsidR="0049428A" w:rsidRDefault="0049428A" w:rsidP="0049428A">
      <w:proofErr w:type="spellStart"/>
      <w:r w:rsidRPr="0049428A">
        <w:rPr>
          <w:b/>
          <w:bCs/>
        </w:rPr>
        <w:t>Endpoint</w:t>
      </w:r>
      <w:proofErr w:type="spellEnd"/>
      <w:r w:rsidRPr="0049428A">
        <w:rPr>
          <w:b/>
          <w:bCs/>
        </w:rPr>
        <w:t>:</w:t>
      </w:r>
      <w:r>
        <w:t xml:space="preserve"> POST /api/venta</w:t>
      </w:r>
    </w:p>
    <w:p w14:paraId="7F1DE484" w14:textId="77777777" w:rsidR="0049428A" w:rsidRPr="0049428A" w:rsidRDefault="0049428A" w:rsidP="0049428A">
      <w:pPr>
        <w:rPr>
          <w:b/>
          <w:bCs/>
        </w:rPr>
      </w:pPr>
      <w:proofErr w:type="spellStart"/>
      <w:r w:rsidRPr="0049428A">
        <w:rPr>
          <w:b/>
          <w:bCs/>
        </w:rPr>
        <w:t>Request</w:t>
      </w:r>
      <w:proofErr w:type="spellEnd"/>
      <w:r w:rsidRPr="0049428A">
        <w:rPr>
          <w:b/>
          <w:bCs/>
        </w:rPr>
        <w:t xml:space="preserve"> </w:t>
      </w:r>
      <w:proofErr w:type="spellStart"/>
      <w:r w:rsidRPr="0049428A">
        <w:rPr>
          <w:b/>
          <w:bCs/>
        </w:rPr>
        <w:t>Payload</w:t>
      </w:r>
      <w:proofErr w:type="spellEnd"/>
      <w:r w:rsidRPr="0049428A">
        <w:rPr>
          <w:b/>
          <w:bCs/>
        </w:rPr>
        <w:t xml:space="preserve"> (JSON):</w:t>
      </w:r>
    </w:p>
    <w:p w14:paraId="784DFDBB" w14:textId="77777777" w:rsidR="0049428A" w:rsidRPr="0049428A" w:rsidRDefault="0049428A" w:rsidP="0049428A">
      <w:r w:rsidRPr="0049428A">
        <w:t>{</w:t>
      </w:r>
    </w:p>
    <w:p w14:paraId="630BED69" w14:textId="77777777" w:rsidR="0049428A" w:rsidRPr="0049428A" w:rsidRDefault="0049428A" w:rsidP="0049428A">
      <w:r w:rsidRPr="0049428A">
        <w:t>  "</w:t>
      </w:r>
      <w:proofErr w:type="spellStart"/>
      <w:r w:rsidRPr="0049428A">
        <w:t>idClient</w:t>
      </w:r>
      <w:proofErr w:type="spellEnd"/>
      <w:r w:rsidRPr="0049428A">
        <w:t>": 1,</w:t>
      </w:r>
    </w:p>
    <w:p w14:paraId="5B9FC65C" w14:textId="77777777" w:rsidR="0049428A" w:rsidRPr="0049428A" w:rsidRDefault="0049428A" w:rsidP="0049428A">
      <w:r w:rsidRPr="0049428A">
        <w:t>  "total": 150.75,</w:t>
      </w:r>
    </w:p>
    <w:p w14:paraId="1B89A2DF" w14:textId="77777777" w:rsidR="0049428A" w:rsidRPr="0049428A" w:rsidRDefault="0049428A" w:rsidP="0049428A">
      <w:r w:rsidRPr="0049428A">
        <w:t>  "canal": "</w:t>
      </w:r>
      <w:proofErr w:type="spellStart"/>
      <w:r w:rsidRPr="0049428A">
        <w:t>comerwebcito</w:t>
      </w:r>
      <w:proofErr w:type="spellEnd"/>
      <w:r w:rsidRPr="0049428A">
        <w:t>",</w:t>
      </w:r>
    </w:p>
    <w:p w14:paraId="0A3A0AA0" w14:textId="77777777" w:rsidR="0049428A" w:rsidRPr="0049428A" w:rsidRDefault="0049428A" w:rsidP="0049428A">
      <w:r w:rsidRPr="0049428A">
        <w:t>    "</w:t>
      </w:r>
      <w:proofErr w:type="spellStart"/>
      <w:r w:rsidRPr="0049428A">
        <w:t>items</w:t>
      </w:r>
      <w:proofErr w:type="spellEnd"/>
      <w:r w:rsidRPr="0049428A">
        <w:t>": [</w:t>
      </w:r>
    </w:p>
    <w:p w14:paraId="6FB645C8" w14:textId="77777777" w:rsidR="0049428A" w:rsidRPr="0049428A" w:rsidRDefault="0049428A" w:rsidP="0049428A">
      <w:r w:rsidRPr="0049428A">
        <w:t>    {</w:t>
      </w:r>
    </w:p>
    <w:p w14:paraId="3EA0098F" w14:textId="77777777" w:rsidR="0049428A" w:rsidRPr="0049428A" w:rsidRDefault="0049428A" w:rsidP="0049428A">
      <w:r w:rsidRPr="0049428A">
        <w:t>      "</w:t>
      </w:r>
      <w:proofErr w:type="spellStart"/>
      <w:r w:rsidRPr="0049428A">
        <w:t>sku</w:t>
      </w:r>
      <w:proofErr w:type="spellEnd"/>
      <w:r w:rsidRPr="0049428A">
        <w:t>": "SKU-001",</w:t>
      </w:r>
    </w:p>
    <w:p w14:paraId="1C9B8F30" w14:textId="77777777" w:rsidR="0049428A" w:rsidRPr="0049428A" w:rsidRDefault="0049428A" w:rsidP="0049428A">
      <w:r w:rsidRPr="0049428A">
        <w:t>      "</w:t>
      </w:r>
      <w:proofErr w:type="spellStart"/>
      <w:r w:rsidRPr="0049428A">
        <w:t>descripcion</w:t>
      </w:r>
      <w:proofErr w:type="spellEnd"/>
      <w:r w:rsidRPr="0049428A">
        <w:t>": "Control PS5",</w:t>
      </w:r>
    </w:p>
    <w:p w14:paraId="16D0EEEB" w14:textId="77777777" w:rsidR="0049428A" w:rsidRPr="0049428A" w:rsidRDefault="0049428A" w:rsidP="0049428A">
      <w:r w:rsidRPr="0049428A">
        <w:t>      "cantidad": "1",</w:t>
      </w:r>
    </w:p>
    <w:p w14:paraId="686A75F9" w14:textId="77777777" w:rsidR="0049428A" w:rsidRPr="0049428A" w:rsidRDefault="0049428A" w:rsidP="0049428A">
      <w:r w:rsidRPr="0049428A">
        <w:t>      "</w:t>
      </w:r>
      <w:proofErr w:type="spellStart"/>
      <w:r w:rsidRPr="0049428A">
        <w:t>precioUnitario</w:t>
      </w:r>
      <w:proofErr w:type="spellEnd"/>
      <w:r w:rsidRPr="0049428A">
        <w:t>": 120.50</w:t>
      </w:r>
    </w:p>
    <w:p w14:paraId="573CD208" w14:textId="77777777" w:rsidR="0049428A" w:rsidRPr="0049428A" w:rsidRDefault="0049428A" w:rsidP="0049428A">
      <w:r w:rsidRPr="0049428A">
        <w:t>    },</w:t>
      </w:r>
    </w:p>
    <w:p w14:paraId="5352716B" w14:textId="77777777" w:rsidR="0049428A" w:rsidRPr="0049428A" w:rsidRDefault="0049428A" w:rsidP="0049428A">
      <w:r w:rsidRPr="0049428A">
        <w:t>        {</w:t>
      </w:r>
    </w:p>
    <w:p w14:paraId="1CD60105" w14:textId="77777777" w:rsidR="0049428A" w:rsidRPr="0049428A" w:rsidRDefault="0049428A" w:rsidP="0049428A">
      <w:r w:rsidRPr="0049428A">
        <w:t>      "</w:t>
      </w:r>
      <w:proofErr w:type="spellStart"/>
      <w:r w:rsidRPr="0049428A">
        <w:t>sku</w:t>
      </w:r>
      <w:proofErr w:type="spellEnd"/>
      <w:r w:rsidRPr="0049428A">
        <w:t>": "SKU-003",</w:t>
      </w:r>
    </w:p>
    <w:p w14:paraId="58F1ECEA" w14:textId="77777777" w:rsidR="0049428A" w:rsidRPr="0049428A" w:rsidRDefault="0049428A" w:rsidP="0049428A">
      <w:r w:rsidRPr="0049428A">
        <w:t>      "</w:t>
      </w:r>
      <w:proofErr w:type="spellStart"/>
      <w:r w:rsidRPr="0049428A">
        <w:t>descripcion</w:t>
      </w:r>
      <w:proofErr w:type="spellEnd"/>
      <w:r w:rsidRPr="0049428A">
        <w:t>": "Control PS4",</w:t>
      </w:r>
    </w:p>
    <w:p w14:paraId="541AAD84" w14:textId="77777777" w:rsidR="0049428A" w:rsidRPr="0049428A" w:rsidRDefault="0049428A" w:rsidP="0049428A">
      <w:r w:rsidRPr="0049428A">
        <w:t>      "cantidad": "1",</w:t>
      </w:r>
    </w:p>
    <w:p w14:paraId="1E7F78FF" w14:textId="77777777" w:rsidR="0049428A" w:rsidRPr="0049428A" w:rsidRDefault="0049428A" w:rsidP="0049428A">
      <w:r w:rsidRPr="0049428A">
        <w:t>      "</w:t>
      </w:r>
      <w:proofErr w:type="spellStart"/>
      <w:r w:rsidRPr="0049428A">
        <w:t>precioUnitario</w:t>
      </w:r>
      <w:proofErr w:type="spellEnd"/>
      <w:r w:rsidRPr="0049428A">
        <w:t>": 123.50</w:t>
      </w:r>
    </w:p>
    <w:p w14:paraId="1B519286" w14:textId="77777777" w:rsidR="0049428A" w:rsidRPr="0049428A" w:rsidRDefault="0049428A" w:rsidP="0049428A">
      <w:r w:rsidRPr="0049428A">
        <w:t>    }</w:t>
      </w:r>
    </w:p>
    <w:p w14:paraId="236EE7E3" w14:textId="77777777" w:rsidR="0049428A" w:rsidRPr="0049428A" w:rsidRDefault="0049428A" w:rsidP="0049428A">
      <w:r w:rsidRPr="0049428A">
        <w:t>  ]</w:t>
      </w:r>
    </w:p>
    <w:p w14:paraId="4834E5F0" w14:textId="77777777" w:rsidR="0049428A" w:rsidRDefault="0049428A" w:rsidP="0049428A"/>
    <w:p w14:paraId="306612D0" w14:textId="77777777" w:rsidR="0049428A" w:rsidRPr="0049428A" w:rsidRDefault="0049428A" w:rsidP="0049428A">
      <w:pPr>
        <w:rPr>
          <w:b/>
          <w:bCs/>
        </w:rPr>
      </w:pPr>
      <w:r w:rsidRPr="0049428A">
        <w:rPr>
          <w:b/>
          <w:bCs/>
        </w:rPr>
        <w:t>4. Justificación del Patrón</w:t>
      </w:r>
    </w:p>
    <w:p w14:paraId="56EC7B3F" w14:textId="77777777" w:rsidR="0049428A" w:rsidRDefault="0049428A" w:rsidP="0049428A">
      <w:r>
        <w:t xml:space="preserve">Se ha implementado el patrón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Outbox</w:t>
      </w:r>
      <w:proofErr w:type="spellEnd"/>
      <w:r>
        <w:t xml:space="preserve"> y Saga (para compensaciones).</w:t>
      </w:r>
    </w:p>
    <w:p w14:paraId="4940F6E1" w14:textId="77777777" w:rsidR="0049428A" w:rsidRDefault="0049428A" w:rsidP="0049428A">
      <w:r w:rsidRPr="0049428A">
        <w:rPr>
          <w:b/>
          <w:bCs/>
        </w:rPr>
        <w:t>SLA y Cierre Nocturno:</w:t>
      </w:r>
      <w:r>
        <w:t xml:space="preserve"> El sistema soporta una ventana de mantenimiento. Si la</w:t>
      </w:r>
    </w:p>
    <w:p w14:paraId="5C4BEB28" w14:textId="77777777" w:rsidR="0049428A" w:rsidRDefault="0049428A" w:rsidP="0049428A">
      <w:r>
        <w:t>base de datos entra en modo "cierre nocturno", las peticiones se encolan para evitar</w:t>
      </w:r>
    </w:p>
    <w:p w14:paraId="67893A11" w14:textId="77777777" w:rsidR="0049428A" w:rsidRDefault="0049428A" w:rsidP="0049428A">
      <w:r>
        <w:t>la pérdida de mensajes.</w:t>
      </w:r>
    </w:p>
    <w:p w14:paraId="16858488" w14:textId="77777777" w:rsidR="0049428A" w:rsidRDefault="0049428A" w:rsidP="0049428A">
      <w:r w:rsidRPr="0049428A">
        <w:rPr>
          <w:b/>
          <w:bCs/>
        </w:rPr>
        <w:t>No Pérdida y Trazabilidad</w:t>
      </w:r>
      <w:r>
        <w:t>: Cada transacción genera un UUID único que se propaga</w:t>
      </w:r>
    </w:p>
    <w:p w14:paraId="24FC5A82" w14:textId="1E57B758" w:rsidR="0049428A" w:rsidRDefault="0049428A" w:rsidP="0049428A">
      <w:r>
        <w:lastRenderedPageBreak/>
        <w:t>por todos los logs de Spring Boot, permitiendo auditoría completa.</w:t>
      </w:r>
    </w:p>
    <w:p w14:paraId="16C520EC" w14:textId="113B6546" w:rsidR="0049428A" w:rsidRDefault="0049428A" w:rsidP="0049428A"/>
    <w:sectPr w:rsidR="00494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8A"/>
    <w:rsid w:val="0009100A"/>
    <w:rsid w:val="0049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FFA07"/>
  <w15:chartTrackingRefBased/>
  <w15:docId w15:val="{3088C1E7-D8DF-41E1-82C7-3BDDB343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2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2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2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2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308</Words>
  <Characters>1698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Albuja</dc:creator>
  <cp:keywords/>
  <dc:description/>
  <cp:lastModifiedBy>Marcelo Albuja</cp:lastModifiedBy>
  <cp:revision>1</cp:revision>
  <dcterms:created xsi:type="dcterms:W3CDTF">2026-05-14T13:18:00Z</dcterms:created>
  <dcterms:modified xsi:type="dcterms:W3CDTF">2026-05-14T13:22:00Z</dcterms:modified>
</cp:coreProperties>
</file>