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HARMONIZAÇÃO DE GLÚTEOS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qhvla8wem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Harmonização de Glúteos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0ch7ts1dnm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Descrição Resumida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harmonização de glúteos</w:t>
      </w:r>
      <w:r w:rsidDel="00000000" w:rsidR="00000000" w:rsidRPr="00000000">
        <w:rPr>
          <w:rtl w:val="0"/>
        </w:rPr>
        <w:t xml:space="preserve"> é um procedimento não cirúrgico que melhora o contorno, volume e firmeza da região glútea. Utilizando bioestimuladores de colágeno, preenchedores corporais e aplicação de enzimas, a técnica promove um aspecto mais arredondado, empinado e definido, além de tratar flacidez e irregularidades na pele, como celulites e depressões.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moo0bucgo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tempo, fatores como </w:t>
      </w:r>
      <w:r w:rsidDel="00000000" w:rsidR="00000000" w:rsidRPr="00000000">
        <w:rPr>
          <w:b w:val="1"/>
          <w:rtl w:val="0"/>
        </w:rPr>
        <w:t xml:space="preserve">envelhecimento, variações de peso, sedentarismo e genética</w:t>
      </w:r>
      <w:r w:rsidDel="00000000" w:rsidR="00000000" w:rsidRPr="00000000">
        <w:rPr>
          <w:rtl w:val="0"/>
        </w:rPr>
        <w:t xml:space="preserve"> podem levar à perda de volume, flacidez e perda da definição dos glúteos. A harmonização glútea atua estimulando a </w:t>
      </w:r>
      <w:r w:rsidDel="00000000" w:rsidR="00000000" w:rsidRPr="00000000">
        <w:rPr>
          <w:b w:val="1"/>
          <w:rtl w:val="0"/>
        </w:rPr>
        <w:t xml:space="preserve">produção natural de colágeno</w:t>
      </w:r>
      <w:r w:rsidDel="00000000" w:rsidR="00000000" w:rsidRPr="00000000">
        <w:rPr>
          <w:rtl w:val="0"/>
        </w:rPr>
        <w:t xml:space="preserve">, promovendo sustentação, volumização e um efeito lifting sem necessidade de cirurgia.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c7tpqshfy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Benefícios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Aumento e projeção dos glúteos de forma natural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 do contorno e definição da região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Estímulo à produção de colágeno, deixando a pele mais firme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Correção de assimetrias e depressões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da flacidez e melhora da textura da pele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da celulite na região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oe5iluy9mf3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Contraindicações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Contraindicado para: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Gestantes e lactantes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Pessoas com infecções ativas ou doenças autoimunes na pele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Pacientes com hipersensibilidade aos componentes utilizados no procedimento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nhydamnjm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Técnicas Utilizadas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harmonização de glúteos pode ser realizada com diferentes técnicas, como: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Bioestimuladores de colágeno (Sculptra® e Radiesse®):</w:t>
      </w:r>
      <w:r w:rsidDel="00000000" w:rsidR="00000000" w:rsidRPr="00000000">
        <w:rPr>
          <w:rtl w:val="0"/>
        </w:rPr>
        <w:t xml:space="preserve"> estimulam a produção natural de colágeno, melhorando a firmeza, textura e sustentação da pele. O resultado se desenvolve progressivamente e dura de 18 a 24 meses.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Preenchimento com Ácido Hialurônico Corporal (UpMax®):</w:t>
      </w:r>
      <w:r w:rsidDel="00000000" w:rsidR="00000000" w:rsidRPr="00000000">
        <w:rPr>
          <w:rtl w:val="0"/>
        </w:rPr>
        <w:t xml:space="preserve"> promove volume imediato e definição dos contornos glúteos, ideal para quem deseja um efeito mais perceptível sem necessidade de implantes cirúrgicos.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Intradermoterapia (enzimas):</w:t>
      </w:r>
      <w:r w:rsidDel="00000000" w:rsidR="00000000" w:rsidRPr="00000000">
        <w:rPr>
          <w:rtl w:val="0"/>
        </w:rPr>
        <w:t xml:space="preserve"> aplicação de substâncias que melhoram a textura da pele, tônus muscular, reduz celulite e auxilia na uniformização da região glútea.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18a6k22g5o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Dúvidas Frequentes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Quantas sessões são necessárias?</w:t>
        <w:br w:type="textWrapping"/>
      </w:r>
      <w:r w:rsidDel="00000000" w:rsidR="00000000" w:rsidRPr="00000000">
        <w:rPr>
          <w:rtl w:val="0"/>
        </w:rPr>
        <w:t xml:space="preserve"> O número de sessões varia conforme o objetivo do paciente, mas geralmente são recomendadas </w:t>
      </w:r>
      <w:r w:rsidDel="00000000" w:rsidR="00000000" w:rsidRPr="00000000">
        <w:rPr>
          <w:b w:val="1"/>
          <w:rtl w:val="0"/>
        </w:rPr>
        <w:t xml:space="preserve">de 3 a 5 sessões</w:t>
      </w:r>
      <w:r w:rsidDel="00000000" w:rsidR="00000000" w:rsidRPr="00000000">
        <w:rPr>
          <w:rtl w:val="0"/>
        </w:rPr>
        <w:t xml:space="preserve">, com intervalos de 30 a 45 dias.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 procedimento dói?</w:t>
        <w:br w:type="textWrapping"/>
      </w:r>
      <w:r w:rsidDel="00000000" w:rsidR="00000000" w:rsidRPr="00000000">
        <w:rPr>
          <w:rtl w:val="0"/>
        </w:rPr>
        <w:t xml:space="preserve">O desconforto é mínimo, pois utilizamos anestesia local ou tópica para garantir maior conforto durante a aplicação.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Os resultados são imediatos?</w:t>
        <w:br w:type="textWrapping"/>
      </w:r>
      <w:r w:rsidDel="00000000" w:rsidR="00000000" w:rsidRPr="00000000">
        <w:rPr>
          <w:rtl w:val="0"/>
        </w:rPr>
        <w:t xml:space="preserve">Os resultados começam a aparecer a partir da </w:t>
      </w:r>
      <w:r w:rsidDel="00000000" w:rsidR="00000000" w:rsidRPr="00000000">
        <w:rPr>
          <w:b w:val="1"/>
          <w:rtl w:val="0"/>
        </w:rPr>
        <w:t xml:space="preserve">primeira sessão</w:t>
      </w:r>
      <w:r w:rsidDel="00000000" w:rsidR="00000000" w:rsidRPr="00000000">
        <w:rPr>
          <w:rtl w:val="0"/>
        </w:rPr>
        <w:t xml:space="preserve">, sendo progressivos nos meses seguintes devido à estimulação do colágeno.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Quanto tempo dura o efeito?</w:t>
        <w:br w:type="textWrapping"/>
      </w:r>
      <w:r w:rsidDel="00000000" w:rsidR="00000000" w:rsidRPr="00000000">
        <w:rPr>
          <w:rtl w:val="0"/>
        </w:rPr>
        <w:t xml:space="preserve"> A durabilidade varia conforme o tratamento escolhido, podendo ser de </w:t>
      </w:r>
      <w:r w:rsidDel="00000000" w:rsidR="00000000" w:rsidRPr="00000000">
        <w:rPr>
          <w:b w:val="1"/>
          <w:rtl w:val="0"/>
        </w:rPr>
        <w:t xml:space="preserve">1 a 2 anos</w:t>
      </w:r>
      <w:r w:rsidDel="00000000" w:rsidR="00000000" w:rsidRPr="00000000">
        <w:rPr>
          <w:rtl w:val="0"/>
        </w:rPr>
        <w:t xml:space="preserve">, com necessidade de manutenção anual.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Pode ser combinado com outros tratamentos?</w:t>
        <w:br w:type="textWrapping"/>
      </w:r>
      <w:r w:rsidDel="00000000" w:rsidR="00000000" w:rsidRPr="00000000">
        <w:rPr>
          <w:rtl w:val="0"/>
        </w:rPr>
        <w:t xml:space="preserve">Sim! A harmonização de glúteos pode ser potencializada com </w:t>
      </w:r>
      <w:r w:rsidDel="00000000" w:rsidR="00000000" w:rsidRPr="00000000">
        <w:rPr>
          <w:b w:val="1"/>
          <w:rtl w:val="0"/>
        </w:rPr>
        <w:t xml:space="preserve">radiofrequência, bioestimuladores de colágeno e técnicas para redução de celulite e gordura</w:t>
      </w:r>
      <w:r w:rsidDel="00000000" w:rsidR="00000000" w:rsidRPr="00000000">
        <w:rPr>
          <w:rtl w:val="0"/>
        </w:rPr>
        <w:t xml:space="preserve">, proporcionando um resultado ainda mais completo.</w:t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https://www.freepik.com/free-photo/doctor-making-injection-body_10322666.htm#fromView=image_search_similar&amp;page=1&amp;position=3&amp;uuid=d54d78c4-6714-4497-a2d6-bf6c379a0f10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https://www.freepik.com/premium-photo/surgeon-examine-female-body-before-plastic-operation-white-background_145460229.htm#fromView=image_search_similar&amp;page=1&amp;position=23&amp;uuid=d54d78c4-6714-4497-a2d6-bf6c379a0f10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free-photo/doctor-making-injection-body_10322666.htm#fromView=image_search_similar&amp;page=1&amp;position=3&amp;uuid=d54d78c4-6714-4497-a2d6-bf6c379a0f10" TargetMode="External"/><Relationship Id="rId7" Type="http://schemas.openxmlformats.org/officeDocument/2006/relationships/hyperlink" Target="https://www.freepik.com/premium-photo/surgeon-examine-female-body-before-plastic-operation-white-background_145460229.htm#fromView=image_search_similar&amp;page=1&amp;position=23&amp;uuid=d54d78c4-6714-4497-a2d6-bf6c379a0f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