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Title"/>
        <w:rPr>
          <w:color w:val="1A1A1A"/>
          <w:sz w:val="24"/>
          <w:szCs w:val="24"/>
          <w:highlight w:val="white"/>
        </w:rPr>
      </w:pPr>
      <w:r>
        <w:rPr>
          <w:b/>
          <w:color w:val="1A1A1A"/>
          <w:sz w:val="24"/>
          <w:szCs w:val="24"/>
          <w:highlight w:val="white"/>
        </w:rPr>
        <w:t>Toxina Botulínica (Botox)</w:t>
      </w:r>
      <w:r>
        <w:rPr>
          <w:color w:val="1A1A1A"/>
          <w:sz w:val="24"/>
          <w:szCs w:val="24"/>
          <w:highlight w:val="white"/>
        </w:rPr>
        <w:t xml:space="preserve"> - Descubra o poder do rejuvenescimento natural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/>
      </w:pPr>
      <w:r>
        <w:rPr/>
        <w:t>Descrição Resumida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sz w:val="24"/>
          <w:szCs w:val="24"/>
          <w:shd w:fill="F8F8F8" w:val="clear"/>
        </w:rPr>
        <w:t xml:space="preserve">A Toxina Botulínica, também conhecida como Botox, é um dos procedimentos mais procurados para o rejuvenescimento facial. </w:t>
      </w:r>
      <w:r>
        <w:rPr>
          <w:sz w:val="24"/>
          <w:szCs w:val="24"/>
          <w:highlight w:val="white"/>
        </w:rPr>
        <w:t xml:space="preserve">Quando injetada na pele age bloqueando temporariamente os sinais nervosos dos músculos, resultando em um relaxamento da musculatura, o que diminui a formação de rugas e suaviza as existentes, </w:t>
      </w:r>
      <w:r>
        <w:rPr>
          <w:sz w:val="24"/>
          <w:szCs w:val="24"/>
        </w:rPr>
        <w:t>causadas pelo envelhecimento e pelos movimentos repetitivos do rosto.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Além da estética, também é utilizada para tratar questões funcionais, como bruxismo e hiperidrose (suor excessivo).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/>
      </w:pPr>
      <w:r>
        <w:rPr/>
        <w:t>Importância do Procedimento</w:t>
      </w:r>
    </w:p>
    <w:p>
      <w:pPr>
        <w:pStyle w:val="Normal1"/>
        <w:rPr>
          <w:color w:val="15191E"/>
          <w:sz w:val="24"/>
          <w:szCs w:val="24"/>
          <w:highlight w:val="white"/>
        </w:rPr>
      </w:pPr>
      <w:r>
        <w:rPr>
          <w:color w:val="15191E"/>
          <w:sz w:val="24"/>
          <w:szCs w:val="24"/>
          <w:highlight w:val="white"/>
        </w:rPr>
      </w:r>
    </w:p>
    <w:p>
      <w:pPr>
        <w:pStyle w:val="Normal1"/>
        <w:rPr>
          <w:color w:val="1A1A1A"/>
          <w:sz w:val="24"/>
          <w:szCs w:val="24"/>
          <w:highlight w:val="white"/>
        </w:rPr>
      </w:pPr>
      <w:r>
        <w:rPr>
          <w:color w:val="15191E"/>
          <w:sz w:val="24"/>
          <w:szCs w:val="24"/>
          <w:highlight w:val="white"/>
        </w:rPr>
        <w:t>A Toxina Botulínica é eficaz na diminuição das rugas e linhas de expressão faciais, resultando em uma face rejuvenescida naturalmente. Quando realizada de forma preventiva, retarda os sinais de envelhecimento na face.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/>
      </w:pPr>
      <w:r>
        <w:rPr/>
        <w:t>Benefícios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Normal1"/>
        <w:jc w:val="both"/>
        <w:rPr>
          <w:color w:val="15191E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Redução de rugas na testa, ao redor dos olhos (pés de galinha) e entre as sobrancelhas</w:t>
      </w:r>
      <w:r>
        <w:rPr>
          <w:color w:val="15191E"/>
          <w:sz w:val="24"/>
          <w:szCs w:val="24"/>
          <w:highlight w:val="white"/>
        </w:rPr>
        <w:t>, as famosas rugas de bravo.</w:t>
      </w:r>
    </w:p>
    <w:p>
      <w:pPr>
        <w:pStyle w:val="Normal1"/>
        <w:jc w:val="both"/>
        <w:rPr>
          <w:color w:val="15191E"/>
          <w:sz w:val="24"/>
          <w:szCs w:val="24"/>
          <w:highlight w:val="white"/>
        </w:rPr>
      </w:pPr>
      <w:r>
        <w:rPr>
          <w:color w:val="15191E"/>
          <w:sz w:val="24"/>
          <w:szCs w:val="24"/>
          <w:highlight w:val="white"/>
        </w:rPr>
        <w:t>Correção de sorriso gengival (exposição da gengiva ao sorrir)</w:t>
      </w:r>
    </w:p>
    <w:p>
      <w:pPr>
        <w:pStyle w:val="Normal1"/>
        <w:rPr>
          <w:color w:val="15191E"/>
          <w:sz w:val="24"/>
          <w:szCs w:val="24"/>
          <w:highlight w:val="white"/>
        </w:rPr>
      </w:pPr>
      <w:r>
        <w:rPr>
          <w:color w:val="15191E"/>
          <w:sz w:val="24"/>
          <w:szCs w:val="24"/>
          <w:highlight w:val="white"/>
        </w:rPr>
        <w:t>Diminuição das rugas no nariz, queixo, canto de boca e pescoço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Tratamento para bruxismo (ranger dos dentes) e hiperidrose na axilas (suor excessivo)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Prevenção do envelhecimento precoce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Suavização da expressão facial, deixando um aspecto descansado e natural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Procedimento rápido, seguro e com efeito natural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/>
      </w:pPr>
      <w:r>
        <w:rPr/>
        <w:t>Contraindicações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 xml:space="preserve">Gestantes 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Pessoas com doenças neuromusculares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Quem tem alergia a algum componente da fórmula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Estar tomando medicamento antibiótico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>
          <w:color w:val="1A1A1A"/>
          <w:sz w:val="24"/>
          <w:szCs w:val="24"/>
          <w:highlight w:val="white"/>
        </w:rPr>
      </w:pPr>
      <w:r>
        <w:rPr/>
        <w:t>Dúvidas Frequentes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Quanto tempo duram os resultados?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Os efeitos duram, em média, de 3 a 5 meses, dependendo do metabolismo e estilo de vida  do paciente.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>
          <w:color w:val="1A1A1A"/>
          <w:sz w:val="24"/>
          <w:szCs w:val="24"/>
          <w:highlight w:val="white"/>
        </w:rPr>
      </w:pPr>
      <w:r>
        <w:rPr/>
        <w:t>O resultado é artificial?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Não! Quando aplicado corretamente, a Toxina Botulínica mantém a naturalidade da face.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>
          <w:color w:val="1A1A1A"/>
          <w:sz w:val="24"/>
          <w:szCs w:val="24"/>
          <w:highlight w:val="white"/>
        </w:rPr>
      </w:pPr>
      <w:r>
        <w:rPr/>
        <w:t>Quanto tempo leva para ver os resultados?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  <w:t>Os primeiros efeitos aparecem em 3 a 5 dias e o resultado final em até 15 dias.</w:t>
      </w:r>
    </w:p>
    <w:p>
      <w:pPr>
        <w:pStyle w:val="Normal1"/>
        <w:jc w:val="both"/>
        <w:rPr>
          <w:color w:val="1A1A1A"/>
          <w:sz w:val="24"/>
          <w:szCs w:val="24"/>
          <w:highlight w:val="white"/>
        </w:rPr>
      </w:pPr>
      <w:r>
        <w:rPr>
          <w:color w:val="1A1A1A"/>
          <w:sz w:val="24"/>
          <w:szCs w:val="24"/>
          <w:highlight w:val="white"/>
        </w:rPr>
      </w:r>
    </w:p>
    <w:p>
      <w:pPr>
        <w:pStyle w:val="Heading4"/>
        <w:rPr>
          <w:sz w:val="24"/>
          <w:szCs w:val="24"/>
        </w:rPr>
      </w:pPr>
      <w:r>
        <w:rPr/>
        <w:t>Qual produto é utilizado?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Utilizamos apenas as melhores marcas do mercado, como Dysport (Galderma) e Xeomin (Merz), reconhecidas mundialmente por sua segurança e resultados excepcionais.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LibreOffice/24.2.1.2$MacOSX_AARCH64 LibreOffice_project/db4def46b0453cc22e2d0305797cf981b68ef5ac</Application>
  <AppVersion>15.0000</AppVersion>
  <Pages>2</Pages>
  <Words>302</Words>
  <Characters>1752</Characters>
  <CharactersWithSpaces>2028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2025-03-24T22:37:48Z</dcterms:modified>
  <cp:revision>1</cp:revision>
  <dc:subject/>
  <dc:title/>
</cp:coreProperties>
</file>