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wef0g2b71det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Fios Lisos de PDO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tfhb67074js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Descrição Resumida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fios lisos de PDO (Polidioxanona) são fios absorvíveis inseridos na pele para estimular a produção natural de colágeno. Eles melhoram a flacidez, textura da pele e redução das rugas finas, sem alterar o volume ou a expressão facial.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nvohtxp1c6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envelhecimento, a produção de colágeno diminui, resultando em flacidez, rugas finas e perda da elasticidade da pele. Os fios lisos de PDO atuam como um bioestímulo, promovendo uma melhoria gradual da firmeza e qualidade da pele sem intervenções invasivas.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Estes fios são ideais para áreas delicadas como glabela (ruga e bravo), pálpebras inferiores (abaixo dos olhos) e região periorbital (código de barras).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svct5u3oz5u9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Benefícios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 natural de produção de colágeno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da firmeza e elasticidade da pele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rugas finas e linhas de expressão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Procedimento minimamente invasivo, sem cortes ou cicatrizes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bdoipasb44qe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Contraindicações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000000"/>
        </w:rPr>
      </w:pPr>
      <w:bookmarkStart w:colFirst="0" w:colLast="0" w:name="_ew36e82hrmlm" w:id="5"/>
      <w:bookmarkEnd w:id="5"/>
      <w:r w:rsidDel="00000000" w:rsidR="00000000" w:rsidRPr="00000000">
        <w:rPr>
          <w:color w:val="000000"/>
          <w:rtl w:val="0"/>
        </w:rPr>
        <w:t xml:space="preserve">Gestantes e lactantes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com infecções ou inflamações na área tratada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 com doenças autoimunes ativas ou distúrbios de coagulação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 que tenham alergia aos componentes do fio.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1i4kgxdyr622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Dúvidas Frequentes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os resultados começam a aparecer?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efeitos iniciais podem ser percebidos em 15 a 30 dias, mas a melhoria progride por até 6 meses.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Quantas sessões são necessárias?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Tudo depende d</w:t>
      </w:r>
      <w:r w:rsidDel="00000000" w:rsidR="00000000" w:rsidRPr="00000000">
        <w:rPr>
          <w:sz w:val="24"/>
          <w:szCs w:val="24"/>
          <w:rtl w:val="0"/>
        </w:rPr>
        <w:t xml:space="preserve">a necessidade do paciente. O intervalo mínimo entre as aplicações é de 6 meses.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fios são visíveis ou palpáveis ​​na pele?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Não! Os fios são tão finos, que parecem fios de cabelo. Eles são totalmente absorvidos pelo organismo em até 6 meses, deixando apenas os benefícios do colágeno novo.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https://www.freepik.com/premium-photo/close-up-young-woman-applying-medicine_101766989.htm#fromView=image_search_similar&amp;page=1&amp;position=9&amp;uuid=82a042eb-cf5a-4d1f-a158-b9f4d70b1921&amp;query=fios+de+pdo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close-up-young-woman-applying-medicine_101766989.htm#fromView=image_search_similar&amp;page=1&amp;position=9&amp;uuid=82a042eb-cf5a-4d1f-a158-b9f4d70b1921&amp;query=fios+de+p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