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delegacia;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delegacia;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criminoso(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cod_criminoso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cpf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rg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data_nasc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descricao varchar(100)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criminoso_crime(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cod_criminoso_crime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cod_criminoso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 (cod_criminoso) references criminoso(cod_criminoso),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key(cod_crime) references crime(cod_crime)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crime(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cod_crime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tipo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local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data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horario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descricao varchar(100)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arma_crime(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cod_arma_crime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cod_arma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 (cod_arma) references arma (cod_arma),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 (cod_crime) references crime (cod_crime)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arma(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cod_arma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tipo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descricao 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cod_criminoso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 (cod_criminoso) references criminoso(cod_criminoso)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vitima_crime(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cod_vitima_crime int not null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cod_vitima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cod_crime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 (cod_vitima) references vitima(cod_vitima),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foreign key (cod_crime) references crime(cod_crime)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if not exists vitima(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cod_vitima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cpf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rg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data_Nascimento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sexo char(1),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descricao varchar(100)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