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87416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69CF849F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44E40D75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43BD564B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3437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B389A36" w14:textId="26093245" w:rsidR="00056F64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87416" w:history="1">
            <w:r w:rsidR="00056F64" w:rsidRPr="00B3230C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1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580B0CF" w14:textId="4EDABADB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1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4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46E1360" w14:textId="0144302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5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No incluye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_Toc176987435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5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7DEA097C" w14:textId="562DA0F3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6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Hitos y entregables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67AE26B" w14:textId="6E3CDD39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Supuestos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34CECD4" w14:textId="12D57CDC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8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_Toc176987438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7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9263F35" w14:textId="149F2B6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9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Matriz RACI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_Toc176987439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B53A4F5" w14:textId="0976951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0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EDT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_Toc176987440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2EC072C" w14:textId="049049A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1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_Toc176987441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68719BF" w14:textId="53DBF75A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1580A647" w14:textId="4BA899C4" w:rsidR="001B1ADC" w:rsidRPr="00056F64" w:rsidRDefault="0085420D" w:rsidP="00056F64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3010"/>
        <w:gridCol w:w="6484"/>
      </w:tblGrid>
      <w:tr w:rsidR="00056F64" w:rsidRPr="00C53A81" w14:paraId="371DD829" w14:textId="77777777" w:rsidTr="00056F64">
        <w:trPr>
          <w:trHeight w:val="439"/>
        </w:trPr>
        <w:tc>
          <w:tcPr>
            <w:tcW w:w="5000" w:type="pct"/>
            <w:gridSpan w:val="2"/>
          </w:tcPr>
          <w:p w14:paraId="0D48A63B" w14:textId="7334CCFA" w:rsidR="00056F64" w:rsidRPr="00C53A81" w:rsidRDefault="00056F64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" w:name="_Toc176987417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Descripción detallada del alcance</w:t>
            </w:r>
            <w:bookmarkEnd w:id="1"/>
          </w:p>
        </w:tc>
      </w:tr>
      <w:tr w:rsidR="00FB14AA" w:rsidRPr="00C53A81" w14:paraId="597E339E" w14:textId="77777777" w:rsidTr="00056F64">
        <w:trPr>
          <w:trHeight w:val="439"/>
        </w:trPr>
        <w:tc>
          <w:tcPr>
            <w:tcW w:w="1585" w:type="pct"/>
          </w:tcPr>
          <w:p w14:paraId="527D03C9" w14:textId="5CF8ED9F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bookmarkStart w:id="4" w:name="_Toc176987418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Alcance</w:t>
            </w:r>
            <w:bookmarkEnd w:id="2"/>
            <w:bookmarkEnd w:id="3"/>
            <w:bookmarkEnd w:id="4"/>
          </w:p>
        </w:tc>
        <w:tc>
          <w:tcPr>
            <w:tcW w:w="3415" w:type="pct"/>
          </w:tcPr>
          <w:p w14:paraId="25A22BFC" w14:textId="10F7ABF8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5" w:name="_Toc176904443"/>
            <w:bookmarkStart w:id="6" w:name="_Toc176905283"/>
            <w:bookmarkStart w:id="7" w:name="_Toc176987419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5"/>
            <w:bookmarkEnd w:id="6"/>
            <w:bookmarkEnd w:id="7"/>
          </w:p>
        </w:tc>
      </w:tr>
      <w:tr w:rsidR="00FB14AA" w:rsidRPr="00C53A81" w14:paraId="40A89385" w14:textId="77777777" w:rsidTr="00056F64">
        <w:trPr>
          <w:trHeight w:val="1412"/>
        </w:trPr>
        <w:tc>
          <w:tcPr>
            <w:tcW w:w="158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" w:name="_Toc176899625"/>
            <w:bookmarkStart w:id="9" w:name="_Toc176904444"/>
            <w:bookmarkStart w:id="10" w:name="_Toc176905284"/>
            <w:bookmarkStart w:id="11" w:name="_Toc17698742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8"/>
            <w:bookmarkEnd w:id="9"/>
            <w:bookmarkEnd w:id="10"/>
            <w:bookmarkEnd w:id="11"/>
          </w:p>
        </w:tc>
        <w:tc>
          <w:tcPr>
            <w:tcW w:w="341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6"/>
            <w:bookmarkStart w:id="13" w:name="_Toc176904445"/>
            <w:bookmarkStart w:id="14" w:name="_Toc176905285"/>
            <w:bookmarkStart w:id="15" w:name="_Toc17698742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12"/>
            <w:bookmarkEnd w:id="13"/>
            <w:bookmarkEnd w:id="14"/>
            <w:bookmarkEnd w:id="15"/>
          </w:p>
        </w:tc>
      </w:tr>
      <w:tr w:rsidR="00034DD0" w:rsidRPr="00C53A81" w14:paraId="37C1FECF" w14:textId="77777777" w:rsidTr="00056F64">
        <w:tc>
          <w:tcPr>
            <w:tcW w:w="158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6" w:name="_Toc176899627"/>
            <w:bookmarkStart w:id="17" w:name="_Toc176904446"/>
            <w:bookmarkStart w:id="18" w:name="_Toc176905286"/>
            <w:bookmarkStart w:id="19" w:name="_Toc17698742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6"/>
            <w:bookmarkEnd w:id="17"/>
            <w:bookmarkEnd w:id="18"/>
            <w:bookmarkEnd w:id="19"/>
          </w:p>
        </w:tc>
        <w:tc>
          <w:tcPr>
            <w:tcW w:w="3415" w:type="pct"/>
          </w:tcPr>
          <w:p w14:paraId="6B963BEB" w14:textId="7D85A89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0" w:name="_Toc176899628"/>
            <w:bookmarkStart w:id="21" w:name="_Toc176904447"/>
            <w:bookmarkStart w:id="22" w:name="_Toc176905287"/>
            <w:bookmarkStart w:id="23" w:name="_Toc17698742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Integración/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Se desarrollará un sistema de autenticación para que los empleados de INTECIL SPA puedan acceder de manera segura y sencilla a través de la intranet, integrando el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el servidor NAS.</w:t>
            </w:r>
            <w:bookmarkEnd w:id="20"/>
            <w:bookmarkEnd w:id="21"/>
            <w:bookmarkEnd w:id="22"/>
            <w:bookmarkEnd w:id="23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29"/>
            <w:bookmarkStart w:id="25" w:name="_Toc176904448"/>
            <w:bookmarkStart w:id="26" w:name="_Toc176905288"/>
            <w:bookmarkStart w:id="27" w:name="_Toc17698742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Create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Read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Delete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): Desarrollo de una funcionalidad completa para la creación, edición, actualización y eliminación de lotes de trabajo</w:t>
            </w:r>
            <w:bookmarkEnd w:id="24"/>
            <w:bookmarkEnd w:id="25"/>
            <w:bookmarkEnd w:id="26"/>
            <w:bookmarkEnd w:id="27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D3A28E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 – Registros: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8" w:name="_Toc176899630"/>
            <w:bookmarkStart w:id="29" w:name="_Toc176904449"/>
            <w:bookmarkStart w:id="30" w:name="_Toc176905289"/>
            <w:bookmarkStart w:id="31" w:name="_Toc17698742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8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9"/>
            <w:bookmarkEnd w:id="30"/>
            <w:bookmarkEnd w:id="31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2" w:name="_Toc176899631"/>
            <w:bookmarkStart w:id="33" w:name="_Toc176904450"/>
            <w:bookmarkStart w:id="34" w:name="_Toc176905290"/>
            <w:bookmarkStart w:id="35" w:name="_Toc17698742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32"/>
            <w:bookmarkEnd w:id="33"/>
            <w:bookmarkEnd w:id="34"/>
            <w:bookmarkEnd w:id="35"/>
          </w:p>
        </w:tc>
      </w:tr>
      <w:tr w:rsidR="00201DDB" w:rsidRPr="00C53A81" w14:paraId="605BEE24" w14:textId="77777777" w:rsidTr="00056F64">
        <w:tc>
          <w:tcPr>
            <w:tcW w:w="158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2"/>
            <w:bookmarkStart w:id="37" w:name="_Toc176904451"/>
            <w:bookmarkStart w:id="38" w:name="_Toc176905291"/>
            <w:bookmarkStart w:id="39" w:name="_Toc17698742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Optimización y Liberación de Espacio de Almacenamiento</w:t>
            </w:r>
            <w:bookmarkEnd w:id="36"/>
            <w:bookmarkEnd w:id="37"/>
            <w:bookmarkEnd w:id="38"/>
            <w:bookmarkEnd w:id="39"/>
          </w:p>
        </w:tc>
        <w:tc>
          <w:tcPr>
            <w:tcW w:w="3415" w:type="pct"/>
          </w:tcPr>
          <w:p w14:paraId="0102B810" w14:textId="10412C0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0" w:name="_Toc176899633"/>
            <w:bookmarkStart w:id="41" w:name="_Toc176904452"/>
            <w:bookmarkStart w:id="42" w:name="_Toc176905292"/>
            <w:bookmarkStart w:id="43" w:name="_Toc17698742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40"/>
            <w:bookmarkEnd w:id="41"/>
            <w:bookmarkEnd w:id="42"/>
            <w:bookmarkEnd w:id="43"/>
          </w:p>
        </w:tc>
      </w:tr>
      <w:tr w:rsidR="00201DDB" w:rsidRPr="00C53A81" w14:paraId="4A47AC1B" w14:textId="77777777" w:rsidTr="00056F64">
        <w:tc>
          <w:tcPr>
            <w:tcW w:w="158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4" w:name="_Toc176899634"/>
            <w:bookmarkStart w:id="45" w:name="_Toc176904453"/>
            <w:bookmarkStart w:id="46" w:name="_Toc176905293"/>
            <w:bookmarkStart w:id="47" w:name="_Toc17698742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Integración con la Intranet de la Empresa</w:t>
            </w:r>
            <w:bookmarkEnd w:id="44"/>
            <w:bookmarkEnd w:id="45"/>
            <w:bookmarkEnd w:id="46"/>
            <w:bookmarkEnd w:id="47"/>
          </w:p>
        </w:tc>
        <w:tc>
          <w:tcPr>
            <w:tcW w:w="341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5"/>
            <w:bookmarkStart w:id="49" w:name="_Toc176904454"/>
            <w:bookmarkStart w:id="50" w:name="_Toc176905294"/>
            <w:bookmarkStart w:id="51" w:name="_Toc17698743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48"/>
            <w:bookmarkEnd w:id="49"/>
            <w:bookmarkEnd w:id="50"/>
            <w:bookmarkEnd w:id="51"/>
          </w:p>
        </w:tc>
      </w:tr>
      <w:tr w:rsidR="00201DDB" w:rsidRPr="00C53A81" w14:paraId="54D5201A" w14:textId="77777777" w:rsidTr="00056F64">
        <w:tc>
          <w:tcPr>
            <w:tcW w:w="158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2" w:name="_Toc176899636"/>
            <w:bookmarkStart w:id="53" w:name="_Toc176904455"/>
            <w:bookmarkStart w:id="54" w:name="_Toc176905295"/>
            <w:bookmarkStart w:id="55" w:name="_Toc17698743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52"/>
            <w:bookmarkEnd w:id="53"/>
            <w:bookmarkEnd w:id="54"/>
            <w:bookmarkEnd w:id="55"/>
          </w:p>
        </w:tc>
        <w:tc>
          <w:tcPr>
            <w:tcW w:w="341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6" w:name="_Toc176899637"/>
            <w:bookmarkStart w:id="57" w:name="_Toc176904456"/>
            <w:bookmarkStart w:id="58" w:name="_Toc176905296"/>
            <w:bookmarkStart w:id="59" w:name="_Toc17698743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56"/>
            <w:bookmarkEnd w:id="57"/>
            <w:bookmarkEnd w:id="58"/>
            <w:bookmarkEnd w:id="59"/>
          </w:p>
        </w:tc>
      </w:tr>
      <w:tr w:rsidR="00201DDB" w:rsidRPr="00C53A81" w14:paraId="2597778F" w14:textId="77777777" w:rsidTr="00056F64">
        <w:tc>
          <w:tcPr>
            <w:tcW w:w="158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0" w:name="_Toc176899638"/>
            <w:bookmarkStart w:id="61" w:name="_Toc176904457"/>
            <w:bookmarkStart w:id="62" w:name="_Toc176905297"/>
            <w:bookmarkStart w:id="63" w:name="_Toc17698743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60"/>
            <w:bookmarkEnd w:id="61"/>
            <w:bookmarkEnd w:id="62"/>
            <w:bookmarkEnd w:id="63"/>
          </w:p>
        </w:tc>
        <w:tc>
          <w:tcPr>
            <w:tcW w:w="341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4" w:name="_Toc176899639"/>
            <w:bookmarkStart w:id="65" w:name="_Toc176904458"/>
            <w:bookmarkStart w:id="66" w:name="_Toc176905298"/>
            <w:bookmarkStart w:id="67" w:name="_Toc17698743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64"/>
            <w:bookmarkEnd w:id="65"/>
            <w:bookmarkEnd w:id="66"/>
            <w:bookmarkEnd w:id="67"/>
          </w:p>
        </w:tc>
      </w:tr>
    </w:tbl>
    <w:p w14:paraId="63CC183C" w14:textId="2993CAC2" w:rsidR="00495ED1" w:rsidRPr="00F3798B" w:rsidRDefault="00237FE3" w:rsidP="00F3798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176987435"/>
      <w:r>
        <w:rPr>
          <w:rFonts w:ascii="Arial" w:hAnsi="Arial" w:cs="Arial"/>
          <w:color w:val="000000" w:themeColor="text1"/>
          <w:sz w:val="24"/>
          <w:szCs w:val="24"/>
        </w:rPr>
        <w:t>No inc</w:t>
      </w:r>
      <w:r w:rsidR="00495ED1">
        <w:rPr>
          <w:rFonts w:ascii="Arial" w:hAnsi="Arial" w:cs="Arial"/>
          <w:color w:val="000000" w:themeColor="text1"/>
          <w:sz w:val="24"/>
          <w:szCs w:val="24"/>
        </w:rPr>
        <w:t>luye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5ED1" w14:paraId="1E719E3C" w14:textId="77777777" w:rsidTr="00495ED1">
        <w:tc>
          <w:tcPr>
            <w:tcW w:w="4414" w:type="dxa"/>
          </w:tcPr>
          <w:p w14:paraId="33CF495E" w14:textId="315CEDE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Gestión de certificados </w:t>
            </w:r>
          </w:p>
        </w:tc>
        <w:tc>
          <w:tcPr>
            <w:tcW w:w="4414" w:type="dxa"/>
          </w:tcPr>
          <w:p w14:paraId="323E633B" w14:textId="5520C76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entregará información asociada a los certificados asociados a los lotes emitidos.</w:t>
            </w:r>
          </w:p>
        </w:tc>
      </w:tr>
      <w:tr w:rsidR="00495ED1" w14:paraId="799C39CB" w14:textId="77777777" w:rsidTr="00495ED1">
        <w:tc>
          <w:tcPr>
            <w:tcW w:w="4414" w:type="dxa"/>
          </w:tcPr>
          <w:p w14:paraId="07D0286F" w14:textId="4FBD4C4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Informe</w:t>
            </w:r>
          </w:p>
        </w:tc>
        <w:tc>
          <w:tcPr>
            <w:tcW w:w="4414" w:type="dxa"/>
          </w:tcPr>
          <w:p w14:paraId="57ABEC7C" w14:textId="63D6462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informe, esta funcionalidad debe ser agregada mediante la gestión de un proyecto nuevo</w:t>
            </w:r>
          </w:p>
        </w:tc>
      </w:tr>
      <w:tr w:rsidR="00495ED1" w14:paraId="1F1D03E9" w14:textId="77777777" w:rsidTr="00495ED1">
        <w:tc>
          <w:tcPr>
            <w:tcW w:w="4414" w:type="dxa"/>
          </w:tcPr>
          <w:p w14:paraId="74BD197F" w14:textId="5D129F8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Registro</w:t>
            </w:r>
          </w:p>
        </w:tc>
        <w:tc>
          <w:tcPr>
            <w:tcW w:w="4414" w:type="dxa"/>
          </w:tcPr>
          <w:p w14:paraId="15880B0F" w14:textId="494E810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registro, esta funcionalidad debe ser agregada mediante la gestión de un proyecto nuevo</w:t>
            </w:r>
          </w:p>
        </w:tc>
      </w:tr>
      <w:tr w:rsidR="00495ED1" w14:paraId="68C6B2F5" w14:textId="77777777" w:rsidTr="00495ED1">
        <w:tc>
          <w:tcPr>
            <w:tcW w:w="4414" w:type="dxa"/>
          </w:tcPr>
          <w:p w14:paraId="28A14DE5" w14:textId="22232837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Integración con sistemas externos o </w:t>
            </w:r>
            <w:proofErr w:type="spellStart"/>
            <w:r w:rsidRPr="00343714">
              <w:rPr>
                <w:rFonts w:ascii="Arial" w:hAnsi="Arial" w:cs="Arial"/>
                <w:sz w:val="22"/>
                <w:szCs w:val="22"/>
              </w:rPr>
              <w:t>APIs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de Terceros</w:t>
            </w:r>
          </w:p>
        </w:tc>
        <w:tc>
          <w:tcPr>
            <w:tcW w:w="4414" w:type="dxa"/>
          </w:tcPr>
          <w:p w14:paraId="4F3614BF" w14:textId="6AB9BB08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existe integración con </w:t>
            </w:r>
            <w:proofErr w:type="spellStart"/>
            <w:r w:rsidR="006D428F" w:rsidRPr="00343714">
              <w:rPr>
                <w:rFonts w:ascii="Arial" w:hAnsi="Arial" w:cs="Arial"/>
                <w:sz w:val="22"/>
                <w:szCs w:val="22"/>
              </w:rPr>
              <w:t>APIs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o plataformas externas tales como paginas asociadas a la SEC o similares</w:t>
            </w:r>
          </w:p>
        </w:tc>
      </w:tr>
      <w:tr w:rsidR="00495ED1" w14:paraId="6901ED84" w14:textId="77777777" w:rsidTr="00495ED1">
        <w:tc>
          <w:tcPr>
            <w:tcW w:w="4414" w:type="dxa"/>
          </w:tcPr>
          <w:p w14:paraId="10DB51F5" w14:textId="6A34BD3E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Desarrollo de aplicación móvil</w:t>
            </w:r>
          </w:p>
        </w:tc>
        <w:tc>
          <w:tcPr>
            <w:tcW w:w="4414" w:type="dxa"/>
          </w:tcPr>
          <w:p w14:paraId="48E3DF7F" w14:textId="7A9D19B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se considera el desarrollo de una </w:t>
            </w:r>
            <w:proofErr w:type="gramStart"/>
            <w:r w:rsidRPr="00343714">
              <w:rPr>
                <w:rFonts w:ascii="Arial" w:hAnsi="Arial" w:cs="Arial"/>
                <w:sz w:val="22"/>
                <w:szCs w:val="22"/>
              </w:rPr>
              <w:t>app</w:t>
            </w:r>
            <w:proofErr w:type="gramEnd"/>
            <w:r w:rsidRPr="00343714">
              <w:rPr>
                <w:rFonts w:ascii="Arial" w:hAnsi="Arial" w:cs="Arial"/>
                <w:sz w:val="22"/>
                <w:szCs w:val="22"/>
              </w:rPr>
              <w:t xml:space="preserve"> móvil</w:t>
            </w:r>
          </w:p>
        </w:tc>
      </w:tr>
      <w:tr w:rsidR="00495ED1" w14:paraId="60B590B9" w14:textId="77777777" w:rsidTr="00495ED1">
        <w:tc>
          <w:tcPr>
            <w:tcW w:w="4414" w:type="dxa"/>
          </w:tcPr>
          <w:p w14:paraId="299A88C1" w14:textId="544C7D0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Migración de datos históricos</w:t>
            </w:r>
          </w:p>
        </w:tc>
        <w:tc>
          <w:tcPr>
            <w:tcW w:w="4414" w:type="dxa"/>
          </w:tcPr>
          <w:p w14:paraId="287D0F02" w14:textId="6605766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Los lotes de trabajo generados a lo largo del tiempo no serán traspasados a esta nueva plataforma</w:t>
            </w:r>
          </w:p>
        </w:tc>
      </w:tr>
      <w:tr w:rsidR="00495ED1" w14:paraId="14ACC55C" w14:textId="77777777" w:rsidTr="00495ED1">
        <w:tc>
          <w:tcPr>
            <w:tcW w:w="4414" w:type="dxa"/>
          </w:tcPr>
          <w:p w14:paraId="73088B81" w14:textId="220DCD1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incluye integración con otras aplicaciones internas de Synology</w:t>
            </w:r>
          </w:p>
        </w:tc>
        <w:tc>
          <w:tcPr>
            <w:tcW w:w="4414" w:type="dxa"/>
          </w:tcPr>
          <w:p w14:paraId="29DCBF89" w14:textId="65FF835C" w:rsidR="00495ED1" w:rsidRPr="00343714" w:rsidRDefault="006D428F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La plataforma no esta diseñada para integrar otras aplicaciones de Synology </w:t>
            </w:r>
            <w:r w:rsidRPr="00343714">
              <w:rPr>
                <w:rFonts w:ascii="Arial" w:hAnsi="Arial" w:cs="Arial"/>
                <w:sz w:val="22"/>
                <w:szCs w:val="22"/>
              </w:rPr>
              <w:lastRenderedPageBreak/>
              <w:t>tales como Synology Calendar, Chat, entre otros.</w:t>
            </w:r>
          </w:p>
        </w:tc>
      </w:tr>
    </w:tbl>
    <w:p w14:paraId="23B2C03A" w14:textId="15F448C5" w:rsidR="00502375" w:rsidRPr="00C53A81" w:rsidRDefault="00FB14AA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9" w:name="_Toc176987436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Hitos y entregables</w:t>
      </w:r>
      <w:bookmarkEnd w:id="69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77553F" w:rsidRPr="00343714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01E9BA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680D58B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Define las necesidades del cliente y lo que debe cumplir la plataforma en detalle.</w:t>
            </w:r>
          </w:p>
        </w:tc>
      </w:tr>
      <w:tr w:rsidR="0077553F" w:rsidRPr="00C53A81" w14:paraId="7D907CA2" w14:textId="77777777" w:rsidTr="0077553F">
        <w:tc>
          <w:tcPr>
            <w:tcW w:w="3082" w:type="dxa"/>
          </w:tcPr>
          <w:p w14:paraId="4A867CEC" w14:textId="16E93779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77553F" w:rsidRPr="00343714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3FF15D2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553F" w:rsidRPr="00C53A81" w14:paraId="4406AC3E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77553F" w:rsidRPr="00343714" w14:paraId="3F07689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1E05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Definición Funcional</w:t>
                  </w:r>
                </w:p>
              </w:tc>
            </w:tr>
          </w:tbl>
          <w:p w14:paraId="1A43D7D9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533E7C8C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C70C1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4225983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2B0A500F" w14:textId="24733E1B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Casos de Uso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5AE1701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Escenarios funcionales que describen cómo interactuarán los usuarios con la plataforma.</w:t>
            </w:r>
          </w:p>
        </w:tc>
      </w:tr>
      <w:tr w:rsidR="0077553F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Pruebas Unitarias e Integración</w:t>
                  </w:r>
                </w:p>
              </w:tc>
            </w:tr>
          </w:tbl>
          <w:p w14:paraId="699BD116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D7263E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Estrategia de validación del funcionamiento del sistema.</w:t>
            </w:r>
          </w:p>
        </w:tc>
      </w:tr>
      <w:tr w:rsidR="0077553F" w:rsidRPr="00C53A81" w14:paraId="62CCFAC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6"/>
            </w:tblGrid>
            <w:tr w:rsidR="0077553F" w:rsidRPr="00343714" w14:paraId="571BFC1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5AF89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Validación de Pruebas</w:t>
                  </w:r>
                </w:p>
              </w:tc>
            </w:tr>
          </w:tbl>
          <w:p w14:paraId="67A34969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173636ED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4246C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646C614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345825B" w14:textId="08704654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Resultados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CA6C00A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Reporte de los resultados obtenidos en las pruebas de la plataforma.</w:t>
            </w:r>
          </w:p>
        </w:tc>
      </w:tr>
      <w:tr w:rsidR="0077553F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Despliegue y Entrega del Sistema</w:t>
                  </w:r>
                </w:p>
              </w:tc>
            </w:tr>
          </w:tbl>
          <w:p w14:paraId="5D73BAED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1694CC1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Plataforma funcional que será entregada al cliente para su uso en producción.</w:t>
            </w:r>
          </w:p>
        </w:tc>
      </w:tr>
    </w:tbl>
    <w:p w14:paraId="4C37F956" w14:textId="77777777" w:rsidR="00F25629" w:rsidRPr="00C53A81" w:rsidRDefault="00F25629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0" w:name="_Toc176987437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70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 xml:space="preserve">Se cuenta con el apoyo de la gerencia y los </w:t>
      </w:r>
      <w:proofErr w:type="spellStart"/>
      <w:r w:rsidRPr="00343714">
        <w:rPr>
          <w:rFonts w:ascii="Arial" w:hAnsi="Arial" w:cs="Arial"/>
          <w:sz w:val="22"/>
          <w:szCs w:val="22"/>
        </w:rPr>
        <w:t>stakeholders</w:t>
      </w:r>
      <w:proofErr w:type="spellEnd"/>
      <w:r w:rsidRPr="00343714">
        <w:rPr>
          <w:rFonts w:ascii="Arial" w:hAnsi="Arial" w:cs="Arial"/>
          <w:sz w:val="22"/>
          <w:szCs w:val="22"/>
        </w:rPr>
        <w:t xml:space="preserve"> para implementar los cambios necesarios en los procesos administrativos y se cuenta con 2 </w:t>
      </w:r>
      <w:proofErr w:type="spellStart"/>
      <w:r w:rsidRPr="00343714">
        <w:rPr>
          <w:rFonts w:ascii="Arial" w:hAnsi="Arial" w:cs="Arial"/>
          <w:sz w:val="22"/>
          <w:szCs w:val="22"/>
        </w:rPr>
        <w:t>stakeholders</w:t>
      </w:r>
      <w:proofErr w:type="spellEnd"/>
      <w:r w:rsidRPr="00343714">
        <w:rPr>
          <w:rFonts w:ascii="Arial" w:hAnsi="Arial" w:cs="Arial"/>
          <w:sz w:val="22"/>
          <w:szCs w:val="22"/>
        </w:rPr>
        <w:t xml:space="preserve">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176987438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Restricciones</w:t>
      </w:r>
      <w:bookmarkEnd w:id="71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343714" w:rsidRDefault="004E3A91" w:rsidP="00C53A81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15CE1D17" w14:textId="65347113" w:rsidR="0048294F" w:rsidRPr="00343714" w:rsidRDefault="004E3A91" w:rsidP="006D428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estará disponible exclusivamente para uso interno de la empresa y no se contemplan accesos desde fuera de la intranet en esta fase del proyecto.</w:t>
      </w:r>
    </w:p>
    <w:p w14:paraId="4138E9D1" w14:textId="77777777" w:rsidR="006D428F" w:rsidRPr="006D428F" w:rsidRDefault="006D428F" w:rsidP="006D428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 xml:space="preserve">Solo se desarrollarán los módulos definidos en el alcance (métricas, búsqueda, gestión de usuarios, CRUD, </w:t>
      </w:r>
      <w:proofErr w:type="spellStart"/>
      <w:r w:rsidRPr="00343714">
        <w:rPr>
          <w:rFonts w:ascii="Arial" w:hAnsi="Arial" w:cs="Arial"/>
          <w:sz w:val="22"/>
          <w:szCs w:val="22"/>
        </w:rPr>
        <w:t>login</w:t>
      </w:r>
      <w:proofErr w:type="spellEnd"/>
      <w:r w:rsidRPr="00343714">
        <w:rPr>
          <w:rFonts w:ascii="Arial" w:hAnsi="Arial" w:cs="Arial"/>
          <w:sz w:val="22"/>
          <w:szCs w:val="22"/>
        </w:rPr>
        <w:t>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40E8D7B4" w14:textId="63786E8D" w:rsidR="0048294F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almacenamiento disponible en el servidor NAS debe ser suficiente para alojar la plataforma y los lotes de trabajo sin comprometer otros servicios existentes.</w:t>
      </w:r>
    </w:p>
    <w:p w14:paraId="1798B70A" w14:textId="77777777" w:rsidR="00343714" w:rsidRPr="00343714" w:rsidRDefault="00343714" w:rsidP="00343714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453A2E1C" w14:textId="15AA3A77" w:rsidR="00564178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limita el uso de tecnologías adicionales o recursos en la nube, ya que todo debe funcionar dentro de la infraestructura de la empresa.</w:t>
      </w: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176987439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72"/>
    </w:p>
    <w:p w14:paraId="3A3EEE50" w14:textId="27E961F6" w:rsidR="007223FC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Matriz RACI</w:t>
      </w:r>
    </w:p>
    <w:p w14:paraId="6EA41142" w14:textId="7DA8BA38" w:rsidR="00116106" w:rsidRPr="00C53A81" w:rsidRDefault="00116106" w:rsidP="0011610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176987440"/>
      <w:r>
        <w:rPr>
          <w:rFonts w:ascii="Arial" w:hAnsi="Arial" w:cs="Arial"/>
          <w:color w:val="000000" w:themeColor="text1"/>
          <w:sz w:val="24"/>
          <w:szCs w:val="24"/>
        </w:rPr>
        <w:t>EDT</w:t>
      </w:r>
      <w:bookmarkEnd w:id="73"/>
    </w:p>
    <w:p w14:paraId="58C00600" w14:textId="101F23B9" w:rsidR="00343714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EDT</w:t>
      </w: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74" w:name="_Toc176902697"/>
      <w:bookmarkStart w:id="75" w:name="_Toc176987441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74"/>
      <w:bookmarkEnd w:id="75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Gabriel Muñoz</w:t>
            </w:r>
          </w:p>
        </w:tc>
        <w:tc>
          <w:tcPr>
            <w:tcW w:w="2251" w:type="dxa"/>
          </w:tcPr>
          <w:p w14:paraId="3C88FB3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Patrocinador / Gerente General</w:t>
            </w:r>
          </w:p>
        </w:tc>
        <w:tc>
          <w:tcPr>
            <w:tcW w:w="2403" w:type="dxa"/>
          </w:tcPr>
          <w:p w14:paraId="6E196522" w14:textId="7EFF5C11" w:rsidR="007223FC" w:rsidRPr="007D2283" w:rsidRDefault="00343714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</w:t>
            </w:r>
            <w:r w:rsidR="007223FC" w:rsidRPr="007D2283">
              <w:rPr>
                <w:rFonts w:ascii="Arial" w:hAnsi="Arial" w:cs="Arial"/>
              </w:rPr>
              <w:t>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BB5A8" w14:textId="77777777" w:rsidR="00846A47" w:rsidRDefault="00846A47" w:rsidP="00A17421">
      <w:pPr>
        <w:spacing w:after="0" w:line="240" w:lineRule="auto"/>
      </w:pPr>
      <w:r>
        <w:separator/>
      </w:r>
    </w:p>
  </w:endnote>
  <w:endnote w:type="continuationSeparator" w:id="0">
    <w:p w14:paraId="68DB297A" w14:textId="77777777" w:rsidR="00846A47" w:rsidRDefault="00846A47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E8A81" w14:textId="77777777" w:rsidR="00846A47" w:rsidRDefault="00846A47" w:rsidP="00A17421">
      <w:pPr>
        <w:spacing w:after="0" w:line="240" w:lineRule="auto"/>
      </w:pPr>
      <w:r>
        <w:separator/>
      </w:r>
    </w:p>
  </w:footnote>
  <w:footnote w:type="continuationSeparator" w:id="0">
    <w:p w14:paraId="630E1846" w14:textId="77777777" w:rsidR="00846A47" w:rsidRDefault="00846A47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56F64"/>
    <w:rsid w:val="00063534"/>
    <w:rsid w:val="00071E79"/>
    <w:rsid w:val="000977B4"/>
    <w:rsid w:val="000A7C06"/>
    <w:rsid w:val="000B3E26"/>
    <w:rsid w:val="000C44C5"/>
    <w:rsid w:val="000D5FAA"/>
    <w:rsid w:val="000F6F67"/>
    <w:rsid w:val="00116106"/>
    <w:rsid w:val="00163F53"/>
    <w:rsid w:val="00166ADD"/>
    <w:rsid w:val="00167A4C"/>
    <w:rsid w:val="001B1ADC"/>
    <w:rsid w:val="001C70E5"/>
    <w:rsid w:val="00201DDB"/>
    <w:rsid w:val="002079BA"/>
    <w:rsid w:val="002251FA"/>
    <w:rsid w:val="00237FE3"/>
    <w:rsid w:val="00262627"/>
    <w:rsid w:val="00263A09"/>
    <w:rsid w:val="002755CD"/>
    <w:rsid w:val="002B76F8"/>
    <w:rsid w:val="002C0BD4"/>
    <w:rsid w:val="002C1E34"/>
    <w:rsid w:val="002E59BA"/>
    <w:rsid w:val="002F415C"/>
    <w:rsid w:val="002F651F"/>
    <w:rsid w:val="00343714"/>
    <w:rsid w:val="003A5BE7"/>
    <w:rsid w:val="003A75E6"/>
    <w:rsid w:val="003B157A"/>
    <w:rsid w:val="003B6541"/>
    <w:rsid w:val="0043787D"/>
    <w:rsid w:val="0046126A"/>
    <w:rsid w:val="0048294F"/>
    <w:rsid w:val="00482B2E"/>
    <w:rsid w:val="00495ED1"/>
    <w:rsid w:val="004B1133"/>
    <w:rsid w:val="004D1632"/>
    <w:rsid w:val="004E22E9"/>
    <w:rsid w:val="004E3A91"/>
    <w:rsid w:val="00502375"/>
    <w:rsid w:val="00521DAC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6D428F"/>
    <w:rsid w:val="006D735F"/>
    <w:rsid w:val="007223FC"/>
    <w:rsid w:val="00734318"/>
    <w:rsid w:val="0077553F"/>
    <w:rsid w:val="007B5F67"/>
    <w:rsid w:val="007E5117"/>
    <w:rsid w:val="008376DF"/>
    <w:rsid w:val="00846A47"/>
    <w:rsid w:val="00851C6A"/>
    <w:rsid w:val="0085420D"/>
    <w:rsid w:val="00861B77"/>
    <w:rsid w:val="008723F9"/>
    <w:rsid w:val="00876A81"/>
    <w:rsid w:val="008B3441"/>
    <w:rsid w:val="009415A5"/>
    <w:rsid w:val="00960275"/>
    <w:rsid w:val="00960785"/>
    <w:rsid w:val="0097426F"/>
    <w:rsid w:val="0097723B"/>
    <w:rsid w:val="009E2E7C"/>
    <w:rsid w:val="009F77F7"/>
    <w:rsid w:val="00A1077D"/>
    <w:rsid w:val="00A17421"/>
    <w:rsid w:val="00A240B4"/>
    <w:rsid w:val="00A352F1"/>
    <w:rsid w:val="00A61C5F"/>
    <w:rsid w:val="00AA0A2B"/>
    <w:rsid w:val="00AE181B"/>
    <w:rsid w:val="00AF6BB8"/>
    <w:rsid w:val="00B001E0"/>
    <w:rsid w:val="00B30A60"/>
    <w:rsid w:val="00B71B12"/>
    <w:rsid w:val="00BA2A93"/>
    <w:rsid w:val="00BA4C4B"/>
    <w:rsid w:val="00BC3033"/>
    <w:rsid w:val="00BC465C"/>
    <w:rsid w:val="00BD6D93"/>
    <w:rsid w:val="00C02264"/>
    <w:rsid w:val="00C30889"/>
    <w:rsid w:val="00C40825"/>
    <w:rsid w:val="00C47E69"/>
    <w:rsid w:val="00C53A81"/>
    <w:rsid w:val="00C84059"/>
    <w:rsid w:val="00CB6072"/>
    <w:rsid w:val="00CC2F26"/>
    <w:rsid w:val="00CE5D0A"/>
    <w:rsid w:val="00CE71E0"/>
    <w:rsid w:val="00D105E2"/>
    <w:rsid w:val="00D56B2B"/>
    <w:rsid w:val="00D57712"/>
    <w:rsid w:val="00D9784E"/>
    <w:rsid w:val="00DC3F98"/>
    <w:rsid w:val="00DC4786"/>
    <w:rsid w:val="00DD7566"/>
    <w:rsid w:val="00E135AD"/>
    <w:rsid w:val="00E236A9"/>
    <w:rsid w:val="00E57C27"/>
    <w:rsid w:val="00E64CE8"/>
    <w:rsid w:val="00E77121"/>
    <w:rsid w:val="00ED46DE"/>
    <w:rsid w:val="00EF5F89"/>
    <w:rsid w:val="00F0642F"/>
    <w:rsid w:val="00F251DC"/>
    <w:rsid w:val="00F25629"/>
    <w:rsid w:val="00F36559"/>
    <w:rsid w:val="00F3798B"/>
    <w:rsid w:val="00F46376"/>
    <w:rsid w:val="00F5650C"/>
    <w:rsid w:val="00FB14AA"/>
    <w:rsid w:val="00FD1E98"/>
    <w:rsid w:val="00FD2140"/>
    <w:rsid w:val="00FD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56</cp:revision>
  <dcterms:created xsi:type="dcterms:W3CDTF">2024-09-07T18:11:00Z</dcterms:created>
  <dcterms:modified xsi:type="dcterms:W3CDTF">2024-09-12T23:46:00Z</dcterms:modified>
</cp:coreProperties>
</file>