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xvzbbacone9t" w:id="0"/>
      <w:bookmarkEnd w:id="0"/>
      <w:r w:rsidDel="00000000" w:rsidR="00000000" w:rsidRPr="00000000">
        <w:rPr>
          <w:sz w:val="28"/>
          <w:szCs w:val="28"/>
          <w:rtl w:val="0"/>
        </w:rPr>
        <w:t xml:space="preserve">Interview Coding</w:t>
      </w:r>
    </w:p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720" w:hanging="360"/>
        <w:contextualSpacing w:val="0"/>
        <w:rPr>
          <w:b w:val="1"/>
          <w:color w:val="000000"/>
          <w:sz w:val="24"/>
          <w:szCs w:val="24"/>
        </w:rPr>
      </w:pPr>
      <w:bookmarkStart w:colFirst="0" w:colLast="0" w:name="_gphqxtlpxg71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Ganhos e Dificuldades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Os benefícios e os efeitos</w:t>
      </w:r>
      <w:r w:rsidDel="00000000" w:rsidR="00000000" w:rsidRPr="00000000">
        <w:rPr>
          <w:rtl w:val="0"/>
        </w:rPr>
        <w:t xml:space="preserve"> da p</w:t>
      </w:r>
      <w:r w:rsidDel="00000000" w:rsidR="00000000" w:rsidRPr="00000000">
        <w:rPr>
          <w:rtl w:val="0"/>
        </w:rPr>
        <w:t xml:space="preserve">articipação em olimpíadas.</w:t>
      </w:r>
    </w:p>
    <w:p w:rsidR="00000000" w:rsidDel="00000000" w:rsidP="00000000" w:rsidRDefault="00000000" w:rsidRPr="00000000" w14:paraId="00000003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deuie2p0vpl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Vantagens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Competir em olimpíadas de programação é vantajoso pelas seguintes razões.</w:t>
      </w:r>
    </w:p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015"/>
        <w:gridCol w:w="4575"/>
        <w:tblGridChange w:id="0">
          <w:tblGrid>
            <w:gridCol w:w="720"/>
            <w:gridCol w:w="3015"/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Desempenho no curso  </w:t>
            </w:r>
            <w:r w:rsidDel="00000000" w:rsidR="00000000" w:rsidRPr="00000000">
              <w:rPr>
                <w:rtl w:val="0"/>
              </w:rPr>
              <w:t xml:space="preserve">*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Há uma melhora no rendimento geral no curso de Ciência da Computação-UFCG.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Rendimento em programação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bom desempenho nas disciplinas de programação do curso é facilitado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Desenvolvimento do raciocínio lógico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Há melhoria notável na capacidade de raciocínio lógico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Reconhecimento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Existe reconhecimento do trabalho e dos resultados dos competidores</w:t>
            </w:r>
          </w:p>
        </w:tc>
      </w:tr>
    </w:tbl>
    <w:p w:rsidR="00000000" w:rsidDel="00000000" w:rsidP="00000000" w:rsidRDefault="00000000" w:rsidRPr="00000000" w14:paraId="00000011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bipzwdy23xv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Impactos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Segundo os maratonistas competir pode impactar das seguintes maneiras.</w:t>
      </w:r>
    </w:p>
    <w:tbl>
      <w:tblPr>
        <w:tblStyle w:val="Table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030"/>
        <w:gridCol w:w="4560"/>
        <w:tblGridChange w:id="0">
          <w:tblGrid>
            <w:gridCol w:w="720"/>
            <w:gridCol w:w="303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Escolha do curso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 um competidor é fator para escolha do curso de Ciência da Computação na UFCG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Redução do tempo de estudo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preparação para olimpíadas toma um tempo que poderia ser dedicado ao estudo de disciplinas do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Impactos negativos mínimos / inexistentes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ser um processo gradual, não gera impactos negativos na rotina dos participantes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720" w:hanging="360"/>
        <w:contextualSpacing w:val="0"/>
        <w:rPr>
          <w:b w:val="1"/>
          <w:color w:val="000000"/>
          <w:sz w:val="24"/>
          <w:szCs w:val="24"/>
        </w:rPr>
      </w:pPr>
      <w:bookmarkStart w:colFirst="0" w:colLast="0" w:name="_j62od5pd8huh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Práticas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Técnicas que os entrevistados utilizam na sua preparação.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by42kde7vaq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Materiais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Materiais que os maratonistas usam na sua preparação para olimpíadas.</w:t>
      </w:r>
    </w:p>
    <w:tbl>
      <w:tblPr>
        <w:tblStyle w:val="Table3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85"/>
        <w:gridCol w:w="4605"/>
        <w:tblGridChange w:id="0">
          <w:tblGrid>
            <w:gridCol w:w="720"/>
            <w:gridCol w:w="298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Textos de outros maratonistas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material e soluções de outros competidores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Sites e blogs confiáveis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em fontes confiáveis na internet sobre o assunto que se deseja aprender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Fóruns dos online judges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Grupos de discussão a cerca de uma questão (ou tema) específica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Livro Competitive Programming *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Usado como ferramenta de consulta para a introdução a novos temas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sgegz1il3u9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Estratégias de preparação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 que forma os entrevistados se preparam para as competições.</w:t>
      </w:r>
      <w:r w:rsidDel="00000000" w:rsidR="00000000" w:rsidRPr="00000000">
        <w:rPr>
          <w:rtl w:val="0"/>
        </w:rPr>
      </w:r>
    </w:p>
    <w:tbl>
      <w:tblPr>
        <w:tblStyle w:val="Table4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40"/>
        <w:gridCol w:w="4650"/>
        <w:tblGridChange w:id="0">
          <w:tblGrid>
            <w:gridCol w:w="720"/>
            <w:gridCol w:w="294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Exercícios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um grande montante de exercícios é a forma mais comum de preparação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Encare o maior problema*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Dedicar-se ao tema de maior dificuldade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Contests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Contests são capazes de simular um olimpíada real e assim, testar o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Socialização dos resultados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discussão dos resultados entre os competidores gera o crescimento das habilidade de 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Flexibilidade no horário*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adoção de um rotina estrita de preparação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llbneq1jsp2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Online Judges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Juízes online mais utilizados pelos competidores nos exercícios e nos contests.</w:t>
      </w:r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70"/>
        <w:gridCol w:w="4620"/>
        <w:tblGridChange w:id="0">
          <w:tblGrid>
            <w:gridCol w:w="720"/>
            <w:gridCol w:w="2970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Codeforces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Plataforma usada para os exercícios e contests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URI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Usado para os exercícios e como plataforma introdutória (por ser em português)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sgxvk7w3ygf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Aulas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Aulas que os entrevistados julgam mais relevantes em sua preparação.</w:t>
      </w:r>
    </w:p>
    <w:tbl>
      <w:tblPr>
        <w:tblStyle w:val="Table6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55"/>
        <w:gridCol w:w="4635"/>
        <w:tblGridChange w:id="0">
          <w:tblGrid>
            <w:gridCol w:w="720"/>
            <w:gridCol w:w="295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Algoritmos Avançados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aula de AA é um coeficiente para a preparação e resultados do maratonistas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Cursos extras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Cursos ministrados por especialistas e/ou competidores externos a UFCG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720" w:hanging="360"/>
        <w:contextualSpacing w:val="0"/>
        <w:rPr>
          <w:b w:val="1"/>
          <w:i w:val="1"/>
          <w:color w:val="000000"/>
          <w:sz w:val="24"/>
          <w:szCs w:val="24"/>
        </w:rPr>
      </w:pPr>
      <w:bookmarkStart w:colFirst="0" w:colLast="0" w:name="_tml8lphl3kge" w:id="9"/>
      <w:bookmarkEnd w:id="9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Background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 Motivação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 que motiva os competidores e qual a vivência deles antes de participar de olimpíadas.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z1v5vn6phr7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Contato prévio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Como ocorreu o primeiro contato com competições de programação e que fatores contribuíram para a busca pela a área.</w:t>
      </w:r>
    </w:p>
    <w:tbl>
      <w:tblPr>
        <w:tblStyle w:val="Table7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40"/>
        <w:gridCol w:w="4650"/>
        <w:tblGridChange w:id="0">
          <w:tblGrid>
            <w:gridCol w:w="720"/>
            <w:gridCol w:w="294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Primeiro contato com programação no ensino fundamental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Grande parte dos competidores teve algum contato com programação já no ensino fundamental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Contato com o Projeto Olímpico antes de ingressar no curso *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projeto olímpico este presente antes mesmo dos competidores entrarem em CC, às vezes como primeiro contato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Participação em outras olimpíadas *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 participantes competiram em outras modalidades, antes de se dedicarem a maratonas de programação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Afinidade com matemática e/ou física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Alguns maratonistas indicaram ter aptidão e interesse por matemática, física e afins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hsyksca5bhf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Estímulos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sentimento de ser desafiado é estimulante para os participantes pelos seguintes motivos.</w:t>
      </w:r>
    </w:p>
    <w:tbl>
      <w:tblPr>
        <w:tblStyle w:val="Table8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10"/>
        <w:gridCol w:w="4680"/>
        <w:tblGridChange w:id="0">
          <w:tblGrid>
            <w:gridCol w:w="720"/>
            <w:gridCol w:w="291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Realização pessoal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participante sente-se bem com os bons resultados nas olimpíadas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Competição interna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Motivação em função do grupo de competidores/amigos e da rivalidade amistosa que é gerada neste grupo</w:t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c6o8wiilr6e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Papel do Projeto Olímpico - UFCG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Como o Projeto Olímpico tem motivado e cativado competidores.</w:t>
      </w:r>
    </w:p>
    <w:tbl>
      <w:tblPr>
        <w:tblStyle w:val="Table9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25"/>
        <w:gridCol w:w="4665"/>
        <w:tblGridChange w:id="0">
          <w:tblGrid>
            <w:gridCol w:w="720"/>
            <w:gridCol w:w="292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Grupo de estudo* *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comunidade de AA é tida como um grande fator de motivação e de ajuda para os que dela participam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Instrutores de AA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equipe de instrutores tem papel de destaque na motivação e desempenho dos competidores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 Rohit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 motivando e cativando os competidores</w:t>
            </w:r>
          </w:p>
        </w:tc>
      </w:tr>
    </w:tbl>
    <w:p w:rsidR="00000000" w:rsidDel="00000000" w:rsidP="00000000" w:rsidRDefault="00000000" w:rsidRPr="00000000" w14:paraId="00000074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98thfu3rxr1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Características pessoais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Desejos dos participantes atendidos pelas olimpíadas de programação.</w:t>
      </w:r>
    </w:p>
    <w:tbl>
      <w:tblPr>
        <w:tblStyle w:val="Table10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10"/>
        <w:gridCol w:w="4680"/>
        <w:tblGridChange w:id="0">
          <w:tblGrid>
            <w:gridCol w:w="720"/>
            <w:gridCol w:w="291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Interesse por competições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Alguns entrevistados indicaram que possuiam interesse por competições em geral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Diversão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Olimpíadas são vistas como algo divertido, o que faz como que a vontade de participar seja maior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720" w:hanging="360"/>
        <w:contextualSpacing w:val="0"/>
        <w:rPr>
          <w:b w:val="1"/>
          <w:color w:val="000000"/>
          <w:sz w:val="24"/>
          <w:szCs w:val="24"/>
        </w:rPr>
      </w:pPr>
      <w:bookmarkStart w:colFirst="0" w:colLast="0" w:name="_lu1bsfnzeupu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Lições adquiridas pelos competidores através das suas trajetórias em maratonas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2612c9kiyod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Temas recorrentes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Que temas os entrevistados mais observam nas competições que participam.</w:t>
      </w:r>
    </w:p>
    <w:tbl>
      <w:tblPr>
        <w:tblStyle w:val="Table1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10"/>
        <w:gridCol w:w="4680"/>
        <w:tblGridChange w:id="0">
          <w:tblGrid>
            <w:gridCol w:w="720"/>
            <w:gridCol w:w="291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AD-HOC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cunho geral onde a lógica é muito importante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Grafos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Estruturas de Dados avançadas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Tais como Segment Tree, BIT, BIT 2D e  Treap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Programação Dinâmica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Matemática, Geometria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v8bcitcpd2f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Temas desafiadores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Temas que trazem mais dificuldades para os participantes em uma olimpíada.</w:t>
      </w:r>
    </w:p>
    <w:tbl>
      <w:tblPr>
        <w:tblStyle w:val="Table1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880"/>
        <w:gridCol w:w="4710"/>
        <w:tblGridChange w:id="0">
          <w:tblGrid>
            <w:gridCol w:w="720"/>
            <w:gridCol w:w="288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Implementação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Questões de implementação complexa ou grande podem ser um problema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Geometria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 o tema mais complexo para os entrevistados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Teorias dos Números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Estruturas de Dados avançadas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Tais como Segment Tree, BIT, BIT 2D e  Treap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Grafos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dhgbco1rusa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Dicas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Observações dos participantes para aqueles que estão começando a competir em olimpíadas de programação.</w:t>
      </w:r>
      <w:r w:rsidDel="00000000" w:rsidR="00000000" w:rsidRPr="00000000">
        <w:rPr>
          <w:rtl w:val="0"/>
        </w:rPr>
      </w:r>
    </w:p>
    <w:tbl>
      <w:tblPr>
        <w:tblStyle w:val="Table13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10"/>
        <w:gridCol w:w="4680"/>
        <w:tblGridChange w:id="0">
          <w:tblGrid>
            <w:gridCol w:w="720"/>
            <w:gridCol w:w="291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Paciência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Algumas vezes a curva de aprendizado é lenta, o que não significa que você é incapaz de aprender algum assunto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Treino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Exercícios são a forma mais eficiente de se preparar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Relacionamentos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isolar e estar em contato com outros competidores ajuda a alcançar bons resultados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Persistência*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desistir nem desanimar diante de um tema ou questão mais complexa</w:t>
            </w:r>
          </w:p>
        </w:tc>
      </w:tr>
    </w:tbl>
    <w:p w:rsidR="00000000" w:rsidDel="00000000" w:rsidP="00000000" w:rsidRDefault="00000000" w:rsidRPr="00000000" w14:paraId="000000AF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144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i5iwl2iipsv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Visão de Futuro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Que estratégias os competidores julgam importantes para a inserção de mais paraibanos nas olimpíadas de programação.</w:t>
      </w:r>
      <w:r w:rsidDel="00000000" w:rsidR="00000000" w:rsidRPr="00000000">
        <w:rPr>
          <w:rtl w:val="0"/>
        </w:rPr>
      </w:r>
    </w:p>
    <w:tbl>
      <w:tblPr>
        <w:tblStyle w:val="Table14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3555"/>
        <w:tblGridChange w:id="0">
          <w:tblGrid>
            <w:gridCol w:w="720"/>
            <w:gridCol w:w="4035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Estar presente em mais escolas * *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Inclusão social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Trazer mais gente pra UFCG, pra AA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Inserção de meninas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bookmarkStart w:colFirst="0" w:colLast="0" w:name="_atoeeu9uhiqs" w:id="19"/>
      <w:bookmarkEnd w:id="19"/>
      <w:r w:rsidDel="00000000" w:rsidR="00000000" w:rsidRPr="00000000">
        <w:rPr>
          <w:sz w:val="28"/>
          <w:szCs w:val="28"/>
          <w:rtl w:val="0"/>
        </w:rPr>
        <w:t xml:space="preserve">Questões sugeridas pelos entrevistados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Nas entrevista, a seguinte pergunta era feita: “</w:t>
      </w:r>
      <w:r w:rsidDel="00000000" w:rsidR="00000000" w:rsidRPr="00000000">
        <w:rPr>
          <w:i w:val="1"/>
          <w:rtl w:val="0"/>
        </w:rPr>
        <w:t xml:space="preserve">Que perguntas você gostaria ter respondido mas que não foi feita?” </w:t>
      </w:r>
      <w:r w:rsidDel="00000000" w:rsidR="00000000" w:rsidRPr="00000000">
        <w:rPr>
          <w:rtl w:val="0"/>
        </w:rPr>
        <w:t xml:space="preserve">seguem as principais partes das respostas dadas.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Emerson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Achei que ia me perguntar sobre como o Projeto Olímpico tem mudado o cenário da Paraíba.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  <w:tab/>
        <w:t xml:space="preserve">A paraíba era normal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e agora tá melhorando bem mais com a OBI, prêmios internacionais e aumento dos participantes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Letícia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 </w:t>
      </w:r>
      <w:r w:rsidDel="00000000" w:rsidR="00000000" w:rsidRPr="00000000">
        <w:rPr>
          <w:i w:val="1"/>
          <w:color w:val="262626"/>
          <w:sz w:val="23"/>
          <w:szCs w:val="23"/>
          <w:rtl w:val="0"/>
        </w:rPr>
        <w:t xml:space="preserve">Pela maior parte do tempo eu era a única menina num meio de olimpíadas, e você não perguntou assim, se influenciou ou não.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ab/>
        <w:t xml:space="preserve">Eu me sentia um pouco deslocada no social total [...] então quanto mais você conseguir incluir as pessoas no social também eu acho que é mais importante pra elas se animarem pra competir.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ab/>
        <w:t xml:space="preserve">De vez em quando eu ainda sinto um pouco por fora mas assim, falo mais, concentro mais no que tem em comum que é tentar resolver as questões.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Lucas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 </w:t>
      </w:r>
      <w:r w:rsidDel="00000000" w:rsidR="00000000" w:rsidRPr="00000000">
        <w:rPr>
          <w:i w:val="1"/>
          <w:color w:val="262626"/>
          <w:sz w:val="23"/>
          <w:szCs w:val="23"/>
          <w:rtl w:val="0"/>
        </w:rPr>
        <w:t xml:space="preserve">Eu gostaria de ter falado é a maratona mais ou menos que guia o meu caminho assim pelo meio acadêmico.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ab/>
        <w:t xml:space="preserve">A competição me abriu muitas portas. [...] Tenho certeza que chamei atenção por causa das competições de programação e vai abrindo muitas portas e espero aproveitá-las aqui nesse caminho.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Marianne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 Acredito que não.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Victor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 Não, eu acho que era mais ou menos isso que eu esperava.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Motivações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Realização pessoal / Auto-motivação * * * *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Interesse pessoal por competições * * *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Projeto Olímpico - UFCG * * *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Instrutores de AA * * *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Comunidade * * * * *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Diversão *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Professor Rohit * *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Competição interna * * *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Desafio * *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Ranking *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Práticas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Contests e feedback do contest * *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Exercícios * *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Fazer disso uma diversão * *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Fazer disso uma responsabilidade *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Falta de uma rotina estrita * * *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Foco no tema com mais dificuldade *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Codeforces * * *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URI * *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Livro * * *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Leitura de material online de outros maratonistas e/ou de outros sites confiáveis * *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Estar próximo de outros maratonistas *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Questões de uma competição específica * *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Fóruns de Online Judges *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Orientado a motivação * *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Seguir a aula de AA * *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Ganhos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Melhor desempenho nas c</w:t>
      </w:r>
      <w:r w:rsidDel="00000000" w:rsidR="00000000" w:rsidRPr="00000000">
        <w:rPr>
          <w:rtl w:val="0"/>
        </w:rPr>
        <w:t xml:space="preserve">adeiras de ‘’programação’’ do curso * * * *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Melhor desempenho no curso * *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Melhora do raciocínio lógico *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competição abre portas (Reconhecimento) *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Impactos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Por ser um processo gradual o impacto é mínimo/imperceptível * *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Diminuição do ”ritmo” no curso *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escolha do curso de computação deve-se em parte a participação em olimpíadas * * * *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Redução do horário de estudo *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 desafiadores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Implementação *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Geometria, Geometria Computacional * * *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Teorias dos Números *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Estruturas de Dados avançadas *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Fluxo *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Grafos *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Primeiro contato no ensino médio *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Primeiro contato no ensino fundamental * * * *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Afinidade com matemática *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Participação em olimpíadas de outras áreas * * * *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Paciência, o início é difícil mesmo * *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Treine bastante *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Fique perto de pessoas que lhe incentivem *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se exclua *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Dedicação e Persistência * *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 recorrentes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AD-HOC * *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Grafos * * *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Estruturas de Dados avançadas *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Programação Dinâmica * *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Matemática, Geometria *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de futuro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Estar presente em mais escolas * * *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Inclusão social *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Trazer mais gente pra UFCG, pra AA *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Inserção de meninas *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Obs: 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foi observado a ocorrência de figuras familiares que influentes ou motivadoras para a participação em olimpíadas.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Compreende-se que existe uma relação de tema e pré-requisitos que é preferível que seja respeitada, mas não há uma ordem estrita para o estudo dos assuntos.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