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0086" w14:textId="3E621A01" w:rsidR="00F8277E" w:rsidRDefault="00825738" w:rsidP="00D85E0E">
      <w:pPr>
        <w:spacing w:after="0"/>
      </w:pPr>
      <w:r>
        <w:t>U</w:t>
      </w:r>
      <w:r>
        <w:t>sa '</w:t>
      </w:r>
      <w:proofErr w:type="spellStart"/>
      <w:r>
        <w:t>st.data_editor</w:t>
      </w:r>
      <w:proofErr w:type="spellEnd"/>
      <w:r>
        <w:t xml:space="preserve">' para la tabla y nunca cambies a otro tipo de tabla a menos que yo diga </w:t>
      </w:r>
      <w:proofErr w:type="spellStart"/>
      <w:r>
        <w:t>explicitamente</w:t>
      </w:r>
      <w:proofErr w:type="spellEnd"/>
      <w:r>
        <w:t xml:space="preserve"> lo contrario.</w:t>
      </w:r>
    </w:p>
    <w:p w14:paraId="776576C6" w14:textId="0A8A869D" w:rsidR="00DC407B" w:rsidRDefault="00DC407B" w:rsidP="00D85E0E">
      <w:pPr>
        <w:spacing w:after="0"/>
        <w:rPr>
          <w:lang w:val="es-ES"/>
        </w:rPr>
      </w:pPr>
    </w:p>
    <w:p w14:paraId="01BD7B12" w14:textId="5DE01B16" w:rsidR="00825738" w:rsidRDefault="00503694" w:rsidP="00D85E0E">
      <w:pPr>
        <w:spacing w:after="0"/>
        <w:rPr>
          <w:lang w:val="es-ES"/>
        </w:rPr>
      </w:pPr>
      <w:r>
        <w:rPr>
          <w:lang w:val="es-ES"/>
        </w:rPr>
        <w:t>Me gustaría añadir un tercer ‘</w:t>
      </w:r>
      <w:proofErr w:type="spellStart"/>
      <w:r>
        <w:t>st.data_editor</w:t>
      </w:r>
      <w:proofErr w:type="spellEnd"/>
      <w:r>
        <w:t>’, i</w:t>
      </w:r>
      <w:proofErr w:type="spellStart"/>
      <w:r w:rsidR="00DC407B">
        <w:rPr>
          <w:lang w:val="es-ES"/>
        </w:rPr>
        <w:t>nmediatamente</w:t>
      </w:r>
      <w:proofErr w:type="spellEnd"/>
      <w:r w:rsidR="00DC407B">
        <w:rPr>
          <w:lang w:val="es-ES"/>
        </w:rPr>
        <w:t xml:space="preserve"> debajo del grafico combinado </w:t>
      </w:r>
      <w:r>
        <w:rPr>
          <w:lang w:val="es-ES"/>
        </w:rPr>
        <w:t xml:space="preserve">y arriba de las otras </w:t>
      </w:r>
      <w:r>
        <w:t xml:space="preserve">dos </w:t>
      </w:r>
      <w:r>
        <w:t>‘</w:t>
      </w:r>
      <w:proofErr w:type="spellStart"/>
      <w:r>
        <w:rPr>
          <w:rStyle w:val="CdigoHTML"/>
          <w:rFonts w:eastAsiaTheme="minorHAnsi"/>
        </w:rPr>
        <w:t>st.data_editor</w:t>
      </w:r>
      <w:proofErr w:type="spellEnd"/>
      <w:r>
        <w:rPr>
          <w:rStyle w:val="CdigoHTML"/>
          <w:rFonts w:eastAsiaTheme="minorHAnsi"/>
        </w:rPr>
        <w:t>’</w:t>
      </w:r>
      <w:r>
        <w:t xml:space="preserve"> </w:t>
      </w:r>
      <w:r>
        <w:t xml:space="preserve">que están </w:t>
      </w:r>
      <w:r>
        <w:t>funcionando correctamente</w:t>
      </w:r>
      <w:r>
        <w:t>. Esta tercer tabla</w:t>
      </w:r>
      <w:r w:rsidR="00DC407B">
        <w:rPr>
          <w:lang w:val="es-ES"/>
        </w:rPr>
        <w:t xml:space="preserve"> t</w:t>
      </w:r>
      <w:r>
        <w:rPr>
          <w:lang w:val="es-ES"/>
        </w:rPr>
        <w:t>i</w:t>
      </w:r>
      <w:r w:rsidR="00DC407B">
        <w:rPr>
          <w:lang w:val="es-ES"/>
        </w:rPr>
        <w:t>e</w:t>
      </w:r>
      <w:r>
        <w:rPr>
          <w:lang w:val="es-ES"/>
        </w:rPr>
        <w:t>ne</w:t>
      </w:r>
      <w:r w:rsidR="00DC407B">
        <w:rPr>
          <w:lang w:val="es-ES"/>
        </w:rPr>
        <w:t xml:space="preserve"> las columnas: </w:t>
      </w:r>
      <w:r w:rsidR="00D85E0E">
        <w:rPr>
          <w:lang w:val="es-ES"/>
        </w:rPr>
        <w:t xml:space="preserve">Tipo de muestra, </w:t>
      </w:r>
      <w:r w:rsidR="00DC407B">
        <w:rPr>
          <w:lang w:val="es-ES"/>
        </w:rPr>
        <w:t>G</w:t>
      </w:r>
      <w:r w:rsidR="00DC407B" w:rsidRPr="00DC407B">
        <w:rPr>
          <w:lang w:val="es-ES"/>
        </w:rPr>
        <w:t>rupo funcional</w:t>
      </w:r>
      <w:r w:rsidR="00DC407B">
        <w:rPr>
          <w:lang w:val="es-ES"/>
        </w:rPr>
        <w:t xml:space="preserve">, </w:t>
      </w:r>
      <w:r w:rsidR="00DC407B" w:rsidRPr="00DC407B">
        <w:rPr>
          <w:lang w:val="es-ES"/>
        </w:rPr>
        <w:t>X min</w:t>
      </w:r>
      <w:r w:rsidR="00DC407B">
        <w:rPr>
          <w:lang w:val="es-ES"/>
        </w:rPr>
        <w:t xml:space="preserve">, </w:t>
      </w:r>
      <w:r w:rsidR="00DC407B" w:rsidRPr="00DC407B">
        <w:rPr>
          <w:lang w:val="es-ES"/>
        </w:rPr>
        <w:t>X pico</w:t>
      </w:r>
      <w:r w:rsidR="00DC407B">
        <w:rPr>
          <w:lang w:val="es-ES"/>
        </w:rPr>
        <w:t xml:space="preserve">, </w:t>
      </w:r>
      <w:r w:rsidR="00DC407B" w:rsidRPr="00DC407B">
        <w:rPr>
          <w:lang w:val="es-ES"/>
        </w:rPr>
        <w:t xml:space="preserve">X </w:t>
      </w:r>
      <w:proofErr w:type="spellStart"/>
      <w:r w:rsidR="00DC407B" w:rsidRPr="00DC407B">
        <w:rPr>
          <w:lang w:val="es-ES"/>
        </w:rPr>
        <w:t>max</w:t>
      </w:r>
      <w:proofErr w:type="spellEnd"/>
      <w:r w:rsidR="00D85E0E">
        <w:rPr>
          <w:lang w:val="es-ES"/>
        </w:rPr>
        <w:t xml:space="preserve"> </w:t>
      </w:r>
      <w:r w:rsidR="00DC407B">
        <w:rPr>
          <w:lang w:val="es-ES"/>
        </w:rPr>
        <w:t>y</w:t>
      </w:r>
      <w:r w:rsidR="00D85E0E">
        <w:rPr>
          <w:lang w:val="es-ES"/>
        </w:rPr>
        <w:t xml:space="preserve"> </w:t>
      </w:r>
      <w:r w:rsidR="00DC407B">
        <w:rPr>
          <w:lang w:val="es-ES"/>
        </w:rPr>
        <w:t>Observaciones. La tabla en principio estará vacía y el usuario puede ir añadiendo manualmente filas a medida que lo desee.</w:t>
      </w:r>
      <w:r w:rsidR="00D85E0E">
        <w:rPr>
          <w:lang w:val="es-ES"/>
        </w:rPr>
        <w:t xml:space="preserve"> </w:t>
      </w:r>
      <w:r>
        <w:rPr>
          <w:lang w:val="es-ES"/>
        </w:rPr>
        <w:t>La tabla con toda l</w:t>
      </w:r>
      <w:r w:rsidR="00D85E0E">
        <w:rPr>
          <w:lang w:val="es-ES"/>
        </w:rPr>
        <w:t>a información introducida manualmente deberá recordarse en su última versión y presentarse cada vez que se genere un grafico ‘RMN 1H’</w:t>
      </w:r>
      <w:r>
        <w:rPr>
          <w:lang w:val="es-ES"/>
        </w:rPr>
        <w:t>. Configúrala a partir de este versión de código:</w:t>
      </w:r>
    </w:p>
    <w:p w14:paraId="3A26A790" w14:textId="77777777" w:rsidR="00503694" w:rsidRDefault="00503694" w:rsidP="00D85E0E">
      <w:pPr>
        <w:spacing w:after="0"/>
        <w:rPr>
          <w:lang w:val="es-ES"/>
        </w:rPr>
      </w:pPr>
    </w:p>
    <w:p w14:paraId="5A8CE7DE" w14:textId="77777777" w:rsidR="00825738" w:rsidRDefault="00825738" w:rsidP="00D85E0E">
      <w:pPr>
        <w:spacing w:after="0"/>
        <w:rPr>
          <w:lang w:val="es-ES"/>
        </w:rPr>
      </w:pPr>
    </w:p>
    <w:p w14:paraId="5D27074D" w14:textId="77777777" w:rsidR="00825738" w:rsidRDefault="00825738" w:rsidP="00D85E0E">
      <w:pPr>
        <w:spacing w:after="0"/>
        <w:rPr>
          <w:lang w:val="es-ES"/>
        </w:rPr>
      </w:pPr>
      <w:r>
        <w:rPr>
          <w:lang w:val="es-ES"/>
        </w:rPr>
        <w:t>Los espectros ‘RMN 1H’ no colectan información manual de ‘senal_3548’, ‘senal_3611’ ni de ‘</w:t>
      </w:r>
      <w:proofErr w:type="spellStart"/>
      <w:r>
        <w:rPr>
          <w:lang w:val="es-ES"/>
        </w:rPr>
        <w:t>peso_muestra</w:t>
      </w:r>
      <w:proofErr w:type="spellEnd"/>
      <w:r>
        <w:rPr>
          <w:lang w:val="es-ES"/>
        </w:rPr>
        <w:t>’. Revisa el filtro de hoja 6. ¿Necesitas que te comparta Hoja 3 ‘Carga de espectros’?</w:t>
      </w:r>
    </w:p>
    <w:p w14:paraId="1DCFC4E3" w14:textId="7B8B7D3E" w:rsidR="00DC407B" w:rsidRDefault="00DC407B" w:rsidP="00D85E0E">
      <w:pPr>
        <w:spacing w:after="0"/>
        <w:rPr>
          <w:lang w:val="es-ES"/>
        </w:rPr>
      </w:pPr>
    </w:p>
    <w:p w14:paraId="1C796993" w14:textId="3B6F6975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El ‘</w:t>
      </w:r>
      <w:r w:rsidRPr="00D85E0E">
        <w:rPr>
          <w:lang w:val="es-ES"/>
        </w:rPr>
        <w:t>Gráfico combinado de espectros numéricos</w:t>
      </w:r>
      <w:r>
        <w:rPr>
          <w:lang w:val="es-ES"/>
        </w:rPr>
        <w:t>’ que se genera en Hoja 4 ‘Análisis de espectro’ tiene asociada la posibilidad de seleccionar:</w:t>
      </w:r>
    </w:p>
    <w:p w14:paraId="1F1CB52A" w14:textId="78D3F3A8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mínimo</w:t>
      </w:r>
    </w:p>
    <w:p w14:paraId="32179818" w14:textId="76376A44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X máximo</w:t>
      </w:r>
    </w:p>
    <w:p w14:paraId="2E79A00C" w14:textId="46F4A4D2" w:rsidR="00D85E0E" w:rsidRPr="00D85E0E" w:rsidRDefault="00D85E0E" w:rsidP="00D85E0E">
      <w:pPr>
        <w:spacing w:after="0"/>
        <w:rPr>
          <w:lang w:val="es-ES"/>
        </w:rPr>
      </w:pPr>
      <w:r w:rsidRPr="00D85E0E">
        <w:rPr>
          <w:lang w:val="es-ES"/>
        </w:rPr>
        <w:t>Y mínimo</w:t>
      </w:r>
    </w:p>
    <w:p w14:paraId="3150AA96" w14:textId="0AFDC2AE" w:rsidR="00D85E0E" w:rsidRPr="00D85E0E" w:rsidRDefault="00D85E0E" w:rsidP="00D85E0E">
      <w:pPr>
        <w:spacing w:after="0"/>
      </w:pPr>
      <w:r w:rsidRPr="00D85E0E">
        <w:rPr>
          <w:lang w:val="es-ES"/>
        </w:rPr>
        <w:t>Y máximo</w:t>
      </w:r>
    </w:p>
    <w:p w14:paraId="4F1C651F" w14:textId="6178181D" w:rsidR="00D85E0E" w:rsidRDefault="00D85E0E" w:rsidP="00D85E0E">
      <w:pPr>
        <w:spacing w:after="0"/>
        <w:rPr>
          <w:lang w:val="es-ES"/>
        </w:rPr>
      </w:pPr>
      <w:r>
        <w:rPr>
          <w:lang w:val="es-ES"/>
        </w:rPr>
        <w:t>Aplicar lo mismo a Hoja 6 ‘Análisis RMN’ para el caso de ‘RMN 1H’ y ‘RMN 13C’</w:t>
      </w:r>
    </w:p>
    <w:p w14:paraId="57420ABE" w14:textId="1BA2FEAE" w:rsidR="00D85E0E" w:rsidRDefault="00D85E0E" w:rsidP="00D85E0E">
      <w:pPr>
        <w:spacing w:after="0"/>
        <w:rPr>
          <w:lang w:val="es-ES"/>
        </w:rPr>
      </w:pPr>
    </w:p>
    <w:p w14:paraId="57112304" w14:textId="77777777" w:rsidR="00D85E0E" w:rsidRPr="00BB1798" w:rsidRDefault="00D85E0E" w:rsidP="00D85E0E">
      <w:pPr>
        <w:spacing w:after="0"/>
        <w:rPr>
          <w:lang w:val="es-ES"/>
        </w:rPr>
      </w:pPr>
    </w:p>
    <w:sectPr w:rsidR="00D85E0E" w:rsidRPr="00BB1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98"/>
    <w:rsid w:val="00150564"/>
    <w:rsid w:val="001E3DA1"/>
    <w:rsid w:val="00385E66"/>
    <w:rsid w:val="00412CE5"/>
    <w:rsid w:val="00467768"/>
    <w:rsid w:val="00503694"/>
    <w:rsid w:val="0073015F"/>
    <w:rsid w:val="00825738"/>
    <w:rsid w:val="00B65F7F"/>
    <w:rsid w:val="00BB1798"/>
    <w:rsid w:val="00BE2A2A"/>
    <w:rsid w:val="00C363B7"/>
    <w:rsid w:val="00D85E0E"/>
    <w:rsid w:val="00DC407B"/>
    <w:rsid w:val="00F8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301C"/>
  <w15:chartTrackingRefBased/>
  <w15:docId w15:val="{B6321160-8838-4771-92E5-6BD7768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65F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QUIMICA</dc:creator>
  <cp:keywords/>
  <dc:description/>
  <cp:lastModifiedBy>MG QUIMICA</cp:lastModifiedBy>
  <cp:revision>4</cp:revision>
  <dcterms:created xsi:type="dcterms:W3CDTF">2025-05-08T12:59:00Z</dcterms:created>
  <dcterms:modified xsi:type="dcterms:W3CDTF">2025-05-08T18:39:00Z</dcterms:modified>
</cp:coreProperties>
</file>