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85B66" w14:textId="77777777" w:rsidR="00963E5A" w:rsidRDefault="00963E5A" w:rsidP="00963E5A">
      <w:pPr>
        <w:spacing w:after="0"/>
      </w:pPr>
      <w:r>
        <w:t>Tengo un proyecto llamado '</w:t>
      </w:r>
      <w:proofErr w:type="spellStart"/>
      <w:r>
        <w:t>mgq-admin</w:t>
      </w:r>
      <w:proofErr w:type="spellEnd"/>
      <w:r>
        <w:t xml:space="preserve">' en </w:t>
      </w:r>
      <w:proofErr w:type="spellStart"/>
      <w:r>
        <w:t>Vercel</w:t>
      </w:r>
      <w:proofErr w:type="spellEnd"/>
      <w:r>
        <w:t xml:space="preserve"> que está conectado a una base de datos en </w:t>
      </w:r>
      <w:proofErr w:type="spellStart"/>
      <w:r>
        <w:t>Neon</w:t>
      </w:r>
      <w:proofErr w:type="spellEnd"/>
      <w:r>
        <w:t xml:space="preserve"> </w:t>
      </w:r>
      <w:proofErr w:type="spellStart"/>
      <w:r>
        <w:t>Console</w:t>
      </w:r>
      <w:proofErr w:type="spellEnd"/>
      <w:r>
        <w:t xml:space="preserve"> llamada '</w:t>
      </w:r>
      <w:proofErr w:type="spellStart"/>
      <w:r>
        <w:t>MGq</w:t>
      </w:r>
      <w:proofErr w:type="spellEnd"/>
      <w:r>
        <w:t>'.</w:t>
      </w:r>
    </w:p>
    <w:p w14:paraId="0AA763CD" w14:textId="77777777" w:rsidR="00963E5A" w:rsidRDefault="00963E5A" w:rsidP="00963E5A">
      <w:pPr>
        <w:spacing w:after="0"/>
      </w:pPr>
    </w:p>
    <w:p w14:paraId="52AC59CE" w14:textId="77777777" w:rsidR="00963E5A" w:rsidRDefault="00963E5A" w:rsidP="00963E5A">
      <w:pPr>
        <w:spacing w:after="0"/>
      </w:pPr>
      <w:r>
        <w:t xml:space="preserve">Proyecto </w:t>
      </w:r>
      <w:proofErr w:type="spellStart"/>
      <w:r>
        <w:t>Neon</w:t>
      </w:r>
      <w:proofErr w:type="spellEnd"/>
      <w:r>
        <w:t xml:space="preserve">: </w:t>
      </w:r>
      <w:proofErr w:type="spellStart"/>
      <w:r>
        <w:t>MGq</w:t>
      </w:r>
      <w:proofErr w:type="spellEnd"/>
    </w:p>
    <w:p w14:paraId="38FE25BA" w14:textId="77777777" w:rsidR="00963E5A" w:rsidRDefault="00963E5A" w:rsidP="00963E5A">
      <w:pPr>
        <w:spacing w:after="0"/>
      </w:pPr>
      <w:r>
        <w:t>ID del proyecto: solitary-king-14511939</w:t>
      </w:r>
    </w:p>
    <w:p w14:paraId="08FA2E02" w14:textId="77777777" w:rsidR="00963E5A" w:rsidRDefault="00963E5A" w:rsidP="00963E5A">
      <w:pPr>
        <w:spacing w:after="0"/>
      </w:pPr>
      <w:r>
        <w:t>PostgreSQL: versión 17</w:t>
      </w:r>
    </w:p>
    <w:p w14:paraId="00C3C99D" w14:textId="77777777" w:rsidR="00963E5A" w:rsidRDefault="00963E5A" w:rsidP="00963E5A">
      <w:pPr>
        <w:spacing w:after="0"/>
      </w:pPr>
      <w:r>
        <w:t xml:space="preserve">Provisionado con: k8s-neonvm (máquinas virtuales </w:t>
      </w:r>
      <w:proofErr w:type="spellStart"/>
      <w:r>
        <w:t>Neon</w:t>
      </w:r>
      <w:proofErr w:type="spellEnd"/>
      <w:r>
        <w:t xml:space="preserve"> en </w:t>
      </w:r>
      <w:proofErr w:type="spellStart"/>
      <w:r>
        <w:t>Kubernetes</w:t>
      </w:r>
      <w:proofErr w:type="spellEnd"/>
      <w:r>
        <w:t>)</w:t>
      </w:r>
    </w:p>
    <w:p w14:paraId="721A3910" w14:textId="77777777" w:rsidR="00963E5A" w:rsidRDefault="00963E5A" w:rsidP="00963E5A">
      <w:pPr>
        <w:spacing w:after="0"/>
      </w:pPr>
      <w:proofErr w:type="spellStart"/>
      <w:r>
        <w:t>Endpoint</w:t>
      </w:r>
      <w:proofErr w:type="spellEnd"/>
      <w:r>
        <w:t xml:space="preserve">: </w:t>
      </w:r>
      <w:proofErr w:type="gramStart"/>
      <w:r>
        <w:t>c-2.us-east-1.aws.neon.tech</w:t>
      </w:r>
      <w:proofErr w:type="gramEnd"/>
    </w:p>
    <w:p w14:paraId="730C2162" w14:textId="77777777" w:rsidR="00963E5A" w:rsidRDefault="00963E5A" w:rsidP="00963E5A">
      <w:pPr>
        <w:spacing w:after="0"/>
      </w:pPr>
      <w:r>
        <w:t>Conexiones públicas: permitidas (no bloqueadas)</w:t>
      </w:r>
    </w:p>
    <w:p w14:paraId="33699AAC" w14:textId="77777777" w:rsidR="00963E5A" w:rsidRDefault="00963E5A" w:rsidP="00963E5A">
      <w:pPr>
        <w:spacing w:after="0"/>
      </w:pPr>
      <w:r>
        <w:t>Conexiones VPC: no bloqueadas</w:t>
      </w:r>
    </w:p>
    <w:p w14:paraId="755F8BE0" w14:textId="77777777" w:rsidR="00963E5A" w:rsidRDefault="00963E5A" w:rsidP="00963E5A">
      <w:pPr>
        <w:spacing w:after="0"/>
      </w:pPr>
      <w:r>
        <w:t>Replicación lógica: deshabilitada</w:t>
      </w:r>
    </w:p>
    <w:p w14:paraId="6D8616F2" w14:textId="77777777" w:rsidR="00963E5A" w:rsidRDefault="00963E5A" w:rsidP="00963E5A">
      <w:pPr>
        <w:spacing w:after="0"/>
      </w:pPr>
      <w:r>
        <w:t xml:space="preserve">Integración con </w:t>
      </w:r>
      <w:proofErr w:type="spellStart"/>
      <w:r>
        <w:t>Vercel</w:t>
      </w:r>
      <w:proofErr w:type="spellEnd"/>
      <w:r>
        <w:t xml:space="preserve">: el </w:t>
      </w:r>
      <w:proofErr w:type="spellStart"/>
      <w:r>
        <w:t>frontend</w:t>
      </w:r>
      <w:proofErr w:type="spellEnd"/>
      <w:r>
        <w:t xml:space="preserve"> </w:t>
      </w:r>
      <w:proofErr w:type="spellStart"/>
      <w:r>
        <w:t>mgq-admin</w:t>
      </w:r>
      <w:proofErr w:type="spellEnd"/>
      <w:r>
        <w:t xml:space="preserve"> corre en </w:t>
      </w:r>
      <w:proofErr w:type="spellStart"/>
      <w:r>
        <w:t>Vercel</w:t>
      </w:r>
      <w:proofErr w:type="spellEnd"/>
      <w:r>
        <w:t xml:space="preserve">, consumiendo esta base de datos </w:t>
      </w:r>
      <w:proofErr w:type="spellStart"/>
      <w:r>
        <w:t>MGq</w:t>
      </w:r>
      <w:proofErr w:type="spellEnd"/>
      <w:r>
        <w:t>.</w:t>
      </w:r>
    </w:p>
    <w:p w14:paraId="4C2B2472" w14:textId="77777777" w:rsidR="00963E5A" w:rsidRDefault="00963E5A" w:rsidP="00963E5A">
      <w:pPr>
        <w:spacing w:after="0"/>
      </w:pPr>
    </w:p>
    <w:p w14:paraId="2E21FDDC" w14:textId="55EA589A" w:rsidR="00963E5A" w:rsidRDefault="00963E5A" w:rsidP="00963E5A">
      <w:pPr>
        <w:spacing w:after="0"/>
      </w:pPr>
      <w:r>
        <w:t>Adjunto la carpeta app del proyecto</w:t>
      </w:r>
    </w:p>
    <w:p w14:paraId="1A55F11A" w14:textId="77777777" w:rsidR="005D7C75" w:rsidRDefault="005D7C75" w:rsidP="00963E5A">
      <w:pPr>
        <w:spacing w:after="0"/>
      </w:pPr>
    </w:p>
    <w:p w14:paraId="6914AF98" w14:textId="77777777" w:rsidR="00963E5A" w:rsidRDefault="00963E5A" w:rsidP="00963E5A">
      <w:pPr>
        <w:spacing w:after="0"/>
      </w:pPr>
      <w:r>
        <w:t xml:space="preserve">La tabla de la hoja Proveedor es </w:t>
      </w:r>
      <w:proofErr w:type="spellStart"/>
      <w:proofErr w:type="gramStart"/>
      <w:r>
        <w:t>app.proveedor</w:t>
      </w:r>
      <w:proofErr w:type="spellEnd"/>
      <w:proofErr w:type="gramEnd"/>
    </w:p>
    <w:p w14:paraId="59A14FC8" w14:textId="77777777" w:rsidR="00963E5A" w:rsidRDefault="00963E5A" w:rsidP="00963E5A">
      <w:pPr>
        <w:spacing w:after="0"/>
      </w:pPr>
    </w:p>
    <w:p w14:paraId="1C7E8546" w14:textId="77777777" w:rsidR="00963E5A" w:rsidRDefault="00963E5A" w:rsidP="00963E5A">
      <w:pPr>
        <w:spacing w:after="0"/>
      </w:pPr>
    </w:p>
    <w:p w14:paraId="3CCB8B32" w14:textId="77777777" w:rsidR="00963E5A" w:rsidRDefault="00963E5A" w:rsidP="00963E5A">
      <w:pPr>
        <w:spacing w:after="0"/>
      </w:pPr>
      <w:r>
        <w:t>Hoja Proveedor</w:t>
      </w:r>
    </w:p>
    <w:p w14:paraId="67A7E2EA" w14:textId="53F79853" w:rsidR="00963E5A" w:rsidRDefault="00963E5A" w:rsidP="00963E5A">
      <w:pPr>
        <w:spacing w:after="0"/>
      </w:pPr>
      <w:r>
        <w:t xml:space="preserve">La hoja ‘Proveedor’ tiene una </w:t>
      </w:r>
      <w:r w:rsidR="005D7C75">
        <w:t>primera columna</w:t>
      </w:r>
      <w:r>
        <w:t xml:space="preserve"> con </w:t>
      </w:r>
      <w:proofErr w:type="spellStart"/>
      <w:r>
        <w:t>check</w:t>
      </w:r>
      <w:proofErr w:type="spellEnd"/>
      <w:r>
        <w:t xml:space="preserve"> para habilitar/deshabilitar los artículos que </w:t>
      </w:r>
      <w:r w:rsidR="005D7C75">
        <w:t>más</w:t>
      </w:r>
      <w:r>
        <w:t xml:space="preserve"> se revisan cotidianamente, un selector manual de lo </w:t>
      </w:r>
      <w:r w:rsidR="005D7C75">
        <w:t>más</w:t>
      </w:r>
      <w:r>
        <w:t xml:space="preserve"> utilizado. La siguiente columna ‘Artículo’ almacena el nombre que utiliza el proveedor de sus productos. ‘Pres’ muestra las presentaciones ofrecidas por el proveedor y </w:t>
      </w:r>
      <w:r w:rsidR="005D7C75">
        <w:t>está</w:t>
      </w:r>
      <w:r>
        <w:t xml:space="preserve"> asociado a la columna siguiente ‘UOM’ que detalla la unidad de medida para cada presentación de articulo. Estas unidades deben poder seleccionarse manualmente entre GR, ML, UN. Como existe economía de escalas, un mismo </w:t>
      </w:r>
      <w:r w:rsidR="005D7C75">
        <w:t>artículo</w:t>
      </w:r>
      <w:r>
        <w:t xml:space="preserve"> con una presentación diferente puede tener un costo diferente al esperado, por lo que siguen las columnas Costo y </w:t>
      </w:r>
      <w:proofErr w:type="spellStart"/>
      <w:r>
        <w:t>CostoUn</w:t>
      </w:r>
      <w:proofErr w:type="spellEnd"/>
      <w:r>
        <w:t xml:space="preserve">. </w:t>
      </w:r>
      <w:proofErr w:type="spellStart"/>
      <w:r>
        <w:t>CostoUn</w:t>
      </w:r>
      <w:proofErr w:type="spellEnd"/>
      <w:r>
        <w:t xml:space="preserve"> representa el costo unitario calculado a partir de la presentación y el Costo de esa presentación para un mismo </w:t>
      </w:r>
      <w:r w:rsidR="005D7C75">
        <w:t>artículo</w:t>
      </w:r>
      <w:r>
        <w:t xml:space="preserve"> y permite escoger rápidamente que cantidad conviene comprar al proveedor. La columna siguiente ‘</w:t>
      </w:r>
      <w:proofErr w:type="spellStart"/>
      <w:r>
        <w:t>Act</w:t>
      </w:r>
      <w:proofErr w:type="spellEnd"/>
      <w:r>
        <w:t xml:space="preserve">’ muestra la fecha de última actualización de precios del proveedor para confiar o revisar el costo si es necesario. Luego se muestra un icono con una URL al </w:t>
      </w:r>
      <w:r w:rsidR="005D7C75">
        <w:t>artículo</w:t>
      </w:r>
      <w:r>
        <w:t xml:space="preserve"> si existiese. Luego se puede descargar la descripción que ofrece el proveedor de su </w:t>
      </w:r>
      <w:r w:rsidR="005D7C75">
        <w:t>artículo</w:t>
      </w:r>
      <w:r>
        <w:t xml:space="preserve">. Por </w:t>
      </w:r>
      <w:r w:rsidR="005D7C75">
        <w:t>último</w:t>
      </w:r>
      <w:r>
        <w:t xml:space="preserve">, la columna [g/mL] representa la densidad del articulo con un numero de 2 decimales que puede editarse ya que no siempre </w:t>
      </w:r>
      <w:r w:rsidR="005D7C75">
        <w:t>está</w:t>
      </w:r>
      <w:r>
        <w:t xml:space="preserve"> disponible al momento de subir un </w:t>
      </w:r>
      <w:r w:rsidR="005D7C75">
        <w:t>artículo</w:t>
      </w:r>
      <w:r>
        <w:t>. Por defecto vale 1,00 y en caso de que esto ensucie el código, podemos dejarlo fijo (no editable en la tabla) y luego lo modifico en la base de datos.</w:t>
      </w:r>
    </w:p>
    <w:p w14:paraId="2EB91E79" w14:textId="77777777" w:rsidR="00963E5A" w:rsidRDefault="00963E5A" w:rsidP="00963E5A">
      <w:pPr>
        <w:spacing w:after="0"/>
      </w:pPr>
      <w:r>
        <w:t xml:space="preserve">Pres, Costo y </w:t>
      </w:r>
      <w:proofErr w:type="spellStart"/>
      <w:r>
        <w:t>CostoUn</w:t>
      </w:r>
      <w:proofErr w:type="spellEnd"/>
      <w:r>
        <w:t xml:space="preserve"> son números enteros, sin decimales, con separador de miles ‘.’.</w:t>
      </w:r>
    </w:p>
    <w:p w14:paraId="0ED2DE47" w14:textId="77777777" w:rsidR="00963E5A" w:rsidRDefault="00963E5A" w:rsidP="00963E5A">
      <w:pPr>
        <w:spacing w:after="0"/>
      </w:pPr>
      <w:proofErr w:type="spellStart"/>
      <w:r>
        <w:t>CostoUn</w:t>
      </w:r>
      <w:proofErr w:type="spellEnd"/>
      <w:r>
        <w:t xml:space="preserve"> debe multiplicarse por mil si esta seleccionado UOM GR o ML (No así si esta seleccionado UN)</w:t>
      </w:r>
    </w:p>
    <w:p w14:paraId="4AA606DC" w14:textId="77777777" w:rsidR="00963E5A" w:rsidRDefault="00963E5A" w:rsidP="00963E5A">
      <w:pPr>
        <w:spacing w:after="0"/>
      </w:pPr>
    </w:p>
    <w:p w14:paraId="5E62012F" w14:textId="56F326A2" w:rsidR="00963E5A" w:rsidRDefault="00963E5A" w:rsidP="00963E5A">
      <w:pPr>
        <w:spacing w:after="0"/>
      </w:pPr>
      <w:r>
        <w:t xml:space="preserve">Yo creo que </w:t>
      </w:r>
      <w:r w:rsidR="005D7C75">
        <w:t>deberíamos</w:t>
      </w:r>
      <w:r>
        <w:t xml:space="preserve"> crear la tabla 'Proveedor' y almacenar allí las columnas:</w:t>
      </w:r>
    </w:p>
    <w:p w14:paraId="70D44B0D" w14:textId="77777777" w:rsidR="00963E5A" w:rsidRDefault="00963E5A" w:rsidP="00963E5A">
      <w:pPr>
        <w:spacing w:after="0"/>
      </w:pPr>
      <w:r>
        <w:t>"</w:t>
      </w:r>
      <w:proofErr w:type="spellStart"/>
      <w:r>
        <w:t>prov_favoritos</w:t>
      </w:r>
      <w:proofErr w:type="spellEnd"/>
      <w:r>
        <w:t xml:space="preserve">": son los </w:t>
      </w:r>
      <w:proofErr w:type="spellStart"/>
      <w:r>
        <w:t>check</w:t>
      </w:r>
      <w:proofErr w:type="spellEnd"/>
      <w:r>
        <w:t xml:space="preserve"> de favoritos que llamamos columna '</w:t>
      </w:r>
      <w:proofErr w:type="spellStart"/>
      <w:r>
        <w:t>Prov</w:t>
      </w:r>
      <w:proofErr w:type="spellEnd"/>
      <w:r>
        <w:t xml:space="preserve"> *' actualmente en la tabla de proveedores.</w:t>
      </w:r>
    </w:p>
    <w:p w14:paraId="1B502FE8" w14:textId="1B2A1BAF" w:rsidR="00963E5A" w:rsidRDefault="00963E5A" w:rsidP="00963E5A">
      <w:pPr>
        <w:spacing w:after="0"/>
      </w:pPr>
      <w:r>
        <w:t>"</w:t>
      </w:r>
      <w:proofErr w:type="spellStart"/>
      <w:r>
        <w:t>prov_articulo</w:t>
      </w:r>
      <w:proofErr w:type="spellEnd"/>
      <w:r>
        <w:t xml:space="preserve">": nombre del articulo </w:t>
      </w:r>
      <w:r w:rsidR="005D7C75">
        <w:t>según</w:t>
      </w:r>
      <w:r>
        <w:t xml:space="preserve"> el proveedor</w:t>
      </w:r>
    </w:p>
    <w:p w14:paraId="6E4A8642" w14:textId="77777777" w:rsidR="00963E5A" w:rsidRDefault="00963E5A" w:rsidP="00963E5A">
      <w:pPr>
        <w:spacing w:after="0"/>
      </w:pPr>
      <w:r>
        <w:t>"</w:t>
      </w:r>
      <w:proofErr w:type="spellStart"/>
      <w:r>
        <w:t>prov_presentacion</w:t>
      </w:r>
      <w:proofErr w:type="spellEnd"/>
      <w:r>
        <w:t>": presentaciones ofrecidas por el proveedor como numero entero con separador de miles '.'</w:t>
      </w:r>
    </w:p>
    <w:p w14:paraId="3C0D8DE9" w14:textId="77777777" w:rsidR="00963E5A" w:rsidRDefault="00963E5A" w:rsidP="00963E5A">
      <w:pPr>
        <w:spacing w:after="0"/>
      </w:pPr>
      <w:r>
        <w:t>"</w:t>
      </w:r>
      <w:proofErr w:type="spellStart"/>
      <w:r>
        <w:t>prov_uom</w:t>
      </w:r>
      <w:proofErr w:type="spellEnd"/>
      <w:r>
        <w:t>": GR, ML o UN</w:t>
      </w:r>
    </w:p>
    <w:p w14:paraId="6F09E7E7" w14:textId="77777777" w:rsidR="00963E5A" w:rsidRDefault="00963E5A" w:rsidP="00963E5A">
      <w:pPr>
        <w:spacing w:after="0"/>
      </w:pPr>
      <w:r>
        <w:lastRenderedPageBreak/>
        <w:t>"</w:t>
      </w:r>
      <w:proofErr w:type="spellStart"/>
      <w:r>
        <w:t>prov_costo</w:t>
      </w:r>
      <w:proofErr w:type="spellEnd"/>
      <w:r>
        <w:t>": costo ofrecido por el proveedor como numero entero con separador de miles '.'</w:t>
      </w:r>
    </w:p>
    <w:p w14:paraId="6A1274F6" w14:textId="330FC714" w:rsidR="00963E5A" w:rsidRDefault="00963E5A" w:rsidP="00963E5A">
      <w:pPr>
        <w:spacing w:after="0"/>
      </w:pPr>
      <w:r>
        <w:t>"</w:t>
      </w:r>
      <w:proofErr w:type="spellStart"/>
      <w:r>
        <w:t>prov_costoun</w:t>
      </w:r>
      <w:proofErr w:type="spellEnd"/>
      <w:r>
        <w:t xml:space="preserve">": calculo entre </w:t>
      </w:r>
      <w:proofErr w:type="spellStart"/>
      <w:r>
        <w:t>prov_costo</w:t>
      </w:r>
      <w:proofErr w:type="spellEnd"/>
      <w:r>
        <w:t xml:space="preserve"> y </w:t>
      </w:r>
      <w:proofErr w:type="spellStart"/>
      <w:r>
        <w:t>prov_presentacion</w:t>
      </w:r>
      <w:proofErr w:type="spellEnd"/>
      <w:r>
        <w:t xml:space="preserve"> </w:t>
      </w:r>
      <w:r w:rsidR="005D7C75">
        <w:t>según</w:t>
      </w:r>
      <w:r>
        <w:t xml:space="preserve"> UOM. </w:t>
      </w:r>
      <w:proofErr w:type="spellStart"/>
      <w:r>
        <w:t>prov_costoun</w:t>
      </w:r>
      <w:proofErr w:type="spellEnd"/>
      <w:r>
        <w:t xml:space="preserve"> debe multiplicarse por mil si el UOM seleccionado es GR o ML (No así si esta seleccionado UN)</w:t>
      </w:r>
    </w:p>
    <w:p w14:paraId="611DFEDF" w14:textId="3C5236C9" w:rsidR="00963E5A" w:rsidRDefault="00963E5A" w:rsidP="00963E5A">
      <w:pPr>
        <w:spacing w:after="0"/>
      </w:pPr>
      <w:r>
        <w:t>"</w:t>
      </w:r>
      <w:proofErr w:type="spellStart"/>
      <w:r>
        <w:t>prov_act</w:t>
      </w:r>
      <w:proofErr w:type="spellEnd"/>
      <w:r>
        <w:t xml:space="preserve">": fecha de ultima </w:t>
      </w:r>
      <w:r w:rsidR="005D7C75">
        <w:t>actualización</w:t>
      </w:r>
      <w:r>
        <w:t xml:space="preserve"> de </w:t>
      </w:r>
      <w:proofErr w:type="spellStart"/>
      <w:r>
        <w:t>prov_costo</w:t>
      </w:r>
      <w:proofErr w:type="spellEnd"/>
      <w:r>
        <w:t xml:space="preserve"> como DD/MM/YYYY</w:t>
      </w:r>
    </w:p>
    <w:p w14:paraId="56C7945E" w14:textId="5086F790" w:rsidR="00963E5A" w:rsidRDefault="00963E5A" w:rsidP="00963E5A">
      <w:pPr>
        <w:spacing w:after="0"/>
      </w:pPr>
      <w:r>
        <w:t>"</w:t>
      </w:r>
      <w:proofErr w:type="spellStart"/>
      <w:r>
        <w:t>prov_url</w:t>
      </w:r>
      <w:proofErr w:type="spellEnd"/>
      <w:r>
        <w:t xml:space="preserve">": URL de enlace al </w:t>
      </w:r>
      <w:r w:rsidR="005D7C75">
        <w:t>artículo</w:t>
      </w:r>
      <w:r>
        <w:t xml:space="preserve"> del proveedor si existe</w:t>
      </w:r>
    </w:p>
    <w:p w14:paraId="4193AE71" w14:textId="7DCD4EB4" w:rsidR="00963E5A" w:rsidRDefault="00963E5A" w:rsidP="00963E5A">
      <w:pPr>
        <w:spacing w:after="0"/>
      </w:pPr>
      <w:r>
        <w:t>"</w:t>
      </w:r>
      <w:proofErr w:type="spellStart"/>
      <w:r>
        <w:t>prov_descripcion</w:t>
      </w:r>
      <w:proofErr w:type="spellEnd"/>
      <w:r>
        <w:t xml:space="preserve">": </w:t>
      </w:r>
      <w:r w:rsidR="005D7C75">
        <w:t>descripción</w:t>
      </w:r>
      <w:r>
        <w:t xml:space="preserve"> del articulo por parte del proveedor si existe</w:t>
      </w:r>
    </w:p>
    <w:p w14:paraId="59980C27" w14:textId="73EE3A60" w:rsidR="00963E5A" w:rsidRDefault="00963E5A" w:rsidP="00963E5A">
      <w:pPr>
        <w:spacing w:after="0"/>
      </w:pPr>
      <w:r>
        <w:t>"</w:t>
      </w:r>
      <w:proofErr w:type="spellStart"/>
      <w:r>
        <w:t>prov_densidad</w:t>
      </w:r>
      <w:proofErr w:type="spellEnd"/>
      <w:r>
        <w:t xml:space="preserve">": densidad del </w:t>
      </w:r>
      <w:r w:rsidR="005D7C75">
        <w:t>artículo</w:t>
      </w:r>
      <w:r>
        <w:t>, numero con 2 decimales (por defecto 1,00)</w:t>
      </w:r>
    </w:p>
    <w:p w14:paraId="39170B9C" w14:textId="77777777" w:rsidR="00963E5A" w:rsidRDefault="00963E5A" w:rsidP="00963E5A">
      <w:pPr>
        <w:spacing w:after="0"/>
      </w:pPr>
    </w:p>
    <w:p w14:paraId="44253889" w14:textId="2F0B8F30" w:rsidR="00963E5A" w:rsidRDefault="00963E5A" w:rsidP="00963E5A">
      <w:pPr>
        <w:spacing w:after="0"/>
      </w:pPr>
      <w:r>
        <w:t xml:space="preserve">Con esos nombres me parece </w:t>
      </w:r>
      <w:r w:rsidR="005D7C75">
        <w:t>fácil</w:t>
      </w:r>
      <w:r>
        <w:t xml:space="preserve"> de entender que es cada columna. </w:t>
      </w:r>
    </w:p>
    <w:sectPr w:rsidR="00963E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17"/>
    <w:rsid w:val="004855A4"/>
    <w:rsid w:val="005D7C75"/>
    <w:rsid w:val="007C1617"/>
    <w:rsid w:val="00963E5A"/>
    <w:rsid w:val="00D11C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5A55"/>
  <w15:chartTrackingRefBased/>
  <w15:docId w15:val="{7C4C14EC-B9D1-4FA6-96A5-21F5CFEA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513</Words>
  <Characters>2822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Luján</dc:creator>
  <cp:keywords/>
  <dc:description/>
  <cp:lastModifiedBy>Marcelo Luján</cp:lastModifiedBy>
  <cp:revision>4</cp:revision>
  <dcterms:created xsi:type="dcterms:W3CDTF">2025-12-16T23:39:00Z</dcterms:created>
  <dcterms:modified xsi:type="dcterms:W3CDTF">2025-12-17T00:06:00Z</dcterms:modified>
</cp:coreProperties>
</file>