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LES CRANIOSTENOSES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8"/>
        </w:numPr>
      </w:pPr>
      <w:r>
        <w:rPr/>
        <w:t>Décrire le mécanisme de la crâniosténose</w:t>
      </w:r>
    </w:p>
    <w:p>
      <w:pPr>
        <w:numPr>
          <w:ilvl w:val="0"/>
          <w:numId w:val="8"/>
        </w:numPr>
      </w:pPr>
      <w:r>
        <w:rPr/>
        <w:t>Enumérer les différents types de crâniosténose</w:t>
      </w:r>
    </w:p>
    <w:p>
      <w:pPr>
        <w:numPr>
          <w:ilvl w:val="0"/>
          <w:numId w:val="8"/>
        </w:numPr>
      </w:pPr>
      <w:r>
        <w:rPr/>
        <w:t>Poser le diagnostic de la crâniosténose</w:t>
      </w:r>
    </w:p>
    <w:p>
      <w:pPr>
        <w:numPr>
          <w:ilvl w:val="0"/>
          <w:numId w:val="8"/>
        </w:numPr>
      </w:pPr>
      <w:r>
        <w:rPr/>
        <w:t xml:space="preserve">Décrire le principe du traitement de la </w:t>
      </w:r>
      <w:r>
        <w:rPr/>
        <w:t>crânio</w:t>
      </w:r>
      <w:r>
        <w:rPr/>
        <w:t xml:space="preserve"> sténose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/>
      <w:r>
        <w:rPr/>
        <w:t xml:space="preserve">Crâniosténose ou </w:t>
      </w:r>
      <w:r>
        <w:rPr/>
        <w:t>crâniosynostose</w:t>
      </w:r>
    </w:p>
    <w:p>
      <w:pPr/>
      <w:r>
        <w:rPr/>
        <w:t xml:space="preserve">= fermeture (synostose) </w:t>
      </w:r>
      <w:r>
        <w:rPr>
          <w:b/>
          <w:u w:val="single"/>
        </w:rPr>
        <w:t xml:space="preserve">prématurée </w:t>
      </w:r>
      <w:r>
        <w:rPr/>
        <w:t xml:space="preserve">d’une ou plusieurs sutures crâniennes, le plus souvent les </w:t>
      </w:r>
      <w:r>
        <w:rPr>
          <w:b/>
        </w:rPr>
        <w:t>sutures de la voûte +++</w:t>
      </w:r>
      <w:r>
        <w:rPr>
          <w:b/>
        </w:rPr>
        <w:br/>
      </w:r>
    </w:p>
    <w:p>
      <w:pPr/>
      <w:r>
        <w:rPr>
          <w:b/>
        </w:rPr>
        <w:t xml:space="preserve">➡ </w:t>
      </w:r>
      <w:r>
        <w:rPr/>
        <w:t>déformation du squelette crânien liée à des perturbations primitives de sa croissance</w:t>
      </w:r>
      <w:r>
        <w:rPr/>
        <w:br/>
      </w:r>
    </w:p>
    <w:p>
      <w:pPr/>
      <w:r>
        <w:rPr>
          <w:b/>
        </w:rPr>
        <w:t xml:space="preserve">Pas de pathologie de fontanelle </w:t>
      </w:r>
      <w:r>
        <w:rPr/>
        <w:t>(</w:t>
      </w:r>
      <w:r>
        <w:rPr>
          <w:i/>
        </w:rPr>
        <w:t xml:space="preserve">crâniosténose ne veut peut dire pathologie </w:t>
      </w:r>
      <w:r>
        <w:rPr>
          <w:i/>
        </w:rPr>
        <w:t>fontanellaire</w:t>
      </w:r>
      <w:r>
        <w:rPr>
          <w:i/>
        </w:rPr>
        <w:t>)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GENERALITE</w:t>
      </w:r>
    </w:p>
    <w:p>
      <w:pPr>
        <w:pStyle w:val="Heading3"/>
      </w:pPr>
      <w:r>
        <w:rPr/>
        <w:t>Rappel anatomique : crâne du nouveau-né</w:t>
      </w:r>
    </w:p>
    <w:p>
      <w:pPr/>
      <w:r>
        <w:rPr/>
        <w:t>Sutures : voûte = articulation des os du crâne</w:t>
      </w:r>
    </w:p>
    <w:p>
      <w:pPr>
        <w:numPr>
          <w:ilvl w:val="1"/>
          <w:numId w:val="1"/>
        </w:numPr>
      </w:pPr>
      <w:r>
        <w:rPr/>
        <w:t>Métopique : médio-frontale</w:t>
      </w:r>
    </w:p>
    <w:p>
      <w:pPr>
        <w:numPr>
          <w:ilvl w:val="1"/>
          <w:numId w:val="1"/>
        </w:numPr>
      </w:pPr>
      <w:r>
        <w:rPr/>
        <w:t>Sagittale : interpariétale</w:t>
      </w:r>
    </w:p>
    <w:p>
      <w:pPr>
        <w:numPr>
          <w:ilvl w:val="1"/>
          <w:numId w:val="1"/>
        </w:numPr>
      </w:pPr>
      <w:r>
        <w:rPr/>
        <w:t xml:space="preserve">Coronale : </w:t>
      </w:r>
      <w:r>
        <w:rPr/>
        <w:t>fronto</w:t>
      </w:r>
      <w:r>
        <w:rPr/>
        <w:t>-pariétale</w:t>
      </w:r>
    </w:p>
    <w:p>
      <w:pPr>
        <w:numPr>
          <w:ilvl w:val="1"/>
          <w:numId w:val="1"/>
        </w:numPr>
      </w:pPr>
      <w:r>
        <w:rPr/>
        <w:t xml:space="preserve">Lambdoïde : </w:t>
      </w:r>
      <w:r>
        <w:rPr/>
        <w:t>pariéto</w:t>
      </w:r>
      <w:r>
        <w:rPr/>
        <w:t>-occipitale</w:t>
      </w:r>
    </w:p>
    <w:p>
      <w:pPr>
        <w:numPr>
          <w:ilvl w:val="1"/>
          <w:numId w:val="1"/>
        </w:numPr>
      </w:pPr>
      <w:r>
        <w:rPr/>
        <w:t>Squameuses : temporo-pariétales</w:t>
      </w:r>
      <w:r>
        <w:rPr/>
        <w:br/>
      </w:r>
    </w:p>
    <w:p>
      <w:pPr/>
      <w:r>
        <w:rPr/>
        <w:t>Fontanelles : endroit dépourvu d’os, à l’union des sutures</w:t>
      </w:r>
    </w:p>
    <w:p>
      <w:pPr>
        <w:numPr>
          <w:ilvl w:val="1"/>
          <w:numId w:val="1"/>
        </w:numPr>
      </w:pPr>
      <w:r>
        <w:rPr>
          <w:b/>
        </w:rPr>
        <w:t xml:space="preserve">Bregma, grande fontanelle : </w:t>
      </w:r>
      <w:r>
        <w:rPr/>
        <w:t>antéro-supérieure</w:t>
      </w:r>
      <w:r>
        <w:rPr/>
        <w:t xml:space="preserve">, impaire </w:t>
      </w:r>
    </w:p>
    <w:p>
      <w:pPr>
        <w:numPr>
          <w:ilvl w:val="1"/>
          <w:numId w:val="1"/>
        </w:numPr>
      </w:pPr>
      <w:r>
        <w:rPr>
          <w:b/>
        </w:rPr>
        <w:t xml:space="preserve">Lambda, petite fontanelle : </w:t>
      </w:r>
      <w:r>
        <w:rPr/>
        <w:t>postéro-supérieure, impaire</w:t>
      </w:r>
    </w:p>
    <w:p>
      <w:pPr>
        <w:numPr>
          <w:ilvl w:val="1"/>
          <w:numId w:val="1"/>
        </w:numPr>
      </w:pPr>
      <w:r>
        <w:rPr>
          <w:b/>
        </w:rPr>
        <w:t>Sphénoïdales, ptériques :</w:t>
      </w:r>
      <w:r>
        <w:rPr/>
        <w:t xml:space="preserve"> latérales, antérieures, paires</w:t>
      </w:r>
    </w:p>
    <w:p>
      <w:pPr>
        <w:numPr>
          <w:ilvl w:val="1"/>
          <w:numId w:val="1"/>
        </w:numPr>
      </w:pPr>
      <w:r>
        <w:rPr>
          <w:b/>
        </w:rPr>
        <w:t xml:space="preserve">Mastoïdiennes, </w:t>
      </w:r>
      <w:r>
        <w:rPr>
          <w:b/>
        </w:rPr>
        <w:t>astériques</w:t>
      </w:r>
      <w:r>
        <w:rPr>
          <w:b/>
        </w:rPr>
        <w:t xml:space="preserve"> : </w:t>
      </w:r>
      <w:r>
        <w:rPr/>
        <w:t>latérales, postérieures, paires</w:t>
      </w:r>
      <w:r>
        <w:rPr/>
        <w:br/>
      </w:r>
    </w:p>
    <w:p>
      <w:pPr/>
      <w:r>
        <w:rPr>
          <w:b/>
        </w:rPr>
        <w:t>Fermeture des sutures</w:t>
      </w:r>
    </w:p>
    <w:p>
      <w:pPr>
        <w:numPr>
          <w:ilvl w:val="1"/>
          <w:numId w:val="1"/>
        </w:numPr>
      </w:pPr>
      <w:r>
        <w:rPr/>
        <w:t>Se ferment vers l’âge de 3 ans. Par ordre de fermeture :</w:t>
      </w:r>
    </w:p>
    <w:p>
      <w:pPr>
        <w:numPr>
          <w:ilvl w:val="2"/>
          <w:numId w:val="1"/>
        </w:numPr>
      </w:pPr>
      <w:r>
        <w:rPr/>
        <w:t>1ère : métopique</w:t>
      </w:r>
    </w:p>
    <w:p>
      <w:pPr>
        <w:numPr>
          <w:ilvl w:val="2"/>
          <w:numId w:val="1"/>
        </w:numPr>
      </w:pPr>
      <w:r>
        <w:rPr/>
        <w:t>2ème :Interpariétale</w:t>
      </w:r>
    </w:p>
    <w:p>
      <w:pPr>
        <w:numPr>
          <w:ilvl w:val="2"/>
          <w:numId w:val="1"/>
        </w:numPr>
      </w:pPr>
      <w:r>
        <w:rPr/>
        <w:t>3è : Coronale</w:t>
      </w:r>
    </w:p>
    <w:p>
      <w:pPr>
        <w:numPr>
          <w:ilvl w:val="2"/>
          <w:numId w:val="1"/>
        </w:numPr>
      </w:pPr>
      <w:r>
        <w:rPr/>
        <w:t>4ème : Lambdoïde</w:t>
      </w:r>
    </w:p>
    <w:p>
      <w:pPr>
        <w:numPr>
          <w:ilvl w:val="2"/>
          <w:numId w:val="1"/>
        </w:numPr>
      </w:pPr>
      <w:r>
        <w:rPr/>
        <w:t xml:space="preserve">5ème : Squameuse </w:t>
      </w:r>
      <w:r>
        <w:rPr/>
        <w:br/>
      </w:r>
    </w:p>
    <w:p>
      <w:pPr/>
      <w:r>
        <w:rPr/>
        <w:t>“</w:t>
      </w:r>
      <w:r>
        <w:rPr>
          <w:b/>
        </w:rPr>
        <w:t xml:space="preserve">Fermeture des fontanelles” : </w:t>
      </w:r>
      <w:r>
        <w:rPr/>
        <w:t>dès la naissance</w:t>
      </w:r>
    </w:p>
    <w:p>
      <w:pPr>
        <w:numPr>
          <w:ilvl w:val="1"/>
          <w:numId w:val="1"/>
        </w:numPr>
      </w:pPr>
      <w:r>
        <w:rPr/>
        <w:t xml:space="preserve">Lambdatique : 1 à 2 mois </w:t>
      </w:r>
    </w:p>
    <w:p>
      <w:pPr>
        <w:numPr>
          <w:ilvl w:val="1"/>
          <w:numId w:val="1"/>
        </w:numPr>
      </w:pPr>
      <w:r>
        <w:rPr/>
        <w:t>Sphénoïdale, mastoïdienne : 5 à 6 mois</w:t>
      </w:r>
    </w:p>
    <w:p>
      <w:pPr>
        <w:numPr>
          <w:ilvl w:val="1"/>
          <w:numId w:val="1"/>
        </w:numPr>
      </w:pPr>
      <w:r>
        <w:rPr/>
        <w:t>Bregmatique : 18 à 24 mois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PHYSIOPATHOLOGIE</w:t>
      </w:r>
    </w:p>
    <w:p>
      <w:pPr/>
      <w:r>
        <w:rPr/>
        <w:t>Problème osseux</w:t>
      </w:r>
      <w:r>
        <w:rPr/>
        <w:br/>
      </w:r>
    </w:p>
    <w:p>
      <w:pPr/>
      <w:r>
        <w:rPr>
          <w:b/>
        </w:rPr>
        <w:t xml:space="preserve">Processus primitivement osseux : </w:t>
      </w:r>
      <w:r>
        <w:rPr/>
        <w:t xml:space="preserve">absence de suture, </w:t>
      </w:r>
      <w:r>
        <w:rPr>
          <w:b/>
          <w:u w:val="single"/>
        </w:rPr>
        <w:t>croissance encéphalique normale</w:t>
      </w:r>
    </w:p>
    <w:p>
      <w:pPr/>
      <w:r>
        <w:rPr>
          <w:b/>
        </w:rPr>
        <w:t xml:space="preserve">Déformation du crâne : </w:t>
      </w:r>
      <w:r>
        <w:rPr/>
        <w:t>diminution de sa taille perpendiculaire à la suture atteinte</w:t>
      </w:r>
    </w:p>
    <w:p>
      <w:pPr/>
      <w:r>
        <w:rPr>
          <w:b/>
        </w:rPr>
        <w:t xml:space="preserve">Hypertension intracrânien : </w:t>
      </w:r>
      <w:r>
        <w:rPr/>
        <w:t>si la diminution du volume crânien gêne l’expansion cérébrale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Classification : deux types</w:t>
      </w:r>
    </w:p>
    <w:p>
      <w:pPr/>
      <w:r>
        <w:rPr>
          <w:b/>
        </w:rPr>
        <w:t>Crâniosténoses simples ou isolées :</w:t>
      </w:r>
    </w:p>
    <w:p>
      <w:pPr>
        <w:numPr>
          <w:ilvl w:val="1"/>
          <w:numId w:val="1"/>
        </w:numPr>
      </w:pPr>
      <w:r>
        <w:rPr/>
        <w:t>Fréquentes, en général bénigne</w:t>
      </w:r>
    </w:p>
    <w:p>
      <w:pPr>
        <w:numPr>
          <w:ilvl w:val="1"/>
          <w:numId w:val="1"/>
        </w:numPr>
      </w:pPr>
      <w:r>
        <w:rPr/>
        <w:t>Anomalie seule de la boîte crânienne (voûte)</w:t>
      </w:r>
      <w:r>
        <w:rPr/>
        <w:br/>
      </w:r>
    </w:p>
    <w:p>
      <w:pPr/>
      <w:r>
        <w:rPr>
          <w:b/>
        </w:rPr>
        <w:t>Crâniosténoses syndromiques ou associées :</w:t>
      </w:r>
    </w:p>
    <w:p>
      <w:pPr>
        <w:numPr>
          <w:ilvl w:val="1"/>
          <w:numId w:val="1"/>
        </w:numPr>
      </w:pPr>
      <w:r>
        <w:rPr/>
        <w:t>Rares, en général sévères</w:t>
      </w:r>
    </w:p>
    <w:p>
      <w:pPr>
        <w:numPr>
          <w:ilvl w:val="1"/>
          <w:numId w:val="1"/>
        </w:numPr>
      </w:pPr>
      <w:r>
        <w:rPr/>
        <w:t xml:space="preserve">Cadre </w:t>
      </w:r>
      <w:r>
        <w:rPr/>
        <w:t>polymalformatif</w:t>
      </w:r>
      <w:r>
        <w:rPr/>
        <w:t xml:space="preserve"> ou génétique : face main et pied</w:t>
      </w: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POSITIF</w:t>
      </w:r>
    </w:p>
    <w:p>
      <w:pPr>
        <w:pStyle w:val="Heading4"/>
      </w:pPr>
      <w:r>
        <w:rPr/>
        <w:t>TDD : crâniosténose simple</w:t>
      </w:r>
    </w:p>
    <w:p>
      <w:pPr>
        <w:pStyle w:val="Heading5"/>
      </w:pPr>
      <w:r>
        <w:rPr/>
        <w:t>Examen clinique</w:t>
      </w:r>
    </w:p>
    <w:p>
      <w:pPr/>
      <w:r>
        <w:rPr/>
        <w:t xml:space="preserve">Interrogatoire de la mère : antécédent similaire, historique </w:t>
      </w:r>
      <w:r>
        <w:rPr>
          <w:i/>
        </w:rPr>
        <w:t>(évolution, âge de début, etc.)</w:t>
      </w:r>
    </w:p>
    <w:p>
      <w:pPr/>
      <w:r>
        <w:rPr/>
        <w:t>Examen de l’enfant :</w:t>
      </w:r>
    </w:p>
    <w:p>
      <w:pPr>
        <w:numPr>
          <w:ilvl w:val="1"/>
          <w:numId w:val="1"/>
        </w:numPr>
      </w:pPr>
      <w:r>
        <w:rPr>
          <w:b/>
        </w:rPr>
        <w:t>Syndrome dysmorphique (déformation) +++</w:t>
      </w:r>
    </w:p>
    <w:p>
      <w:pPr>
        <w:numPr>
          <w:ilvl w:val="1"/>
          <w:numId w:val="1"/>
        </w:numPr>
      </w:pPr>
      <w:r>
        <w:rPr>
          <w:b/>
        </w:rPr>
        <w:t>Syndrome d’HTIC</w:t>
      </w:r>
    </w:p>
    <w:p>
      <w:pPr>
        <w:numPr>
          <w:ilvl w:val="1"/>
          <w:numId w:val="1"/>
        </w:numPr>
      </w:pPr>
      <w:r>
        <w:rPr>
          <w:b/>
        </w:rPr>
        <w:t>Syndrome irritatif</w:t>
      </w:r>
    </w:p>
    <w:p>
      <w:pPr>
        <w:numPr>
          <w:ilvl w:val="1"/>
          <w:numId w:val="1"/>
        </w:numPr>
      </w:pPr>
      <w:r>
        <w:rPr>
          <w:b/>
        </w:rPr>
        <w:t xml:space="preserve">Retard de </w:t>
      </w:r>
      <w:r>
        <w:rPr>
          <w:b/>
        </w:rPr>
        <w:t>développemnt</w:t>
      </w:r>
      <w:r>
        <w:rPr>
          <w:b/>
        </w:rPr>
        <w:t xml:space="preserve"> psychomoteur</w:t>
      </w:r>
    </w:p>
    <w:p>
      <w:pPr>
        <w:numPr>
          <w:ilvl w:val="0"/>
          <w:numId w:val="0"/>
        </w:numPr>
      </w:pPr>
    </w:p>
    <w:p>
      <w:pPr>
        <w:pStyle w:val="Heading6"/>
      </w:pPr>
      <w:r>
        <w:rPr/>
        <w:t>Syndrome dysmorphique : déformation du crâne</w:t>
      </w:r>
    </w:p>
    <w:p>
      <w:pPr/>
      <w:r>
        <w:rPr/>
        <w:t>Fermeture localisée de la suture. A la place de la suture : crête osseuse (palpable)</w:t>
      </w:r>
    </w:p>
    <w:p>
      <w:pPr/>
      <w:r>
        <w:rPr/>
        <w:t>Fermeture possible de fontanelle</w:t>
      </w:r>
    </w:p>
    <w:p>
      <w:pPr/>
      <w:r>
        <w:rPr/>
        <w:t>Périmètre crânien variable : normal ou augmenté ou diminué</w:t>
      </w:r>
    </w:p>
    <w:p>
      <w:pPr/>
      <w:r>
        <w:rPr/>
        <w:t>Dysmorphisme crânio-facial à la longue</w:t>
      </w:r>
    </w:p>
    <w:p>
      <w:pPr>
        <w:numPr>
          <w:ilvl w:val="0"/>
          <w:numId w:val="0"/>
        </w:numPr>
      </w:pPr>
    </w:p>
    <w:p>
      <w:pPr>
        <w:pStyle w:val="Heading6"/>
      </w:pPr>
      <w:r>
        <w:rPr/>
        <w:t>Syndrome d’hypertension intracrânienne :</w:t>
      </w:r>
    </w:p>
    <w:p>
      <w:pPr/>
      <w:r>
        <w:rPr/>
        <w:t xml:space="preserve">Irritabilité </w:t>
      </w:r>
    </w:p>
    <w:p>
      <w:pPr/>
      <w:r>
        <w:rPr/>
        <w:t>Cris plaintifs</w:t>
      </w:r>
    </w:p>
    <w:p>
      <w:pPr/>
      <w:r>
        <w:rPr/>
        <w:t>Refus de tétée</w:t>
      </w:r>
    </w:p>
    <w:p>
      <w:pPr>
        <w:numPr>
          <w:ilvl w:val="0"/>
          <w:numId w:val="0"/>
        </w:numPr>
      </w:pPr>
      <w:r>
        <w:rPr/>
        <w:t>➡ équivalents de la céphalée</w:t>
      </w:r>
    </w:p>
    <w:p>
      <w:pPr>
        <w:numPr>
          <w:ilvl w:val="0"/>
          <w:numId w:val="0"/>
        </w:numPr>
      </w:pPr>
    </w:p>
    <w:p>
      <w:pPr/>
      <w:r>
        <w:rPr/>
        <w:t>Vomissements en jet</w:t>
      </w:r>
      <w:r>
        <w:rPr/>
        <w:br/>
      </w:r>
    </w:p>
    <w:p>
      <w:pPr/>
      <w:r>
        <w:rPr/>
        <w:t>Trouble visuel : strabisme, regard fixe</w:t>
      </w:r>
    </w:p>
    <w:p>
      <w:pPr/>
      <w:r>
        <w:rPr/>
        <w:t>Fond d’</w:t>
      </w:r>
      <w:r>
        <w:rPr/>
        <w:t>oeil</w:t>
      </w:r>
      <w:r>
        <w:rPr/>
        <w:t xml:space="preserve"> : normal au stade de début, </w:t>
      </w:r>
      <w:r>
        <w:rPr/>
        <w:t>oedème</w:t>
      </w:r>
      <w:r>
        <w:rPr/>
        <w:t xml:space="preserve"> papillaire(HTIC chronique), atrophie optique</w:t>
      </w:r>
    </w:p>
    <w:p>
      <w:pPr>
        <w:numPr>
          <w:ilvl w:val="0"/>
          <w:numId w:val="0"/>
        </w:numPr>
      </w:pPr>
    </w:p>
    <w:p>
      <w:pPr>
        <w:pStyle w:val="Heading6"/>
      </w:pPr>
      <w:r>
        <w:rPr/>
        <w:t>Syndrome irritatif : crise d’épilepsie</w:t>
      </w:r>
    </w:p>
    <w:p>
      <w:pPr/>
      <w:r>
        <w:rPr/>
        <w:t>Crises généralisées</w:t>
      </w:r>
    </w:p>
    <w:p>
      <w:pPr/>
      <w:r>
        <w:rPr/>
        <w:t>Crises partielles</w:t>
      </w:r>
    </w:p>
    <w:p>
      <w:pPr/>
      <w:r>
        <w:rPr/>
        <w:t>Crises complexes</w:t>
      </w:r>
    </w:p>
    <w:p>
      <w:pPr/>
      <w:r>
        <w:rPr/>
        <w:t>Rigidités paroxystiques</w:t>
      </w:r>
    </w:p>
    <w:p>
      <w:pPr>
        <w:numPr>
          <w:ilvl w:val="0"/>
          <w:numId w:val="0"/>
        </w:numPr>
      </w:pPr>
      <w:r>
        <w:rPr>
          <w:i/>
        </w:rPr>
        <w:t>➡ l’os qui ne se développe pas se frotte contre le cerveau ➡ irritation</w:t>
      </w:r>
    </w:p>
    <w:p>
      <w:pPr>
        <w:numPr>
          <w:ilvl w:val="0"/>
          <w:numId w:val="0"/>
        </w:numPr>
      </w:pPr>
    </w:p>
    <w:p>
      <w:pPr>
        <w:pStyle w:val="Heading6"/>
      </w:pPr>
      <w:r>
        <w:rPr/>
        <w:t>Retard psychomoteur :</w:t>
      </w:r>
    </w:p>
    <w:p>
      <w:pPr/>
      <w:r>
        <w:rPr/>
        <w:t>En cas de crâniosténose simple sévère avancée (</w:t>
      </w:r>
      <w:r>
        <w:rPr>
          <w:b/>
        </w:rPr>
        <w:t>oxycéphalie)</w:t>
      </w:r>
    </w:p>
    <w:p>
      <w:pPr/>
      <w:r>
        <w:rPr/>
        <w:t xml:space="preserve">En cas de </w:t>
      </w:r>
      <w:r>
        <w:rPr/>
        <w:t>crâniosténosees</w:t>
      </w:r>
      <w:r>
        <w:rPr/>
        <w:t xml:space="preserve"> syndromiques : habituel</w:t>
      </w:r>
    </w:p>
    <w:p>
      <w:pPr/>
      <w:r>
        <w:rPr/>
        <w:t>Résultat de l’HTIC et de l’épilepsie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Examen paraclinique : surtout morphologique</w:t>
      </w:r>
    </w:p>
    <w:p>
      <w:pPr>
        <w:pStyle w:val="Heading6"/>
      </w:pPr>
      <w:r>
        <w:rPr/>
        <w:t>Radiographie du crâne</w:t>
      </w:r>
    </w:p>
    <w:p>
      <w:pPr/>
      <w:r>
        <w:rPr/>
        <w:t>Incidences standards : face, profil, Worms</w:t>
      </w:r>
    </w:p>
    <w:p>
      <w:pPr/>
      <w:r>
        <w:rPr>
          <w:b/>
        </w:rPr>
        <w:t>Signes directs de synostose</w:t>
      </w:r>
      <w:r>
        <w:rPr/>
        <w:t xml:space="preserve"> : absence de suture, </w:t>
      </w:r>
      <w:r>
        <w:rPr>
          <w:u w:val="single"/>
        </w:rPr>
        <w:t>perte de sa sinuosité</w:t>
      </w:r>
      <w:r>
        <w:rPr/>
      </w:r>
      <w:r>
        <w:rPr/>
        <w:t>, crête, déformation crâne</w:t>
      </w:r>
    </w:p>
    <w:p>
      <w:pPr/>
      <w:r>
        <w:rPr>
          <w:b/>
        </w:rPr>
        <w:t xml:space="preserve">Signes radiologiques de retentissement </w:t>
      </w:r>
      <w:r>
        <w:rPr>
          <w:b/>
          <w:i/>
        </w:rPr>
        <w:t xml:space="preserve">de l’HTIC chronique </w:t>
      </w:r>
      <w:r>
        <w:rPr/>
        <w:t>: lacune, empreintes digitiformes</w:t>
      </w:r>
    </w:p>
    <w:p>
      <w:pPr>
        <w:numPr>
          <w:ilvl w:val="0"/>
          <w:numId w:val="0"/>
        </w:numPr>
      </w:pPr>
    </w:p>
    <w:p>
      <w:pPr>
        <w:pStyle w:val="Heading6"/>
      </w:pPr>
      <w:r>
        <w:rPr/>
        <w:t>Scanner du crâne +++ (fait le diagnostic)</w:t>
      </w:r>
    </w:p>
    <w:p>
      <w:pPr/>
      <w:r>
        <w:rPr/>
        <w:t xml:space="preserve">Fenêtre parenchymateuse, osseuse </w:t>
      </w:r>
      <w:r>
        <w:rPr>
          <w:b/>
        </w:rPr>
        <w:t>+ reconstruction 3D++</w:t>
      </w:r>
    </w:p>
    <w:p>
      <w:pPr/>
      <w:r>
        <w:rPr/>
        <w:t>Bilan de déformation et diagnostic de synostose</w:t>
      </w:r>
    </w:p>
    <w:p>
      <w:pPr/>
      <w:r>
        <w:rPr/>
        <w:t>Bilan du retentissement du conflit sur le cerveau</w:t>
      </w:r>
    </w:p>
    <w:p>
      <w:pPr/>
      <w:r>
        <w:rPr/>
        <w:t>Distinction entre vraie et fausse craniosténose</w:t>
      </w:r>
    </w:p>
    <w:p>
      <w:pPr/>
      <w:r>
        <w:rPr/>
        <w:t>Bilan des malformations associées</w:t>
      </w:r>
      <w:r>
        <w:rPr/>
        <w:br/>
      </w:r>
    </w:p>
    <w:p>
      <w:pPr/>
      <w:r>
        <w:rPr>
          <w:i/>
        </w:rPr>
        <w:t>Scaphocéphalie : fermeture de la suture interpariétale</w:t>
      </w:r>
    </w:p>
    <w:p>
      <w:pPr/>
      <w:r>
        <w:rPr>
          <w:i/>
        </w:rPr>
        <w:t>Trigonocéphalie : absence de suture métopique</w:t>
      </w:r>
    </w:p>
    <w:p>
      <w:pPr/>
      <w:r>
        <w:rPr>
          <w:i/>
        </w:rPr>
        <w:t>Plagiocéphalie : absence d’une suture coronale</w:t>
      </w:r>
    </w:p>
    <w:p>
      <w:pPr/>
      <w:r>
        <w:rPr>
          <w:i/>
        </w:rPr>
        <w:t>Brachycéphalie : double fermeture des sutures coronales</w:t>
      </w:r>
    </w:p>
    <w:p>
      <w:pPr/>
      <w:r>
        <w:rPr>
          <w:i/>
        </w:rPr>
        <w:t>Fermeture coronale et interpariétale : oxycéphalie</w:t>
      </w:r>
    </w:p>
    <w:p>
      <w:pPr>
        <w:numPr>
          <w:ilvl w:val="0"/>
          <w:numId w:val="0"/>
        </w:numPr>
      </w:pPr>
    </w:p>
    <w:p>
      <w:pPr>
        <w:pStyle w:val="Heading6"/>
      </w:pPr>
      <w:r>
        <w:rPr/>
        <w:t>Autres examens</w:t>
      </w:r>
    </w:p>
    <w:p>
      <w:pPr/>
      <w:r>
        <w:rPr/>
        <w:t>IRM cérébrale : non supérieure au scanner, bilan des malformations cérébrales associées</w:t>
      </w:r>
    </w:p>
    <w:p>
      <w:pPr/>
      <w:r>
        <w:rPr/>
        <w:t xml:space="preserve">EEG : </w:t>
      </w:r>
      <w:r>
        <w:rPr>
          <w:i/>
        </w:rPr>
        <w:t>diagnostic et</w:t>
      </w:r>
      <w:r>
        <w:rPr/>
        <w:t xml:space="preserve"> surveillance de l’épilepsie</w:t>
      </w:r>
    </w:p>
    <w:p>
      <w:pPr/>
      <w:r>
        <w:rPr/>
        <w:t>Bilans génétiques : crâniosténose syndromique</w:t>
      </w:r>
    </w:p>
    <w:p>
      <w:pPr/>
      <w:r>
        <w:rPr/>
        <w:t>Bilans biologiques : en pré-thérapeutique (</w:t>
      </w:r>
      <w:r>
        <w:rPr>
          <w:i/>
        </w:rPr>
        <w:t>pré-opératoire</w:t>
      </w:r>
      <w:r>
        <w:rPr>
          <w:i/>
        </w:rPr>
        <w:t>)</w:t>
      </w:r>
    </w:p>
    <w:p>
      <w:pPr>
        <w:pStyle w:val="Heading4"/>
      </w:pPr>
      <w:r>
        <w:rPr/>
        <w:t>Formes cliniques</w:t>
      </w:r>
    </w:p>
    <w:p>
      <w:pPr>
        <w:pStyle w:val="Heading5"/>
      </w:pPr>
      <w:r>
        <w:rPr/>
        <w:t>Crâniosténoses simples ou isolées :</w:t>
      </w:r>
    </w:p>
    <w:p>
      <w:pPr>
        <w:pStyle w:val="Heading6"/>
      </w:pPr>
      <w:r>
        <w:rPr/>
        <w:t>La scaphocéphalie :</w:t>
      </w:r>
    </w:p>
    <w:p>
      <w:pPr/>
      <w:r>
        <w:rPr/>
        <w:t xml:space="preserve">La plus fréquente, </w:t>
      </w:r>
      <w:r>
        <w:rPr>
          <w:rFonts w:ascii="Symbol" w:hAnsi="Symbol"/>
        </w:rPr>
      </w:r>
      <w:r>
        <w:rPr/>
        <w:t xml:space="preserve"> 50%.</w:t>
      </w:r>
    </w:p>
    <w:p>
      <w:pPr/>
      <w:r>
        <w:rPr/>
        <w:t>Crêne</w:t>
      </w:r>
      <w:r>
        <w:rPr/>
        <w:t xml:space="preserve"> rétréci en largeur, et allongé, fermeture de la </w:t>
      </w:r>
      <w:r>
        <w:rPr>
          <w:b/>
        </w:rPr>
        <w:t>suture interpariétale</w:t>
      </w:r>
    </w:p>
    <w:p>
      <w:pPr>
        <w:pStyle w:val="Heading6"/>
      </w:pPr>
      <w:r>
        <w:rPr/>
        <w:t>Trigonocéphalie</w:t>
      </w:r>
    </w:p>
    <w:p>
      <w:pPr/>
      <w:r>
        <w:rPr/>
        <w:t>Front rétréci et triangulaire</w:t>
      </w:r>
    </w:p>
    <w:p>
      <w:pPr/>
      <w:r>
        <w:rPr/>
        <w:t xml:space="preserve">Fermeture de la </w:t>
      </w:r>
      <w:r>
        <w:rPr>
          <w:b/>
        </w:rPr>
        <w:t>suture métopique</w:t>
      </w:r>
    </w:p>
    <w:p>
      <w:pPr/>
      <w:r>
        <w:rPr/>
        <w:t>20%</w:t>
      </w:r>
    </w:p>
    <w:p>
      <w:pPr>
        <w:pStyle w:val="Heading6"/>
      </w:pPr>
      <w:r>
        <w:rPr/>
        <w:t xml:space="preserve">La plagiocéphalie : </w:t>
      </w:r>
    </w:p>
    <w:p>
      <w:pPr/>
      <w:r>
        <w:rPr/>
        <w:t xml:space="preserve">Grande asymétrie </w:t>
      </w:r>
      <w:r>
        <w:rPr/>
        <w:t>fronto</w:t>
      </w:r>
      <w:r>
        <w:rPr/>
        <w:t>-faciale</w:t>
      </w:r>
    </w:p>
    <w:p>
      <w:pPr/>
      <w:r>
        <w:rPr/>
        <w:t>15%</w:t>
      </w:r>
    </w:p>
    <w:p>
      <w:pPr/>
      <w:r>
        <w:rPr/>
        <w:t xml:space="preserve">Fermeture </w:t>
      </w:r>
      <w:r>
        <w:rPr>
          <w:b/>
        </w:rPr>
        <w:t>unilatérale</w:t>
      </w:r>
      <w:r>
        <w:rPr/>
        <w:t xml:space="preserve"> d’une :</w:t>
      </w:r>
    </w:p>
    <w:p>
      <w:pPr>
        <w:numPr>
          <w:ilvl w:val="1"/>
          <w:numId w:val="1"/>
        </w:numPr>
      </w:pPr>
      <w:r>
        <w:rPr>
          <w:b/>
        </w:rPr>
        <w:t xml:space="preserve">Suture coronale : </w:t>
      </w:r>
      <w:r>
        <w:rPr/>
        <w:t>plagiocéphalie antérieure</w:t>
      </w:r>
    </w:p>
    <w:p>
      <w:pPr>
        <w:numPr>
          <w:ilvl w:val="1"/>
          <w:numId w:val="1"/>
        </w:numPr>
      </w:pPr>
      <w:r>
        <w:rPr>
          <w:b/>
        </w:rPr>
        <w:t xml:space="preserve">Suture lambdoïde : </w:t>
      </w:r>
      <w:r>
        <w:rPr/>
        <w:t>plagiocéphalie postérieure</w:t>
      </w:r>
    </w:p>
    <w:p>
      <w:pPr>
        <w:pStyle w:val="Heading6"/>
      </w:pPr>
      <w:r>
        <w:rPr/>
        <w:t xml:space="preserve">La </w:t>
      </w:r>
      <w:r>
        <w:rPr/>
        <w:t>brachyocéphalie</w:t>
      </w:r>
    </w:p>
    <w:p>
      <w:pPr/>
      <w:r>
        <w:rPr/>
        <w:t>Défaut d’expansion vers l’avant de l’os frontal, prédominant à sa base</w:t>
      </w:r>
    </w:p>
    <w:p>
      <w:pPr/>
      <w:r>
        <w:rPr/>
        <w:t xml:space="preserve">Fermeture des </w:t>
      </w:r>
      <w:r>
        <w:rPr>
          <w:b/>
        </w:rPr>
        <w:t>deux sutures coronales</w:t>
      </w:r>
    </w:p>
    <w:p>
      <w:pPr>
        <w:spacing w:line="360" w:lineRule="auto"/>
      </w:pPr>
      <w:r>
        <w:rPr>
          <w:b/>
        </w:rPr>
        <w:t>5%</w:t>
      </w:r>
    </w:p>
    <w:p>
      <w:pPr>
        <w:pStyle w:val="Heading6"/>
      </w:pPr>
      <w:r>
        <w:rPr/>
        <w:t>Oxycéphalie</w:t>
      </w:r>
    </w:p>
    <w:p>
      <w:pPr/>
      <w:r>
        <w:rPr/>
        <w:t>Vers l’âge de 2 ou 3 ans</w:t>
      </w:r>
    </w:p>
    <w:p>
      <w:pPr/>
      <w:r>
        <w:rPr/>
        <w:t>Arcades sourcilières reculées, front aplati et s’incline anormalement vers l’arrière</w:t>
      </w:r>
    </w:p>
    <w:p>
      <w:pPr/>
      <w:r>
        <w:rPr>
          <w:b/>
        </w:rPr>
        <w:t>Fermeture bi-coronale, métopique et suture sagittale</w:t>
      </w:r>
    </w:p>
    <w:p>
      <w:pPr/>
      <w:r>
        <w:rPr/>
        <w:t>Petit périmètre crânien, HTIC précoce et plus sévère</w:t>
      </w:r>
    </w:p>
    <w:p>
      <w:pPr/>
      <w:r>
        <w:rPr>
          <w:b/>
        </w:rPr>
        <w:t xml:space="preserve">La seule crâniosténose simple </w:t>
      </w:r>
      <w:r>
        <w:rPr>
          <w:b/>
          <w:u w:val="single"/>
        </w:rPr>
        <w:t>grave</w:t>
      </w:r>
      <w:r>
        <w:rPr>
          <w:b/>
          <w:u w:val="single"/>
        </w:rPr>
        <w:br/>
      </w:r>
    </w:p>
    <w:p>
      <w:pPr>
        <w:pStyle w:val="Heading5"/>
      </w:pPr>
      <w:r>
        <w:rPr/>
        <w:t>Crâniosténoses syndromiques</w:t>
      </w:r>
    </w:p>
    <w:p>
      <w:pPr/>
      <w:r>
        <w:rPr/>
        <w:t>Cadre poly-malformatif, maladie génétique en général</w:t>
      </w:r>
    </w:p>
    <w:p>
      <w:pPr/>
      <w:r>
        <w:rPr/>
        <w:t xml:space="preserve">Les malformations associées se trouvent essentiellement au niveau </w:t>
      </w:r>
      <w:r>
        <w:rPr>
          <w:b/>
        </w:rPr>
        <w:t>face-pied-main</w:t>
      </w:r>
    </w:p>
    <w:p>
      <w:pPr/>
      <w:r>
        <w:rPr/>
        <w:t xml:space="preserve">L’HTIC est beaucoup plus </w:t>
      </w:r>
      <w:r>
        <w:rPr>
          <w:b/>
        </w:rPr>
        <w:t xml:space="preserve">sévère </w:t>
      </w:r>
    </w:p>
    <w:p>
      <w:pPr/>
      <w:r>
        <w:rPr/>
        <w:t xml:space="preserve">La prise en charge est plus </w:t>
      </w:r>
      <w:r>
        <w:rPr/>
        <w:t>complexe</w:t>
      </w:r>
      <w:r>
        <w:rPr/>
      </w:r>
      <w:r>
        <w:rPr/>
        <w:t xml:space="preserve"> et </w:t>
      </w:r>
      <w:r>
        <w:rPr/>
        <w:t>multidisciplinaire</w:t>
      </w:r>
      <w:r>
        <w:rPr/>
      </w:r>
    </w:p>
    <w:p>
      <w:pPr>
        <w:numPr>
          <w:ilvl w:val="0"/>
          <w:numId w:val="0"/>
        </w:numPr>
      </w:pPr>
    </w:p>
    <w:p>
      <w:pPr>
        <w:pStyle w:val="Heading6"/>
      </w:pPr>
      <w:r>
        <w:rPr/>
        <w:t>Le syndrome de CROUZON ou dysostose crânio-faciale :</w:t>
      </w:r>
    </w:p>
    <w:p>
      <w:pPr/>
      <w:r>
        <w:rPr/>
        <w:t>Crâniosténose variable en général scaphocéphalie</w:t>
      </w:r>
    </w:p>
    <w:p>
      <w:pPr/>
      <w:r>
        <w:rPr/>
        <w:t>Malformations associées</w:t>
      </w:r>
    </w:p>
    <w:p>
      <w:pPr>
        <w:numPr>
          <w:ilvl w:val="1"/>
          <w:numId w:val="1"/>
        </w:numPr>
      </w:pPr>
      <w:r>
        <w:rPr/>
        <w:t>Hypoplasie du massif facial</w:t>
      </w:r>
    </w:p>
    <w:p>
      <w:pPr>
        <w:numPr>
          <w:ilvl w:val="1"/>
          <w:numId w:val="1"/>
        </w:numPr>
      </w:pPr>
      <w:r>
        <w:rPr/>
        <w:t>Fosse postérieure étroite</w:t>
      </w:r>
    </w:p>
    <w:p>
      <w:pPr>
        <w:numPr>
          <w:ilvl w:val="1"/>
          <w:numId w:val="1"/>
        </w:numPr>
      </w:pPr>
      <w:r>
        <w:rPr/>
        <w:t xml:space="preserve">Exorbitisme (orbite petite, </w:t>
      </w:r>
      <w:r>
        <w:rPr/>
        <w:t>oeil</w:t>
      </w:r>
      <w:r>
        <w:rPr/>
        <w:t xml:space="preserve"> normal)</w:t>
      </w:r>
    </w:p>
    <w:p>
      <w:pPr>
        <w:numPr>
          <w:ilvl w:val="0"/>
          <w:numId w:val="0"/>
        </w:numPr>
      </w:pPr>
    </w:p>
    <w:p>
      <w:pPr>
        <w:pStyle w:val="Heading6"/>
      </w:pPr>
      <w:r>
        <w:rPr/>
        <w:t xml:space="preserve">Le syndrome d’APERT ou </w:t>
      </w:r>
      <w:r>
        <w:rPr/>
        <w:t>acrocéphalosyndactylie</w:t>
      </w:r>
      <w:r>
        <w:rPr/>
        <w:t xml:space="preserve"> :</w:t>
      </w:r>
    </w:p>
    <w:p>
      <w:pPr/>
      <w:r>
        <w:rPr/>
        <w:t>Facio</w:t>
      </w:r>
      <w:r>
        <w:rPr/>
        <w:t>-crâniosténose type brachycéphalie</w:t>
      </w:r>
    </w:p>
    <w:p>
      <w:pPr/>
      <w:r>
        <w:rPr/>
        <w:t>Malformations associées :</w:t>
      </w:r>
    </w:p>
    <w:p>
      <w:pPr>
        <w:numPr>
          <w:ilvl w:val="1"/>
          <w:numId w:val="1"/>
        </w:numPr>
      </w:pPr>
      <w:r>
        <w:rPr/>
        <w:t>Syndactylies des 4 extrémités</w:t>
      </w:r>
    </w:p>
    <w:p>
      <w:pPr>
        <w:numPr>
          <w:ilvl w:val="1"/>
          <w:numId w:val="1"/>
        </w:numPr>
      </w:pPr>
      <w:r>
        <w:rPr/>
        <w:t>Hypoplasie du maxillaire supérieure</w:t>
      </w:r>
    </w:p>
    <w:p>
      <w:pPr>
        <w:numPr>
          <w:ilvl w:val="1"/>
          <w:numId w:val="1"/>
        </w:numPr>
      </w:pPr>
      <w:r>
        <w:rPr/>
        <w:t xml:space="preserve">Un </w:t>
      </w:r>
      <w:r>
        <w:rPr/>
        <w:t>hypertélorbitisme</w:t>
      </w:r>
      <w:r>
        <w:rPr/>
        <w:t xml:space="preserve"> constant et un exorbitisme</w:t>
      </w:r>
      <w:r>
        <w:rPr/>
        <w:br/>
      </w:r>
      <w:r>
        <w:drawing>
          <wp:inline xmlns:a="http://schemas.openxmlformats.org/drawingml/2006/main" xmlns:pic="http://schemas.openxmlformats.org/drawingml/2006/picture">
            <wp:extent cx="58928000" cy="2651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0" cy="265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pStyle w:val="Heading6"/>
      </w:pPr>
      <w:r>
        <w:rPr/>
        <w:t>Le syndrome de PFEIFFER</w:t>
      </w:r>
    </w:p>
    <w:p>
      <w:pPr/>
      <w:r>
        <w:rPr/>
        <w:t>Crâniosténose type brachycéphalie</w:t>
      </w:r>
    </w:p>
    <w:p>
      <w:pPr/>
      <w:r>
        <w:rPr/>
        <w:t>Malformations associées :</w:t>
      </w:r>
    </w:p>
    <w:p>
      <w:pPr>
        <w:numPr>
          <w:ilvl w:val="1"/>
          <w:numId w:val="1"/>
        </w:numPr>
      </w:pPr>
      <w:r>
        <w:rPr/>
        <w:t>Elargissemnt</w:t>
      </w:r>
      <w:r>
        <w:rPr/>
        <w:t>, déviation +++ du pouce et de l’hallux</w:t>
      </w:r>
    </w:p>
    <w:p>
      <w:pPr>
        <w:numPr>
          <w:ilvl w:val="1"/>
          <w:numId w:val="1"/>
        </w:numPr>
      </w:pPr>
      <w:r>
        <w:rPr/>
        <w:t>Syndactylies membraneuses des mains et pieds</w:t>
      </w:r>
    </w:p>
    <w:p>
      <w:pPr>
        <w:numPr>
          <w:ilvl w:val="0"/>
          <w:numId w:val="0"/>
        </w:numPr>
      </w:pPr>
    </w:p>
    <w:p>
      <w:pPr>
        <w:pStyle w:val="Heading6"/>
      </w:pPr>
      <w:r>
        <w:rPr/>
        <w:t>Le syndrome de SAETHRE-CHOTZEN</w:t>
      </w:r>
    </w:p>
    <w:p>
      <w:pPr/>
      <w:r>
        <w:rPr/>
        <w:t>Crâniosténose type brachycéphalie</w:t>
      </w:r>
    </w:p>
    <w:p>
      <w:pPr/>
      <w:r>
        <w:rPr/>
        <w:t>Malformations associées :</w:t>
      </w:r>
    </w:p>
    <w:p>
      <w:pPr>
        <w:numPr>
          <w:ilvl w:val="1"/>
          <w:numId w:val="1"/>
        </w:numPr>
      </w:pPr>
      <w:r>
        <w:rPr/>
        <w:t>Ptosis bilatéral +++</w:t>
      </w:r>
    </w:p>
    <w:p>
      <w:pPr>
        <w:numPr>
          <w:ilvl w:val="1"/>
          <w:numId w:val="1"/>
        </w:numPr>
      </w:pPr>
      <w:r>
        <w:rPr/>
        <w:t>Syndactylie membraneuse des 2ème et 3ème doigts et orteils</w:t>
      </w:r>
      <w:r>
        <w:rPr/>
        <w:br/>
      </w:r>
    </w:p>
    <w:p>
      <w:pPr>
        <w:pStyle w:val="Heading6"/>
      </w:pPr>
      <w:r>
        <w:rPr/>
        <w:t xml:space="preserve">La dysplasie </w:t>
      </w:r>
      <w:r>
        <w:rPr/>
        <w:t>crânio</w:t>
      </w:r>
      <w:r>
        <w:rPr/>
        <w:t>-</w:t>
      </w:r>
      <w:r>
        <w:rPr/>
        <w:t>fronto</w:t>
      </w:r>
      <w:r>
        <w:rPr/>
        <w:t>-nasale :</w:t>
      </w:r>
    </w:p>
    <w:p>
      <w:pPr/>
      <w:r>
        <w:rPr/>
        <w:t>Crâniosténose type brachycéphalie marquée</w:t>
      </w:r>
    </w:p>
    <w:p>
      <w:pPr/>
      <w:r>
        <w:rPr/>
        <w:t>Malformation associée :</w:t>
      </w:r>
    </w:p>
    <w:p>
      <w:pPr>
        <w:numPr>
          <w:ilvl w:val="1"/>
          <w:numId w:val="1"/>
        </w:numPr>
      </w:pPr>
      <w:r>
        <w:rPr/>
        <w:t>Hypertélorbitisme</w:t>
      </w:r>
      <w:r>
        <w:rPr/>
        <w:t xml:space="preserve"> important</w:t>
      </w:r>
    </w:p>
    <w:p>
      <w:pPr>
        <w:numPr>
          <w:ilvl w:val="0"/>
          <w:numId w:val="0"/>
        </w:numPr>
      </w:pPr>
    </w:p>
    <w:p>
      <w:pPr>
        <w:pStyle w:val="Heading6"/>
      </w:pPr>
      <w:r>
        <w:rPr/>
        <w:t>Le syndrome du crâne en “trèfle”</w:t>
      </w:r>
    </w:p>
    <w:p>
      <w:pPr/>
      <w:r>
        <w:rPr/>
        <w:t>Forme GRAVE, hydrocéphalie majeure associée (</w:t>
      </w:r>
      <w:r>
        <w:rPr>
          <w:i/>
        </w:rPr>
        <w:t>double compression : externe et interne par les ventricules)</w:t>
      </w:r>
    </w:p>
    <w:p>
      <w:pPr/>
      <w:r>
        <w:rPr/>
        <w:t>Pronostic fonctionnel très défavorable</w:t>
      </w:r>
    </w:p>
    <w:p>
      <w:pPr/>
      <w:r>
        <w:rPr/>
        <w:t>Pronostic vital engagé à court terme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DIAGNOSTIC ETIOLOGIQUE</w:t>
      </w:r>
    </w:p>
    <w:p>
      <w:pPr/>
      <w:r>
        <w:rPr>
          <w:b/>
        </w:rPr>
        <w:t xml:space="preserve">Pas de cause connue </w:t>
      </w:r>
      <w:r>
        <w:rPr/>
        <w:t>en général mais on peut évoquer :</w:t>
      </w:r>
    </w:p>
    <w:p>
      <w:pPr>
        <w:numPr>
          <w:ilvl w:val="1"/>
          <w:numId w:val="1"/>
        </w:numPr>
      </w:pPr>
      <w:r>
        <w:rPr/>
        <w:t>Chez la mère : dysthyroïdie ou tabagisme maternel</w:t>
      </w:r>
    </w:p>
    <w:p>
      <w:pPr>
        <w:numPr>
          <w:ilvl w:val="1"/>
          <w:numId w:val="1"/>
        </w:numPr>
      </w:pPr>
      <w:r>
        <w:rPr/>
        <w:t>Chez l’enfant : rachitisme (</w:t>
      </w:r>
      <w:r>
        <w:rPr>
          <w:i/>
        </w:rPr>
        <w:t>déficit en Ca néonatal)</w:t>
      </w:r>
      <w:r>
        <w:rPr>
          <w:i/>
        </w:rPr>
        <w:br/>
      </w:r>
    </w:p>
    <w:p>
      <w:pPr/>
      <w:r>
        <w:rPr>
          <w:b/>
        </w:rPr>
        <w:t>Région :</w:t>
      </w:r>
      <w:r>
        <w:rPr/>
        <w:t xml:space="preserve"> Afrique du Maghreb : prédominance de l’oxycéphalie</w:t>
      </w:r>
    </w:p>
    <w:p>
      <w:pPr/>
      <w:r>
        <w:rPr>
          <w:b/>
        </w:rPr>
        <w:t xml:space="preserve">Anomalie génétique : </w:t>
      </w:r>
      <w:r>
        <w:rPr/>
        <w:t>crâniosténoses syndromiques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DIAGNOSTIC DIFFERENTIEL</w:t>
      </w:r>
    </w:p>
    <w:p>
      <w:pPr>
        <w:pStyle w:val="Heading3"/>
      </w:pPr>
      <w:r>
        <w:rPr/>
        <w:t>Plagiocéphalie posturale</w:t>
      </w:r>
    </w:p>
    <w:p>
      <w:pPr/>
      <w:r>
        <w:rPr/>
        <w:t>Déformation du crâne liée à une mauvaise position de l’enfant (en intra-utérine ou en post-natale)</w:t>
      </w:r>
    </w:p>
    <w:p>
      <w:pPr/>
      <w:r>
        <w:rPr/>
        <w:t xml:space="preserve">Asymétrie harmonieuse du crâne, orbites, face </w:t>
      </w:r>
      <w:r>
        <w:rPr>
          <w:b/>
        </w:rPr>
        <w:t>sans anomalies suturaires</w:t>
      </w:r>
    </w:p>
    <w:p>
      <w:pPr/>
      <w:r>
        <w:rPr/>
        <w:t>Absence de signes cliniques</w:t>
      </w:r>
    </w:p>
    <w:p>
      <w:pPr/>
      <w:r>
        <w:rPr/>
        <w:t>Pas d’anomalies radiologiques</w:t>
      </w:r>
    </w:p>
    <w:p>
      <w:pPr/>
      <w:r>
        <w:rPr/>
        <w:t>Pas de traitement</w:t>
      </w:r>
    </w:p>
    <w:p>
      <w:pPr/>
      <w:r>
        <w:drawing>
          <wp:inline xmlns:a="http://schemas.openxmlformats.org/drawingml/2006/main" xmlns:pic="http://schemas.openxmlformats.org/drawingml/2006/picture">
            <wp:extent cx="58928000" cy="2651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0" cy="265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“Crâniosténoses secondaires” : fermeture précoce des sutures par absence de croissance cérébrale</w:t>
      </w:r>
    </w:p>
    <w:p>
      <w:pPr/>
      <w:r>
        <w:rPr>
          <w:i/>
        </w:rPr>
        <w:t>Normalement, le développement du cerveau pousse le crâne à se développer</w:t>
      </w:r>
    </w:p>
    <w:p>
      <w:pPr/>
      <w:r>
        <w:rPr/>
        <w:t xml:space="preserve">Pas de conflit mécanique </w:t>
      </w:r>
      <w:r>
        <w:rPr/>
        <w:t>etnre</w:t>
      </w:r>
      <w:r>
        <w:rPr/>
        <w:t xml:space="preserve"> contenant et contenu</w:t>
      </w:r>
    </w:p>
    <w:p>
      <w:pPr/>
      <w:r>
        <w:rPr/>
        <w:t>Pas d’anomalies suturaires caractéristique d’une crâniosténose ou osseuses de la voûte</w:t>
      </w:r>
    </w:p>
    <w:p>
      <w:pPr/>
      <w:r>
        <w:rPr/>
        <w:t>Pas de syndrome dysmorphique (microcéphalie harmonieuse)</w:t>
      </w:r>
    </w:p>
    <w:p>
      <w:pPr/>
      <w:r>
        <w:rPr/>
        <w:t>Pas d’HTIC</w:t>
      </w:r>
    </w:p>
    <w:p>
      <w:pPr/>
      <w:r>
        <w:rPr/>
        <w:t>Retard de développement psychomoteur en général sévère</w:t>
      </w:r>
    </w:p>
    <w:p>
      <w:pPr/>
      <w:r>
        <w:rPr/>
        <w:t>Syndrome irritatif, épilepsie</w:t>
      </w:r>
    </w:p>
    <w:p>
      <w:pPr/>
      <w:r>
        <w:rPr/>
        <w:t>Diagnostic : imagerie (TDM, IRM) et EEG systématique pour surveiller le syndrome irritatif</w:t>
      </w:r>
    </w:p>
    <w:p>
      <w:pPr/>
      <w:r>
        <w:rPr/>
        <w:t>Pas de chirurgie, traitement médical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Etiologies</w:t>
      </w:r>
    </w:p>
    <w:p>
      <w:pPr/>
      <w:r>
        <w:rPr/>
        <w:t>Souffrances cérébrales néo-natales (anoxie, encéphalites, ...) +++</w:t>
      </w:r>
    </w:p>
    <w:p>
      <w:pPr/>
      <w:r>
        <w:rPr/>
        <w:t>Malformations cérébrales</w:t>
      </w:r>
    </w:p>
    <w:p>
      <w:pPr/>
      <w:r>
        <w:rPr/>
        <w:t>Dysmorphisme post-dérivation du LCS (hydrocéphalie) (</w:t>
      </w:r>
      <w:r>
        <w:rPr>
          <w:i/>
        </w:rPr>
        <w:t>sortie abondante du liquide : microcéphalie)</w:t>
      </w:r>
    </w:p>
    <w:p>
      <w:pPr/>
      <w:r>
        <w:rPr/>
        <w:t>Atrophie cérébrale de diverses causes</w:t>
      </w:r>
      <w:r>
        <w:rPr/>
        <w:br/>
      </w: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Buts</w:t>
      </w:r>
    </w:p>
    <w:p>
      <w:pPr/>
      <w:r>
        <w:rPr/>
        <w:t>Décomprimer le cerveau (traiter l’HTIC)</w:t>
      </w:r>
    </w:p>
    <w:p>
      <w:pPr/>
      <w:r>
        <w:rPr/>
        <w:t>Corriger la déformation (dysmorphisme crânio-faciale)</w:t>
      </w:r>
    </w:p>
    <w:p>
      <w:pPr/>
      <w:r>
        <w:rPr/>
        <w:t>Traiter les complications et les séquelles</w:t>
      </w:r>
    </w:p>
    <w:p>
      <w:pPr>
        <w:pStyle w:val="Heading3"/>
      </w:pPr>
      <w:r>
        <w:rPr/>
        <w:t>Moyens</w:t>
      </w:r>
    </w:p>
    <w:p>
      <w:pPr>
        <w:pStyle w:val="Heading4"/>
      </w:pPr>
      <w:r>
        <w:rPr/>
        <w:t>Traitement médical</w:t>
      </w:r>
    </w:p>
    <w:p>
      <w:pPr/>
      <w:r>
        <w:rPr/>
        <w:t>Antiépileptique</w:t>
      </w:r>
      <w:r>
        <w:rPr/>
      </w:r>
      <w:r>
        <w:rPr/>
        <w:t xml:space="preserve"> : Gabapentine, Valproate de sodium, </w:t>
      </w:r>
      <w:r>
        <w:rPr/>
        <w:t>phenobarbital</w:t>
      </w:r>
      <w:r>
        <w:rPr/>
        <w:t>, benzodiazépine</w:t>
      </w:r>
    </w:p>
    <w:p>
      <w:pPr/>
      <w:r>
        <w:rPr/>
        <w:t>Psychothérapie de l’enfant et de la famille</w:t>
      </w:r>
    </w:p>
    <w:p>
      <w:pPr/>
      <w:r>
        <w:rPr/>
        <w:t>Rééducation fonctionnelle</w:t>
      </w:r>
    </w:p>
    <w:p>
      <w:pPr>
        <w:pStyle w:val="Heading4"/>
      </w:pPr>
      <w:r>
        <w:rPr/>
        <w:t>Traitement chirurgical</w:t>
      </w:r>
    </w:p>
    <w:p>
      <w:pPr>
        <w:pStyle w:val="Heading5"/>
      </w:pPr>
      <w:r>
        <w:rPr/>
        <w:t>Chirurgie crânienne</w:t>
      </w:r>
    </w:p>
    <w:p>
      <w:pPr>
        <w:pStyle w:val="Heading6"/>
      </w:pPr>
      <w:r>
        <w:rPr/>
        <w:t>Technique traditionnelle :</w:t>
      </w:r>
    </w:p>
    <w:p>
      <w:pPr/>
      <w:r>
        <w:rPr/>
        <w:t xml:space="preserve">Simple </w:t>
      </w:r>
      <w:r>
        <w:rPr/>
        <w:t>crâniotomie</w:t>
      </w:r>
      <w:r>
        <w:rPr/>
        <w:t xml:space="preserve"> par ouverture des sutures synostosées</w:t>
      </w:r>
    </w:p>
    <w:p>
      <w:pPr/>
      <w:r>
        <w:rPr/>
        <w:t>Craniotomie étendue (multi-suturaire)</w:t>
      </w:r>
    </w:p>
    <w:p>
      <w:pPr>
        <w:numPr>
          <w:ilvl w:val="0"/>
          <w:numId w:val="0"/>
        </w:numPr>
      </w:pPr>
      <w:r>
        <w:rPr/>
        <w:t>➡ traite uniquement l’HTIC mais ne corrige pas (</w:t>
      </w:r>
      <w:r>
        <w:rPr>
          <w:i/>
        </w:rPr>
        <w:t xml:space="preserve">pas tout de suite en post-opératoire) </w:t>
      </w:r>
      <w:r>
        <w:rPr/>
        <w:t>la déformation surtout au niveau de la face</w:t>
      </w:r>
    </w:p>
    <w:p>
      <w:pPr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58928000" cy="2651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0" cy="265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58928000" cy="2651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0" cy="265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pStyle w:val="Heading6"/>
      </w:pPr>
      <w:r>
        <w:rPr/>
        <w:t>Technique crânio-faciale :</w:t>
      </w:r>
    </w:p>
    <w:p>
      <w:pPr/>
      <w:r>
        <w:rPr/>
        <w:t>Reconstruction crânio-faciale : correction de la déformation de la voûte et de la face</w:t>
      </w:r>
    </w:p>
    <w:p>
      <w:pPr>
        <w:numPr>
          <w:ilvl w:val="0"/>
          <w:numId w:val="0"/>
        </w:numPr>
      </w:pPr>
      <w:r>
        <w:rPr/>
        <w:t>➡Corrige à la fois l’HTIC et le dysmorphisme (</w:t>
      </w:r>
      <w:r>
        <w:rPr>
          <w:i/>
        </w:rPr>
        <w:t>immédiatement en post-opératoire)</w:t>
      </w:r>
    </w:p>
    <w:p>
      <w:pPr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58928000" cy="2651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0" cy="265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Chirurgie des malformations extra-crâniennes</w:t>
      </w:r>
    </w:p>
    <w:p>
      <w:pPr/>
      <w:r>
        <w:rPr/>
        <w:t xml:space="preserve">Face </w:t>
      </w:r>
    </w:p>
    <w:p>
      <w:pPr/>
      <w:r>
        <w:rPr/>
        <w:t>Main</w:t>
      </w:r>
    </w:p>
    <w:p>
      <w:pPr/>
      <w:r>
        <w:rPr/>
        <w:t>Pied</w:t>
      </w:r>
    </w:p>
    <w:p>
      <w:pPr/>
      <w:r>
        <w:rPr/>
        <w:t>Autres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INDICATIONS</w:t>
      </w:r>
    </w:p>
    <w:p>
      <w:pPr/>
      <w:r>
        <w:rPr/>
        <w:t>Antiépileptique : épilepsie ou anomalie à l’EEG</w:t>
      </w:r>
    </w:p>
    <w:p>
      <w:pPr/>
      <w:r>
        <w:rPr/>
        <w:t>Psychothérapie : répercussion psychologique de la déformation crânienne</w:t>
      </w:r>
    </w:p>
    <w:p>
      <w:pPr/>
      <w:r>
        <w:rPr/>
        <w:t>Rééducation fonctionnelle : retard psychomoteur</w:t>
      </w:r>
    </w:p>
    <w:p>
      <w:pPr/>
      <w:r>
        <w:rPr>
          <w:b/>
        </w:rPr>
        <w:t xml:space="preserve">Traitement chirurgical : </w:t>
      </w:r>
      <w:r>
        <w:rPr>
          <w:b/>
          <w:u w:val="single"/>
        </w:rPr>
        <w:t>précoce</w:t>
      </w:r>
      <w:r>
        <w:rPr>
          <w:b/>
        </w:rPr>
        <w:t>, avant la fermeture des sutures, de préférence vers 6 à 8 mois</w:t>
      </w:r>
    </w:p>
    <w:p>
      <w:pPr>
        <w:numPr>
          <w:ilvl w:val="1"/>
          <w:numId w:val="1"/>
        </w:numPr>
      </w:pPr>
      <w:r>
        <w:rPr/>
        <w:t>Chirurgie crânio-faciale : autant que possible</w:t>
      </w:r>
    </w:p>
    <w:p>
      <w:pPr>
        <w:numPr>
          <w:ilvl w:val="1"/>
          <w:numId w:val="1"/>
        </w:numPr>
      </w:pPr>
      <w:r>
        <w:rPr/>
        <w:t>Chirurgie traditionnelle : alternative à Madagascar</w:t>
      </w:r>
    </w:p>
    <w:p>
      <w:pPr>
        <w:pStyle w:val="Heading2"/>
      </w:pPr>
      <w:r>
        <w:rPr/>
        <w:t>CONCLUSION</w:t>
      </w:r>
    </w:p>
    <w:p>
      <w:pPr/>
      <w:r>
        <w:rPr/>
        <w:t>Craniosténose : pathologie suturaire</w:t>
      </w:r>
    </w:p>
    <w:p>
      <w:pPr/>
      <w:r>
        <w:rPr/>
        <w:t>Diagnostic positif = clinique : déformation caractéristique</w:t>
      </w:r>
    </w:p>
    <w:p>
      <w:pPr/>
      <w:r>
        <w:rPr/>
        <w:t xml:space="preserve">Examen paraclinique pour confirmer le diagnostic et pour planifier le traitement, se baser sur le </w:t>
      </w:r>
      <w:r>
        <w:rPr>
          <w:b/>
        </w:rPr>
        <w:t>scanner 3D du crâne</w:t>
      </w:r>
    </w:p>
    <w:p>
      <w:pPr/>
      <w:r>
        <w:rPr/>
        <w:t>Deux types de craniosténose : simple et syndromiques</w:t>
      </w:r>
    </w:p>
    <w:p>
      <w:pPr/>
      <w:r>
        <w:rPr/>
        <w:t>Traitement médical pour les complications</w:t>
      </w:r>
    </w:p>
    <w:p>
      <w:pPr/>
      <w:r>
        <w:rPr/>
        <w:t>Traitement chirurgical à visée esthétique et fonctionnelle</w:t>
      </w:r>
    </w:p>
    <w:p>
      <w:pPr>
        <w:numPr>
          <w:ilvl w:val="0"/>
          <w:numId w:val="0"/>
        </w:numPr>
      </w:pPr>
      <w:r>
        <w:rPr/>
      </w:r>
    </w:p>
    <w:p>
      <w:pPr>
        <w:numPr>
          <w:ilvl w:val="0"/>
          <w:numId w:val="0"/>
        </w:num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