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840EDA" w14:textId="7C21F02C" w:rsidR="00EF4729" w:rsidRDefault="00171E3E" w:rsidP="00171E3E">
      <w:pPr>
        <w:pStyle w:val="Titre1"/>
      </w:pPr>
      <w:r>
        <w:t>LES ANGINES</w:t>
      </w:r>
    </w:p>
    <w:p w14:paraId="5BC01944" w14:textId="20A7BA68" w:rsidR="00171E3E" w:rsidRDefault="00171E3E" w:rsidP="00171E3E">
      <w:r>
        <w:t>11/05/2026</w:t>
      </w:r>
    </w:p>
    <w:p w14:paraId="5DA6F302" w14:textId="3B62E8FA" w:rsidR="00171E3E" w:rsidRDefault="00171E3E" w:rsidP="00171E3E">
      <w:r>
        <w:t xml:space="preserve">DR RAZANADRAKOTO Franck Angelo </w:t>
      </w:r>
    </w:p>
    <w:p w14:paraId="5C909C54" w14:textId="7440F235" w:rsidR="00171E3E" w:rsidRDefault="00171E3E" w:rsidP="00171E3E">
      <w:pPr>
        <w:pStyle w:val="Titre2"/>
      </w:pPr>
      <w:r>
        <w:t xml:space="preserve">Objectifs </w:t>
      </w:r>
    </w:p>
    <w:p w14:paraId="7A98C8DF" w14:textId="62ADD856" w:rsidR="00171E3E" w:rsidRDefault="00171E3E" w:rsidP="00171E3E">
      <w:r>
        <w:t>Citer 2 signes pathognomonique des angines</w:t>
      </w:r>
    </w:p>
    <w:p w14:paraId="6F19A4F6" w14:textId="5AD6F918" w:rsidR="00171E3E" w:rsidRDefault="00171E3E" w:rsidP="00171E3E">
      <w:r>
        <w:t>Enumérer les 7 formes clinique des angines</w:t>
      </w:r>
    </w:p>
    <w:p w14:paraId="6FC39266" w14:textId="3A22ECA8" w:rsidR="00171E3E" w:rsidRDefault="00171E3E" w:rsidP="00171E3E">
      <w:r>
        <w:t>Préciser la place de la tonsillectomie dans le traitement</w:t>
      </w:r>
    </w:p>
    <w:p w14:paraId="68DDBD79" w14:textId="6B6BC60A" w:rsidR="00171E3E" w:rsidRDefault="00E9308D" w:rsidP="00E9308D">
      <w:pPr>
        <w:pStyle w:val="Titre2"/>
      </w:pPr>
      <w:r>
        <w:t>Introduction</w:t>
      </w:r>
    </w:p>
    <w:p w14:paraId="44C10C7E" w14:textId="7583FD12" w:rsidR="00E9308D" w:rsidRDefault="00067D5C" w:rsidP="00067D5C">
      <w:pPr>
        <w:pStyle w:val="Titre3"/>
      </w:pPr>
      <w:r>
        <w:t xml:space="preserve">Définition </w:t>
      </w:r>
    </w:p>
    <w:p w14:paraId="639098F8" w14:textId="534CBA23" w:rsidR="00067D5C" w:rsidRDefault="00067D5C" w:rsidP="00067D5C">
      <w:r>
        <w:t>Infection des tonsilles palatines et de tout l’oropharynx</w:t>
      </w:r>
    </w:p>
    <w:p w14:paraId="087D829F" w14:textId="20FBED31" w:rsidR="00067D5C" w:rsidRDefault="00067D5C" w:rsidP="00067D5C">
      <w:pPr>
        <w:pStyle w:val="Titre3"/>
      </w:pPr>
      <w:r>
        <w:t>Intérêts</w:t>
      </w:r>
    </w:p>
    <w:p w14:paraId="0C2FF8D1" w14:textId="79CEE04F" w:rsidR="00067D5C" w:rsidRDefault="00067D5C" w:rsidP="00067D5C">
      <w:r>
        <w:t>Motif de consultation fréquente en ORL</w:t>
      </w:r>
    </w:p>
    <w:p w14:paraId="772AF2AC" w14:textId="753D85A1" w:rsidR="00067D5C" w:rsidRDefault="00067D5C" w:rsidP="00067D5C">
      <w:r>
        <w:t>Pas de prédominance saisonnière à Madagascar</w:t>
      </w:r>
    </w:p>
    <w:p w14:paraId="5468E775" w14:textId="288ABD18" w:rsidR="00067D5C" w:rsidRDefault="00067D5C" w:rsidP="00067D5C">
      <w:r>
        <w:t xml:space="preserve">Première cause d’automédication </w:t>
      </w:r>
    </w:p>
    <w:p w14:paraId="6D84FEC8" w14:textId="1F80091E" w:rsidR="00067D5C" w:rsidRDefault="00067D5C" w:rsidP="00067D5C">
      <w:r>
        <w:t xml:space="preserve">Prescription abusive d’antibiotique </w:t>
      </w:r>
    </w:p>
    <w:p w14:paraId="0DEA94C0" w14:textId="3276E834" w:rsidR="00067D5C" w:rsidRDefault="001B7BD0" w:rsidP="001B7BD0">
      <w:pPr>
        <w:pStyle w:val="Titre2"/>
      </w:pPr>
      <w:r>
        <w:t xml:space="preserve">Rappel anatomique </w:t>
      </w:r>
    </w:p>
    <w:p w14:paraId="16B6E0BE" w14:textId="59CC7D15" w:rsidR="001B7BD0" w:rsidRDefault="001B7BD0" w:rsidP="001B7BD0">
      <w:r>
        <w:t>Il ne faut pas dépasser le V linguale avec la baisse langue pour éviter le vomissement.</w:t>
      </w:r>
    </w:p>
    <w:p w14:paraId="14E78458" w14:textId="1DC1AA44" w:rsidR="001B7BD0" w:rsidRDefault="001B7BD0" w:rsidP="001B7BD0">
      <w:pPr>
        <w:pStyle w:val="Titre2"/>
      </w:pPr>
      <w:r>
        <w:t>Diagnostic positif</w:t>
      </w:r>
    </w:p>
    <w:p w14:paraId="29ADB9D0" w14:textId="766168D5" w:rsidR="001B7BD0" w:rsidRDefault="001B7BD0" w:rsidP="001B7BD0">
      <w:pPr>
        <w:pStyle w:val="Titre3"/>
      </w:pPr>
      <w:r>
        <w:t>Type de description : angine érythémato-pultacée (AEP)</w:t>
      </w:r>
    </w:p>
    <w:p w14:paraId="7893132B" w14:textId="0767D178" w:rsidR="001B7BD0" w:rsidRDefault="001B7BD0" w:rsidP="001B7BD0">
      <w:pPr>
        <w:pStyle w:val="Titre4"/>
      </w:pPr>
      <w:r>
        <w:t>Singes cliniques</w:t>
      </w:r>
    </w:p>
    <w:p w14:paraId="34DB97A6" w14:textId="52B4D2FC" w:rsidR="001B7BD0" w:rsidRDefault="001B7BD0" w:rsidP="001B7BD0">
      <w:pPr>
        <w:pStyle w:val="Titre5"/>
      </w:pPr>
      <w:r>
        <w:t>Interrogatoire</w:t>
      </w:r>
    </w:p>
    <w:p w14:paraId="259506E1" w14:textId="0A105E1D" w:rsidR="001B7BD0" w:rsidRDefault="001B7BD0" w:rsidP="001B7BD0">
      <w:r>
        <w:t>Mode de début : progressif ou aigue</w:t>
      </w:r>
    </w:p>
    <w:p w14:paraId="14CA175D" w14:textId="32F281A5" w:rsidR="001B7BD0" w:rsidRDefault="001B7BD0" w:rsidP="001B7BD0">
      <w:r>
        <w:t xml:space="preserve">Antécédents d’angine à répétition </w:t>
      </w:r>
    </w:p>
    <w:p w14:paraId="1C645788" w14:textId="5C3593F2" w:rsidR="001B7BD0" w:rsidRDefault="001B7BD0" w:rsidP="001B7BD0">
      <w:r>
        <w:t>Médicaments pris : anti-inflammatoire non stéroïdien (AINS)</w:t>
      </w:r>
    </w:p>
    <w:p w14:paraId="27A019C3" w14:textId="2A4B2765" w:rsidR="001B7BD0" w:rsidRDefault="001B7BD0" w:rsidP="001B7BD0">
      <w:r>
        <w:lastRenderedPageBreak/>
        <w:t>Terrain fragilisé : diabète, HIV</w:t>
      </w:r>
    </w:p>
    <w:p w14:paraId="20331E51" w14:textId="38C78FFF" w:rsidR="001B7BD0" w:rsidRDefault="001B7BD0" w:rsidP="001B7BD0">
      <w:r>
        <w:t>Statut vaccinal (enfant non vacciné : laryngite à diphtérie)</w:t>
      </w:r>
    </w:p>
    <w:p w14:paraId="175195EA" w14:textId="309BA05F" w:rsidR="001B7BD0" w:rsidRDefault="001B7BD0" w:rsidP="001B7BD0">
      <w:r>
        <w:t>Contexte d’épidémie virale et de rhinopharyngite</w:t>
      </w:r>
    </w:p>
    <w:p w14:paraId="5D642EC8" w14:textId="3324021A" w:rsidR="001B7BD0" w:rsidRDefault="001B7BD0" w:rsidP="001B7BD0">
      <w:pPr>
        <w:pStyle w:val="Titre5"/>
      </w:pPr>
      <w:r>
        <w:t>Signes généraux :</w:t>
      </w:r>
    </w:p>
    <w:p w14:paraId="077177F0" w14:textId="32E479A5" w:rsidR="001B7BD0" w:rsidRPr="001B7BD0" w:rsidRDefault="001B7BD0" w:rsidP="001B7BD0">
      <w:pPr>
        <w:rPr>
          <w:color w:val="FF0000"/>
        </w:rPr>
      </w:pPr>
      <w:r w:rsidRPr="001B7BD0">
        <w:rPr>
          <w:color w:val="FF0000"/>
        </w:rPr>
        <w:t>Fièvre 39°C – 39°5C</w:t>
      </w:r>
    </w:p>
    <w:p w14:paraId="021B7B5F" w14:textId="0080AC6A" w:rsidR="001B7BD0" w:rsidRDefault="001B7BD0" w:rsidP="001B7BD0">
      <w:r>
        <w:t>Etat générale plus ou moins conservé</w:t>
      </w:r>
    </w:p>
    <w:p w14:paraId="503C5F28" w14:textId="3A06C2EE" w:rsidR="001B7BD0" w:rsidRDefault="001B7BD0" w:rsidP="001B7BD0">
      <w:pPr>
        <w:pStyle w:val="Titre5"/>
      </w:pPr>
      <w:r>
        <w:t>Signes fonctionnels</w:t>
      </w:r>
    </w:p>
    <w:p w14:paraId="3071014C" w14:textId="0D3237F9" w:rsidR="001B7BD0" w:rsidRPr="001B7BD0" w:rsidRDefault="001B7BD0" w:rsidP="001B7BD0">
      <w:pPr>
        <w:rPr>
          <w:color w:val="FF0000"/>
        </w:rPr>
      </w:pPr>
      <w:r w:rsidRPr="001B7BD0">
        <w:rPr>
          <w:color w:val="FF0000"/>
        </w:rPr>
        <w:t>Odynophagie intense</w:t>
      </w:r>
    </w:p>
    <w:p w14:paraId="5A9A04C7" w14:textId="0AADEE39" w:rsidR="001B7BD0" w:rsidRDefault="001B7BD0" w:rsidP="001B7BD0">
      <w:r>
        <w:t>Céphalées, vomissement et douleurs abdominales chez l’enfant</w:t>
      </w:r>
    </w:p>
    <w:p w14:paraId="4D98B096" w14:textId="185AFD0F" w:rsidR="00F620FF" w:rsidRDefault="00F620FF" w:rsidP="00F620FF">
      <w:pPr>
        <w:pStyle w:val="Titre5"/>
      </w:pPr>
      <w:r>
        <w:t>Signes physiques</w:t>
      </w:r>
    </w:p>
    <w:p w14:paraId="752AFF34" w14:textId="6F68AF93" w:rsidR="00F620FF" w:rsidRDefault="00F620FF" w:rsidP="00F620FF">
      <w:r>
        <w:t>Tonsilles palatines rouges, hypertrophiées, recouverte d’un enduit pultacé</w:t>
      </w:r>
      <w:r w:rsidR="005226B5">
        <w:t xml:space="preserve"> (exsudat)</w:t>
      </w:r>
    </w:p>
    <w:p w14:paraId="246E03B5" w14:textId="7BA486F3" w:rsidR="00F620FF" w:rsidRDefault="00F620FF" w:rsidP="00F620FF">
      <w:r>
        <w:t>Enduit limité aux tonsilles palatines</w:t>
      </w:r>
    </w:p>
    <w:p w14:paraId="396E57AB" w14:textId="7961C8EB" w:rsidR="00F620FF" w:rsidRDefault="00F620FF" w:rsidP="00F620FF">
      <w:r>
        <w:t xml:space="preserve">Adénopathies sous angulo-maxillaire (peut-être bilatéral) inflammatoires </w:t>
      </w:r>
      <w:r w:rsidR="005226B5">
        <w:t>(douloureuses)</w:t>
      </w:r>
    </w:p>
    <w:p w14:paraId="3765E592" w14:textId="10DCD3CF" w:rsidR="005226B5" w:rsidRDefault="00727B24" w:rsidP="00727B24">
      <w:pPr>
        <w:pStyle w:val="Titre4"/>
      </w:pPr>
      <w:r>
        <w:t>Signes paracliniques</w:t>
      </w:r>
    </w:p>
    <w:p w14:paraId="02B6630D" w14:textId="0D97E635" w:rsidR="00727B24" w:rsidRDefault="00727B24" w:rsidP="00727B24">
      <w:r>
        <w:t>NFS : hyperleucocytose à prédominance neutrophile</w:t>
      </w:r>
    </w:p>
    <w:p w14:paraId="176730DC" w14:textId="582AE61F" w:rsidR="00727B24" w:rsidRDefault="00727B24" w:rsidP="00727B24">
      <w:r>
        <w:t>CRP : élevée</w:t>
      </w:r>
    </w:p>
    <w:p w14:paraId="274CA4CB" w14:textId="51478F6E" w:rsidR="00727B24" w:rsidRDefault="00727B24" w:rsidP="00727B24">
      <w:r>
        <w:t xml:space="preserve">Bilan du diabète, bilan hépatique </w:t>
      </w:r>
    </w:p>
    <w:p w14:paraId="41564282" w14:textId="6F1A4C5C" w:rsidR="00BE12C2" w:rsidRDefault="00BE12C2" w:rsidP="00727B24">
      <w:r>
        <w:t>TDR : positif (spécial angine)</w:t>
      </w:r>
    </w:p>
    <w:p w14:paraId="5EF05DFB" w14:textId="4C996E61" w:rsidR="00BE12C2" w:rsidRDefault="00BE12C2" w:rsidP="00727B24">
      <w:r>
        <w:t xml:space="preserve">Prélèvement de gorge : </w:t>
      </w:r>
    </w:p>
    <w:p w14:paraId="5D51B94D" w14:textId="02A72E2D" w:rsidR="00BE12C2" w:rsidRDefault="00BE12C2" w:rsidP="00BE12C2">
      <w:pPr>
        <w:numPr>
          <w:ilvl w:val="1"/>
          <w:numId w:val="8"/>
        </w:numPr>
      </w:pPr>
      <w:r>
        <w:t>Doit être systématique devant tout angine</w:t>
      </w:r>
    </w:p>
    <w:p w14:paraId="62A32640" w14:textId="27EA685B" w:rsidR="00BE12C2" w:rsidRDefault="00BE12C2" w:rsidP="00BE12C2">
      <w:pPr>
        <w:numPr>
          <w:ilvl w:val="1"/>
          <w:numId w:val="8"/>
        </w:numPr>
      </w:pPr>
      <w:r>
        <w:t>Streptocoque béta-hémolytique du groupe A</w:t>
      </w:r>
    </w:p>
    <w:p w14:paraId="3A4615D9" w14:textId="7FCEB1F4" w:rsidR="00BE12C2" w:rsidRDefault="00BE12C2" w:rsidP="00BE12C2">
      <w:r>
        <w:t>Imagerie : pas de place dans le diagnostic de l’AEP</w:t>
      </w:r>
    </w:p>
    <w:p w14:paraId="378DED0E" w14:textId="1CB521BD" w:rsidR="00C2107A" w:rsidRDefault="00C2107A" w:rsidP="00C2107A">
      <w:pPr>
        <w:pStyle w:val="Titre4"/>
      </w:pPr>
      <w:r>
        <w:t xml:space="preserve">Evolution </w:t>
      </w:r>
    </w:p>
    <w:p w14:paraId="6BDC1DBC" w14:textId="314900E9" w:rsidR="00C2107A" w:rsidRDefault="00C2107A" w:rsidP="00C2107A">
      <w:r>
        <w:t>Bien traitée : guérison</w:t>
      </w:r>
    </w:p>
    <w:p w14:paraId="58B4ADEE" w14:textId="5A904FED" w:rsidR="00C2107A" w:rsidRDefault="00C2107A" w:rsidP="00C2107A">
      <w:r>
        <w:lastRenderedPageBreak/>
        <w:t>Sans traitement : complications</w:t>
      </w:r>
    </w:p>
    <w:p w14:paraId="6D571488" w14:textId="322BBF1F" w:rsidR="00C2107A" w:rsidRDefault="00C2107A" w:rsidP="00C2107A">
      <w:pPr>
        <w:numPr>
          <w:ilvl w:val="1"/>
          <w:numId w:val="8"/>
        </w:numPr>
      </w:pPr>
      <w:r>
        <w:t>Phlegmon péri-tonsillaire</w:t>
      </w:r>
    </w:p>
    <w:p w14:paraId="534FCE05" w14:textId="1625E0DC" w:rsidR="00C2107A" w:rsidRDefault="00C2107A" w:rsidP="00C2107A">
      <w:pPr>
        <w:numPr>
          <w:ilvl w:val="1"/>
          <w:numId w:val="8"/>
        </w:numPr>
      </w:pPr>
      <w:r>
        <w:t>Rhumatisme articulaire aigu (RAA)</w:t>
      </w:r>
    </w:p>
    <w:p w14:paraId="4630180F" w14:textId="7CB06AE5" w:rsidR="00C2107A" w:rsidRDefault="00C2107A" w:rsidP="00C2107A">
      <w:pPr>
        <w:numPr>
          <w:ilvl w:val="1"/>
          <w:numId w:val="8"/>
        </w:numPr>
      </w:pPr>
      <w:r>
        <w:t>Glomérulonéphrite aigue (GNA)</w:t>
      </w:r>
    </w:p>
    <w:p w14:paraId="110B4DAE" w14:textId="52544EAB" w:rsidR="00C2107A" w:rsidRDefault="00C2107A" w:rsidP="00C2107A">
      <w:pPr>
        <w:numPr>
          <w:ilvl w:val="1"/>
          <w:numId w:val="8"/>
        </w:numPr>
      </w:pPr>
      <w:r>
        <w:t>Cardite</w:t>
      </w:r>
      <w:r w:rsidR="003D1281">
        <w:t xml:space="preserve"> (endocardite)</w:t>
      </w:r>
      <w:r>
        <w:t xml:space="preserve"> rhumatismale </w:t>
      </w:r>
    </w:p>
    <w:p w14:paraId="075AD62F" w14:textId="7BD1B62B" w:rsidR="003D1281" w:rsidRDefault="003D1281" w:rsidP="003D1281">
      <w:pPr>
        <w:pStyle w:val="Titre3"/>
      </w:pPr>
      <w:r>
        <w:t>Formes cliniques</w:t>
      </w:r>
    </w:p>
    <w:p w14:paraId="37468509" w14:textId="342C092B" w:rsidR="003D1281" w:rsidRDefault="003D1281" w:rsidP="003D1281">
      <w:pPr>
        <w:pStyle w:val="Titre4"/>
      </w:pPr>
      <w:r>
        <w:t>Angine érythémateuses (angines de la grippe)</w:t>
      </w:r>
    </w:p>
    <w:p w14:paraId="18688021" w14:textId="1E663B49" w:rsidR="003D1281" w:rsidRDefault="003D1281" w:rsidP="003D1281">
      <w:r>
        <w:t>Origine virale, début progressif</w:t>
      </w:r>
    </w:p>
    <w:p w14:paraId="510D247F" w14:textId="388F90FC" w:rsidR="003D1281" w:rsidRDefault="003D1281" w:rsidP="003D1281">
      <w:r>
        <w:t>Myalgie, conjonctivite, coryza (courbature, écoulement nasal)</w:t>
      </w:r>
    </w:p>
    <w:p w14:paraId="75A09055" w14:textId="5328A56F" w:rsidR="003D1281" w:rsidRDefault="003D1281" w:rsidP="003D1281">
      <w:r>
        <w:t>Rougeur diffuse du pharynx</w:t>
      </w:r>
    </w:p>
    <w:p w14:paraId="3020E93E" w14:textId="03C74375" w:rsidR="003D1281" w:rsidRDefault="003D1281" w:rsidP="003D1281">
      <w:r>
        <w:t>Tonsilles palatines peu augmentées de volume et sans exsudats</w:t>
      </w:r>
    </w:p>
    <w:p w14:paraId="7184EDEE" w14:textId="2E3959ED" w:rsidR="003D1281" w:rsidRDefault="003D1281" w:rsidP="003D1281">
      <w:r>
        <w:t>Syndrome oro-pharyngo-conjonctival</w:t>
      </w:r>
    </w:p>
    <w:p w14:paraId="693BAA9E" w14:textId="6C72617E" w:rsidR="001A332B" w:rsidRDefault="001A332B" w:rsidP="003D1281">
      <w:r>
        <w:t>***Mena hatramin’ny maso***</w:t>
      </w:r>
    </w:p>
    <w:p w14:paraId="7B131994" w14:textId="721F101B" w:rsidR="001A332B" w:rsidRDefault="001A332B" w:rsidP="001A332B">
      <w:pPr>
        <w:pStyle w:val="Titre4"/>
      </w:pPr>
      <w:r>
        <w:t>Mononucléose infectieuse (MNI)</w:t>
      </w:r>
    </w:p>
    <w:p w14:paraId="6909D37D" w14:textId="51CF6F8A" w:rsidR="001A332B" w:rsidRDefault="001A332B" w:rsidP="001A332B">
      <w:r>
        <w:t>Angine à fausse membrane</w:t>
      </w:r>
    </w:p>
    <w:p w14:paraId="1DF6E1DE" w14:textId="09F9E7B9" w:rsidR="001A332B" w:rsidRDefault="001A332B" w:rsidP="001A332B">
      <w:r>
        <w:t>Fausses membranes limitées au tonsilles palatines</w:t>
      </w:r>
    </w:p>
    <w:p w14:paraId="19E14E0D" w14:textId="6FD60A06" w:rsidR="001A332B" w:rsidRDefault="001A332B" w:rsidP="001A332B">
      <w:r>
        <w:t>Fièvre, rash cutanée, purpura du voile du palais</w:t>
      </w:r>
    </w:p>
    <w:p w14:paraId="19FBDF58" w14:textId="5AEAADD8" w:rsidR="001A332B" w:rsidRDefault="001A332B" w:rsidP="001A332B">
      <w:r>
        <w:t xml:space="preserve">Splénomégalie et poly adénopathie cervicale diffuse </w:t>
      </w:r>
    </w:p>
    <w:p w14:paraId="2CD12998" w14:textId="61ADAFC0" w:rsidR="001A332B" w:rsidRDefault="001A332B" w:rsidP="001A332B">
      <w:r>
        <w:t>Sérologie EBV (Epstein Barr Virus) positive</w:t>
      </w:r>
    </w:p>
    <w:p w14:paraId="5F3C4E9C" w14:textId="017D4DD8" w:rsidR="003E5580" w:rsidRDefault="003E5580" w:rsidP="001A332B">
      <w:r>
        <w:t>*** Fausse membrane donne aspect comme enduit pultacé mais non détachable</w:t>
      </w:r>
      <w:r w:rsidR="000A04DC">
        <w:t>, et surtout les bien identifié les autres signes</w:t>
      </w:r>
      <w:r>
        <w:t>***</w:t>
      </w:r>
    </w:p>
    <w:p w14:paraId="43D8C44D" w14:textId="1C71C4B6" w:rsidR="003E5580" w:rsidRDefault="000A04DC" w:rsidP="000A04DC">
      <w:pPr>
        <w:pStyle w:val="Titre4"/>
      </w:pPr>
      <w:r>
        <w:t>Diphtérie</w:t>
      </w:r>
    </w:p>
    <w:p w14:paraId="5FA02B07" w14:textId="7C3C9912" w:rsidR="000A04DC" w:rsidRDefault="000A04DC" w:rsidP="000A04DC">
      <w:r>
        <w:t>Angine à fausses membranes</w:t>
      </w:r>
    </w:p>
    <w:p w14:paraId="3BC9378F" w14:textId="75E72264" w:rsidR="000A04DC" w:rsidRDefault="000A04DC" w:rsidP="000A04DC">
      <w:r>
        <w:t>Fièvre modérée : 38°C</w:t>
      </w:r>
    </w:p>
    <w:p w14:paraId="3F1F5F86" w14:textId="20FB3AE8" w:rsidR="000A04DC" w:rsidRDefault="000A04DC" w:rsidP="000A04DC">
      <w:r>
        <w:t>Fausses membranes adhérentes et extensive au niveau de l’uvule</w:t>
      </w:r>
    </w:p>
    <w:p w14:paraId="088B8C01" w14:textId="0D34A163" w:rsidR="000A04DC" w:rsidRDefault="000A04DC" w:rsidP="000A04DC">
      <w:r>
        <w:t>Gravités</w:t>
      </w:r>
    </w:p>
    <w:p w14:paraId="46131BB3" w14:textId="06F7B9E4" w:rsidR="000A04DC" w:rsidRDefault="000A04DC" w:rsidP="000A04DC">
      <w:pPr>
        <w:numPr>
          <w:ilvl w:val="1"/>
          <w:numId w:val="8"/>
        </w:numPr>
      </w:pPr>
      <w:r>
        <w:lastRenderedPageBreak/>
        <w:t>Extension laryngotrachéale</w:t>
      </w:r>
    </w:p>
    <w:p w14:paraId="68A32655" w14:textId="1C5A38C3" w:rsidR="000A04DC" w:rsidRDefault="000A04DC" w:rsidP="000A04DC">
      <w:pPr>
        <w:numPr>
          <w:ilvl w:val="1"/>
          <w:numId w:val="8"/>
        </w:numPr>
      </w:pPr>
      <w:r>
        <w:t>Reflux nasal</w:t>
      </w:r>
    </w:p>
    <w:p w14:paraId="00BB6152" w14:textId="22C3E604" w:rsidR="000A04DC" w:rsidRDefault="000A04DC" w:rsidP="000A04DC">
      <w:pPr>
        <w:numPr>
          <w:ilvl w:val="1"/>
          <w:numId w:val="8"/>
        </w:numPr>
      </w:pPr>
      <w:r>
        <w:t xml:space="preserve">Paralysie du voile du palais </w:t>
      </w:r>
    </w:p>
    <w:p w14:paraId="2FCC90E0" w14:textId="10851F57" w:rsidR="000A04DC" w:rsidRDefault="000A04DC" w:rsidP="000A04DC">
      <w:r>
        <w:t>Remarque : tableau comparatif des angines à fausses mambranes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321"/>
        <w:gridCol w:w="2321"/>
        <w:gridCol w:w="2321"/>
      </w:tblGrid>
      <w:tr w:rsidR="000A04DC" w14:paraId="70A4B860" w14:textId="77777777" w:rsidTr="000A04DC">
        <w:tc>
          <w:tcPr>
            <w:tcW w:w="2321" w:type="dxa"/>
          </w:tcPr>
          <w:p w14:paraId="442DE084" w14:textId="77777777" w:rsidR="000A04DC" w:rsidRDefault="000A04DC" w:rsidP="00C90B85">
            <w:pPr>
              <w:numPr>
                <w:ilvl w:val="0"/>
                <w:numId w:val="0"/>
              </w:numPr>
              <w:jc w:val="center"/>
            </w:pPr>
          </w:p>
        </w:tc>
        <w:tc>
          <w:tcPr>
            <w:tcW w:w="2321" w:type="dxa"/>
          </w:tcPr>
          <w:p w14:paraId="2F0AF402" w14:textId="58013A3B" w:rsidR="000A04DC" w:rsidRDefault="000A04DC" w:rsidP="00C90B85">
            <w:pPr>
              <w:numPr>
                <w:ilvl w:val="0"/>
                <w:numId w:val="0"/>
              </w:numPr>
              <w:jc w:val="center"/>
            </w:pPr>
            <w:r>
              <w:t>MNI</w:t>
            </w:r>
          </w:p>
        </w:tc>
        <w:tc>
          <w:tcPr>
            <w:tcW w:w="2321" w:type="dxa"/>
          </w:tcPr>
          <w:p w14:paraId="523FB237" w14:textId="1E42A805" w:rsidR="000A04DC" w:rsidRDefault="000A04DC" w:rsidP="00C90B85">
            <w:pPr>
              <w:numPr>
                <w:ilvl w:val="0"/>
                <w:numId w:val="0"/>
              </w:numPr>
              <w:jc w:val="center"/>
            </w:pPr>
            <w:r>
              <w:t>Diphtérie</w:t>
            </w:r>
          </w:p>
        </w:tc>
      </w:tr>
      <w:tr w:rsidR="000A04DC" w14:paraId="70EAE885" w14:textId="77777777" w:rsidTr="000A04DC">
        <w:tc>
          <w:tcPr>
            <w:tcW w:w="2321" w:type="dxa"/>
          </w:tcPr>
          <w:p w14:paraId="7A423741" w14:textId="1371A363" w:rsidR="000A04DC" w:rsidRDefault="000A04DC" w:rsidP="000A04DC">
            <w:pPr>
              <w:numPr>
                <w:ilvl w:val="0"/>
                <w:numId w:val="0"/>
              </w:numPr>
            </w:pPr>
            <w:r>
              <w:t>Aspect des fausses membranes</w:t>
            </w:r>
          </w:p>
        </w:tc>
        <w:tc>
          <w:tcPr>
            <w:tcW w:w="2321" w:type="dxa"/>
          </w:tcPr>
          <w:p w14:paraId="19BE33E4" w14:textId="77777777" w:rsidR="000A04DC" w:rsidRDefault="000A04DC" w:rsidP="000A04DC">
            <w:pPr>
              <w:numPr>
                <w:ilvl w:val="0"/>
                <w:numId w:val="0"/>
              </w:numPr>
            </w:pPr>
            <w:r>
              <w:t xml:space="preserve">Limite aux tonsilles </w:t>
            </w:r>
          </w:p>
          <w:p w14:paraId="594EA688" w14:textId="531000E9" w:rsidR="000A04DC" w:rsidRDefault="000A04DC" w:rsidP="000A04DC">
            <w:pPr>
              <w:numPr>
                <w:ilvl w:val="0"/>
                <w:numId w:val="0"/>
              </w:numPr>
            </w:pPr>
            <w:r>
              <w:t>Plus ou moins Purpura du voile</w:t>
            </w:r>
          </w:p>
        </w:tc>
        <w:tc>
          <w:tcPr>
            <w:tcW w:w="2321" w:type="dxa"/>
          </w:tcPr>
          <w:p w14:paraId="2B2BB7FE" w14:textId="0E44011A" w:rsidR="000A04DC" w:rsidRDefault="000A04DC" w:rsidP="000A04DC">
            <w:pPr>
              <w:numPr>
                <w:ilvl w:val="0"/>
                <w:numId w:val="0"/>
              </w:numPr>
            </w:pPr>
            <w:r>
              <w:t>Adhérente</w:t>
            </w:r>
          </w:p>
          <w:p w14:paraId="39579B3B" w14:textId="511F7E9C" w:rsidR="000A04DC" w:rsidRDefault="000A04DC" w:rsidP="000A04DC">
            <w:pPr>
              <w:numPr>
                <w:ilvl w:val="0"/>
                <w:numId w:val="0"/>
              </w:numPr>
            </w:pPr>
            <w:r>
              <w:t>Extensive : uvule</w:t>
            </w:r>
          </w:p>
        </w:tc>
      </w:tr>
      <w:tr w:rsidR="000A04DC" w14:paraId="5D16F66A" w14:textId="77777777" w:rsidTr="000A04DC">
        <w:tc>
          <w:tcPr>
            <w:tcW w:w="2321" w:type="dxa"/>
          </w:tcPr>
          <w:p w14:paraId="31511E03" w14:textId="6FE245D7" w:rsidR="000A04DC" w:rsidRDefault="000A04DC" w:rsidP="000A04DC">
            <w:pPr>
              <w:numPr>
                <w:ilvl w:val="0"/>
                <w:numId w:val="0"/>
              </w:numPr>
            </w:pPr>
            <w:r>
              <w:t xml:space="preserve">Contexte clinique </w:t>
            </w:r>
          </w:p>
        </w:tc>
        <w:tc>
          <w:tcPr>
            <w:tcW w:w="2321" w:type="dxa"/>
          </w:tcPr>
          <w:p w14:paraId="56A36D13" w14:textId="5CA460AA" w:rsidR="000A04DC" w:rsidRDefault="000A04DC" w:rsidP="000A04DC">
            <w:pPr>
              <w:numPr>
                <w:ilvl w:val="0"/>
                <w:numId w:val="0"/>
              </w:numPr>
            </w:pPr>
            <w:r>
              <w:t>Fièvre élevée</w:t>
            </w:r>
          </w:p>
          <w:p w14:paraId="7C522C40" w14:textId="77777777" w:rsidR="000A04DC" w:rsidRDefault="000A04DC" w:rsidP="000A04DC">
            <w:pPr>
              <w:numPr>
                <w:ilvl w:val="0"/>
                <w:numId w:val="0"/>
              </w:numPr>
            </w:pPr>
            <w:r>
              <w:t>Rash cutané</w:t>
            </w:r>
          </w:p>
          <w:p w14:paraId="70FF68C8" w14:textId="22B34351" w:rsidR="000A04DC" w:rsidRDefault="000A04DC" w:rsidP="000A04DC">
            <w:pPr>
              <w:numPr>
                <w:ilvl w:val="0"/>
                <w:numId w:val="0"/>
              </w:numPr>
            </w:pPr>
            <w:r>
              <w:t>Splénomégalie</w:t>
            </w:r>
          </w:p>
          <w:p w14:paraId="0FF937F4" w14:textId="45121D30" w:rsidR="000A04DC" w:rsidRDefault="000A04DC" w:rsidP="000A04DC">
            <w:pPr>
              <w:numPr>
                <w:ilvl w:val="0"/>
                <w:numId w:val="0"/>
              </w:numPr>
            </w:pPr>
            <w:r>
              <w:t>Adénopathie diffuses</w:t>
            </w:r>
          </w:p>
        </w:tc>
        <w:tc>
          <w:tcPr>
            <w:tcW w:w="2321" w:type="dxa"/>
          </w:tcPr>
          <w:p w14:paraId="5806F460" w14:textId="39AB3106" w:rsidR="000A04DC" w:rsidRDefault="000A04DC" w:rsidP="000A04DC">
            <w:pPr>
              <w:numPr>
                <w:ilvl w:val="0"/>
                <w:numId w:val="0"/>
              </w:numPr>
            </w:pPr>
            <w:r>
              <w:t xml:space="preserve">Fièvre modérée </w:t>
            </w:r>
          </w:p>
          <w:p w14:paraId="66E43D77" w14:textId="45954B25" w:rsidR="000A04DC" w:rsidRDefault="000A04DC" w:rsidP="000A04DC">
            <w:pPr>
              <w:numPr>
                <w:ilvl w:val="0"/>
                <w:numId w:val="0"/>
              </w:numPr>
            </w:pPr>
            <w:r>
              <w:t>Gravité : extension laryngo-trachéale, reflux nasal, paralysie du voile</w:t>
            </w:r>
          </w:p>
        </w:tc>
      </w:tr>
    </w:tbl>
    <w:p w14:paraId="4FB06FCC" w14:textId="609B644C" w:rsidR="000A04DC" w:rsidRDefault="000A04DC" w:rsidP="000A04DC">
      <w:pPr>
        <w:pStyle w:val="Titre4"/>
      </w:pPr>
      <w:r>
        <w:t>Angine vésiculaire</w:t>
      </w:r>
    </w:p>
    <w:p w14:paraId="446396D8" w14:textId="2C4ED9DA" w:rsidR="000A04DC" w:rsidRDefault="000A04DC" w:rsidP="000A04DC">
      <w:r>
        <w:t>Début brutal avec fièvre et dysphagie intense</w:t>
      </w:r>
    </w:p>
    <w:p w14:paraId="66C6A35C" w14:textId="47A603EF" w:rsidR="000A04DC" w:rsidRDefault="000A04DC" w:rsidP="000A04DC">
      <w:r>
        <w:t xml:space="preserve">Herpangine diffuse : macules puis vésicule des mains et des pieds </w:t>
      </w:r>
    </w:p>
    <w:p w14:paraId="13AE45D0" w14:textId="3314F594" w:rsidR="000A04DC" w:rsidRDefault="000A04DC" w:rsidP="000A04DC">
      <w:r>
        <w:t xml:space="preserve">Angine herpétique : vésicules au niveau du voile du palais </w:t>
      </w:r>
    </w:p>
    <w:p w14:paraId="461DF486" w14:textId="664817E7" w:rsidR="000A04DC" w:rsidRDefault="000A04DC" w:rsidP="000A04DC">
      <w:pPr>
        <w:pStyle w:val="Titre4"/>
      </w:pPr>
      <w:r>
        <w:t>Angines ulcéro-nécrotique</w:t>
      </w:r>
    </w:p>
    <w:p w14:paraId="76C9D5E7" w14:textId="02549532" w:rsidR="000A04DC" w:rsidRDefault="000A04DC" w:rsidP="000A04DC">
      <w:r>
        <w:t>Dysphagie très intense, souvent unilatérale</w:t>
      </w:r>
    </w:p>
    <w:p w14:paraId="01EC3F03" w14:textId="16DAAE91" w:rsidR="000A04DC" w:rsidRDefault="000A04DC" w:rsidP="000A04DC">
      <w:r>
        <w:t>Angine du Vincent : ulcération amygdalienne bilatérale</w:t>
      </w:r>
    </w:p>
    <w:p w14:paraId="2151EAC5" w14:textId="59BD6955" w:rsidR="000A04DC" w:rsidRDefault="000A04DC" w:rsidP="000A04DC">
      <w:r>
        <w:t>Prélèvement de gorge : association fusospirillaire</w:t>
      </w:r>
    </w:p>
    <w:p w14:paraId="7CC2A78E" w14:textId="06FA5ECE" w:rsidR="000A04DC" w:rsidRDefault="000A04DC" w:rsidP="000A04DC">
      <w:r>
        <w:t>Toujours rechercher une hémopathie maligne (NFS + recherche des cellules anormales)</w:t>
      </w:r>
    </w:p>
    <w:p w14:paraId="7592833A" w14:textId="0058E7A7" w:rsidR="000A04DC" w:rsidRDefault="000A04DC" w:rsidP="000A04DC">
      <w:pPr>
        <w:pStyle w:val="Titre4"/>
      </w:pPr>
      <w:r>
        <w:t>Angines au cours des maladies infectieuses</w:t>
      </w:r>
    </w:p>
    <w:p w14:paraId="7ECC431E" w14:textId="5E83A33E" w:rsidR="000A04DC" w:rsidRDefault="000A04DC" w:rsidP="000A04DC">
      <w:r>
        <w:t xml:space="preserve">Fièvre </w:t>
      </w:r>
      <w:r w:rsidR="00DD0D5F">
        <w:t>typhoïde</w:t>
      </w:r>
      <w:r>
        <w:t xml:space="preserve"> – tularémie – scarlatine – rougeole – rubéole – varicelle – HIV – Toxoplasmose </w:t>
      </w:r>
    </w:p>
    <w:p w14:paraId="7B1A683F" w14:textId="489B55E2" w:rsidR="00DD0D5F" w:rsidRDefault="00DD0D5F" w:rsidP="000A04DC">
      <w:r>
        <w:t>Traiter ces pathologies et symptomatique pour l’angine</w:t>
      </w:r>
    </w:p>
    <w:p w14:paraId="0A3AA30F" w14:textId="0C82FF45" w:rsidR="00DD0D5F" w:rsidRDefault="00DD0D5F" w:rsidP="00DD0D5F">
      <w:pPr>
        <w:pStyle w:val="Titre2"/>
      </w:pPr>
      <w:r>
        <w:t>Diagnostic différentiel</w:t>
      </w:r>
    </w:p>
    <w:p w14:paraId="1887BCC1" w14:textId="06ED7AE9" w:rsidR="00DD0D5F" w:rsidRDefault="00DD0D5F" w:rsidP="00DD0D5F">
      <w:pPr>
        <w:pStyle w:val="Titre3"/>
      </w:pPr>
      <w:r>
        <w:t>Amygdalite</w:t>
      </w:r>
    </w:p>
    <w:p w14:paraId="408A5A65" w14:textId="05C39D1F" w:rsidR="00DD0D5F" w:rsidRDefault="00DD0D5F" w:rsidP="00DD0D5F">
      <w:r>
        <w:t>Infection ou inflammation d’une seule tonsille palatine</w:t>
      </w:r>
    </w:p>
    <w:p w14:paraId="3C6F6868" w14:textId="4ECE0D18" w:rsidR="00DD0D5F" w:rsidRDefault="00DD0D5F" w:rsidP="00DD0D5F">
      <w:pPr>
        <w:pStyle w:val="Titre3"/>
      </w:pPr>
      <w:r>
        <w:lastRenderedPageBreak/>
        <w:t>Pharyngite</w:t>
      </w:r>
    </w:p>
    <w:p w14:paraId="1DB1274E" w14:textId="148A112F" w:rsidR="00DD0D5F" w:rsidRDefault="00DD0D5F" w:rsidP="00DD0D5F">
      <w:r>
        <w:t>Inflammation du pharynx, sans fièvre</w:t>
      </w:r>
    </w:p>
    <w:p w14:paraId="0FC1FEF6" w14:textId="6D231E3A" w:rsidR="00DD0D5F" w:rsidRDefault="008E4FCE" w:rsidP="008E4FCE">
      <w:pPr>
        <w:pStyle w:val="Titre2"/>
      </w:pPr>
      <w:r>
        <w:t>Diagnostic étiologique</w:t>
      </w:r>
    </w:p>
    <w:p w14:paraId="774B78B3" w14:textId="7BADDF43" w:rsidR="008E4FCE" w:rsidRDefault="008E4FCE" w:rsidP="008E4FCE">
      <w:pPr>
        <w:pStyle w:val="Titre3"/>
      </w:pPr>
      <w:r>
        <w:t>Causes virales (60 – 80%)</w:t>
      </w:r>
    </w:p>
    <w:p w14:paraId="585B0E71" w14:textId="28331B1C" w:rsidR="008E4FCE" w:rsidRDefault="008E4FCE" w:rsidP="008E4FCE">
      <w:r>
        <w:t>Myxovirus</w:t>
      </w:r>
    </w:p>
    <w:p w14:paraId="3DA69EEA" w14:textId="745698FE" w:rsidR="008E4FCE" w:rsidRDefault="008E4FCE" w:rsidP="008E4FCE">
      <w:r>
        <w:t>Herpes virus</w:t>
      </w:r>
    </w:p>
    <w:p w14:paraId="39383080" w14:textId="2975D072" w:rsidR="008E4FCE" w:rsidRDefault="008E4FCE" w:rsidP="008E4FCE">
      <w:r>
        <w:t>Epstein-barr virus</w:t>
      </w:r>
    </w:p>
    <w:p w14:paraId="27CA6C5F" w14:textId="2B4E39CE" w:rsidR="008E4FCE" w:rsidRDefault="008E4FCE" w:rsidP="008E4FCE">
      <w:r>
        <w:t>Adénovirus</w:t>
      </w:r>
    </w:p>
    <w:p w14:paraId="4F2F32C5" w14:textId="7122C780" w:rsidR="008E4FCE" w:rsidRDefault="008E4FCE" w:rsidP="008E4FCE">
      <w:r>
        <w:t>Entérovirus : coxsackie a et b</w:t>
      </w:r>
    </w:p>
    <w:p w14:paraId="5E4C60C0" w14:textId="699E5B81" w:rsidR="00DE04B0" w:rsidRDefault="00DE04B0" w:rsidP="00DE04B0">
      <w:pPr>
        <w:pStyle w:val="Titre3"/>
      </w:pPr>
      <w:r>
        <w:t>Causes bactériennes (20 – 30%)</w:t>
      </w:r>
    </w:p>
    <w:p w14:paraId="7B296603" w14:textId="1CD6CED2" w:rsidR="00DE04B0" w:rsidRDefault="00DE04B0" w:rsidP="00DE04B0">
      <w:r>
        <w:t>Streptocoque béta-hémolytique du groupe a</w:t>
      </w:r>
    </w:p>
    <w:p w14:paraId="24DF27A6" w14:textId="3474F2D3" w:rsidR="00DE04B0" w:rsidRDefault="00DE04B0" w:rsidP="00DE04B0">
      <w:r>
        <w:t>Haemophilus influenzae</w:t>
      </w:r>
    </w:p>
    <w:p w14:paraId="168F1067" w14:textId="79FD6CFF" w:rsidR="00DE04B0" w:rsidRDefault="00DE04B0" w:rsidP="00DE04B0">
      <w:r>
        <w:t>Association fuso-spirillaire</w:t>
      </w:r>
    </w:p>
    <w:p w14:paraId="0A4B6AFA" w14:textId="7E598057" w:rsidR="00DE04B0" w:rsidRDefault="00DE04B0" w:rsidP="00DE04B0">
      <w:r>
        <w:t>Pneumocoque</w:t>
      </w:r>
    </w:p>
    <w:p w14:paraId="28123978" w14:textId="5497C936" w:rsidR="00DE04B0" w:rsidRDefault="00DE04B0" w:rsidP="00DE04B0">
      <w:r>
        <w:t>Klebsiella pneumoniae</w:t>
      </w:r>
    </w:p>
    <w:p w14:paraId="5E0EED2A" w14:textId="6FC307BB" w:rsidR="00DE04B0" w:rsidRDefault="00DE04B0" w:rsidP="00DE04B0">
      <w:r>
        <w:t>Corynebacterium diphtériae</w:t>
      </w:r>
    </w:p>
    <w:p w14:paraId="280C93D6" w14:textId="4BDA0623" w:rsidR="009857FE" w:rsidRDefault="009857FE" w:rsidP="009857FE">
      <w:pPr>
        <w:pStyle w:val="Titre2"/>
      </w:pPr>
      <w:r>
        <w:t>Remarque</w:t>
      </w:r>
    </w:p>
    <w:p w14:paraId="24926DA8" w14:textId="27C45F39" w:rsidR="009857FE" w:rsidRDefault="009857FE" w:rsidP="009857FE">
      <w:pPr>
        <w:pStyle w:val="Titre3"/>
      </w:pPr>
      <w:r>
        <w:t>Score de Mac Issac</w:t>
      </w:r>
    </w:p>
    <w:p w14:paraId="3385D9E9" w14:textId="6A3AF2BE" w:rsidR="009857FE" w:rsidRDefault="009857FE" w:rsidP="009857FE">
      <w:r>
        <w:t>Fièvre supérieure à 38°C = 1</w:t>
      </w:r>
    </w:p>
    <w:p w14:paraId="4F8D7353" w14:textId="0B1FA36F" w:rsidR="009857FE" w:rsidRDefault="009857FE" w:rsidP="009857FE">
      <w:r>
        <w:t>Absence de toux = 1</w:t>
      </w:r>
    </w:p>
    <w:p w14:paraId="57CD8395" w14:textId="77451B89" w:rsidR="009857FE" w:rsidRDefault="009857FE" w:rsidP="009857FE">
      <w:r>
        <w:t>Adénopathies cervicales antérieures = 1</w:t>
      </w:r>
    </w:p>
    <w:p w14:paraId="191A21B9" w14:textId="6D1F234D" w:rsidR="009857FE" w:rsidRDefault="009857FE" w:rsidP="009857FE">
      <w:r>
        <w:t>Atteinte amygdalienne = 1</w:t>
      </w:r>
    </w:p>
    <w:p w14:paraId="5E9A3230" w14:textId="73D0594E" w:rsidR="009857FE" w:rsidRDefault="009857FE" w:rsidP="009857FE">
      <w:r>
        <w:t>Age 15 – 40 ans = 0, âge à partir de 45 ans = moins 1</w:t>
      </w:r>
    </w:p>
    <w:p w14:paraId="31198F76" w14:textId="730D8EA9" w:rsidR="009857FE" w:rsidRDefault="009857FE" w:rsidP="009857FE">
      <w:pPr>
        <w:numPr>
          <w:ilvl w:val="1"/>
          <w:numId w:val="8"/>
        </w:numPr>
      </w:pPr>
      <w:r>
        <w:t>Antibiothérapie à partir de score de Mac Isaac sup 2</w:t>
      </w:r>
    </w:p>
    <w:p w14:paraId="0F0E0892" w14:textId="722BBD54" w:rsidR="009857FE" w:rsidRDefault="009857FE" w:rsidP="009857FE">
      <w:r>
        <w:t>TDR streptococcique peut aider si disponible, à partir de 2</w:t>
      </w:r>
    </w:p>
    <w:p w14:paraId="130B3468" w14:textId="5EBC5259" w:rsidR="005111CF" w:rsidRDefault="005111CF" w:rsidP="005111CF">
      <w:pPr>
        <w:pStyle w:val="Titre2"/>
      </w:pPr>
      <w:r>
        <w:lastRenderedPageBreak/>
        <w:t>Principes de traitement</w:t>
      </w:r>
    </w:p>
    <w:p w14:paraId="79B00F13" w14:textId="50F9C6D4" w:rsidR="005111CF" w:rsidRDefault="005111CF" w:rsidP="005111CF">
      <w:pPr>
        <w:pStyle w:val="Titre3"/>
      </w:pPr>
      <w:r>
        <w:t>Angine érythémateuse</w:t>
      </w:r>
    </w:p>
    <w:p w14:paraId="194D9A32" w14:textId="4FDDEA1B" w:rsidR="005111CF" w:rsidRDefault="005111CF" w:rsidP="005111CF">
      <w:r>
        <w:t>Antalgique antipyrétique : en fonction de la douleur et de la fièvre</w:t>
      </w:r>
    </w:p>
    <w:p w14:paraId="39520E8D" w14:textId="32EAFE7D" w:rsidR="005111CF" w:rsidRDefault="005111CF" w:rsidP="005111CF">
      <w:r>
        <w:t>Désinfection locales (gargarisme, lavage de nez chez l’enfant)</w:t>
      </w:r>
    </w:p>
    <w:p w14:paraId="0A3ABC50" w14:textId="6E30BC2B" w:rsidR="005111CF" w:rsidRDefault="005111CF" w:rsidP="005111CF">
      <w:pPr>
        <w:pStyle w:val="Titre3"/>
      </w:pPr>
      <w:r>
        <w:t>Angine érythémato-pultacé</w:t>
      </w:r>
    </w:p>
    <w:p w14:paraId="5EAFBA26" w14:textId="64463042" w:rsidR="005111CF" w:rsidRDefault="005111CF" w:rsidP="005111CF">
      <w:r>
        <w:t>Pénicilline ou association amoxicilline acide clavulanique</w:t>
      </w:r>
    </w:p>
    <w:p w14:paraId="5F3EB4B8" w14:textId="30B81DC3" w:rsidR="005111CF" w:rsidRDefault="005111CF" w:rsidP="005111CF">
      <w:r>
        <w:t>Céphalosporine de 2</w:t>
      </w:r>
      <w:r w:rsidRPr="005111CF">
        <w:rPr>
          <w:vertAlign w:val="superscript"/>
        </w:rPr>
        <w:t>ème</w:t>
      </w:r>
      <w:r>
        <w:t xml:space="preserve"> ou 3</w:t>
      </w:r>
      <w:r w:rsidRPr="005111CF">
        <w:rPr>
          <w:vertAlign w:val="superscript"/>
        </w:rPr>
        <w:t>ème</w:t>
      </w:r>
      <w:r>
        <w:t xml:space="preserve"> génération</w:t>
      </w:r>
    </w:p>
    <w:p w14:paraId="225A8833" w14:textId="0A63297E" w:rsidR="005111CF" w:rsidRDefault="005111CF" w:rsidP="005111CF">
      <w:r>
        <w:t xml:space="preserve">Macrolides (bonne tolérance avec les tissus amygdaliens) : si allergie aux bêtalactamines </w:t>
      </w:r>
    </w:p>
    <w:p w14:paraId="0BE31D99" w14:textId="0FEDEFFA" w:rsidR="005111CF" w:rsidRDefault="005111CF" w:rsidP="005111CF">
      <w:r>
        <w:t>Antalgique antipyrétique : en fonction de la douleur et de la fièvre</w:t>
      </w:r>
    </w:p>
    <w:p w14:paraId="43E0B105" w14:textId="13BBC2FE" w:rsidR="005111CF" w:rsidRDefault="005111CF" w:rsidP="005111CF">
      <w:r>
        <w:t>Désinfections locales (gargarisme, lavages de nez chez l’enfant)</w:t>
      </w:r>
    </w:p>
    <w:p w14:paraId="589B0214" w14:textId="02EC34BA" w:rsidR="005111CF" w:rsidRDefault="005111CF" w:rsidP="005111CF">
      <w:r>
        <w:t>Ne pas utiliser de bêtalactamine si MNI</w:t>
      </w:r>
    </w:p>
    <w:p w14:paraId="3AAF69B6" w14:textId="4D79768E" w:rsidR="0002668A" w:rsidRDefault="0002668A" w:rsidP="0002668A">
      <w:pPr>
        <w:pStyle w:val="Titre3"/>
      </w:pPr>
      <w:r>
        <w:t>Angines spécifiques</w:t>
      </w:r>
    </w:p>
    <w:p w14:paraId="47C615FA" w14:textId="5DC0AA81" w:rsidR="0002668A" w:rsidRDefault="0002668A" w:rsidP="0002668A">
      <w:r>
        <w:t>Angine de Vicent : pénicilline IV, remise en état bucco-dentaire</w:t>
      </w:r>
    </w:p>
    <w:p w14:paraId="59A4AECD" w14:textId="4C166679" w:rsidR="0002668A" w:rsidRDefault="0002668A" w:rsidP="0002668A">
      <w:r>
        <w:t>MNI : antibiothérapie si surinfection bactérienne (pas de bêtalactamine), corticothérapie en cure courte (moins de 10 jours)</w:t>
      </w:r>
    </w:p>
    <w:p w14:paraId="09B0EBFE" w14:textId="0702897D" w:rsidR="0002668A" w:rsidRDefault="0002668A" w:rsidP="0002668A">
      <w:r>
        <w:t>Diphtérie : sérothérapie, ATB (péni IV macrolide), déclaration obligatoire</w:t>
      </w:r>
    </w:p>
    <w:p w14:paraId="10344EC4" w14:textId="3B53F147" w:rsidR="0002668A" w:rsidRDefault="0002668A" w:rsidP="0002668A">
      <w:r>
        <w:t>Angines vésiculeuse</w:t>
      </w:r>
      <w:r w:rsidR="00C90B85">
        <w:t>s</w:t>
      </w:r>
      <w:r>
        <w:t> : traitement symptomatique (antalgique, gel xylocaïne)</w:t>
      </w:r>
    </w:p>
    <w:p w14:paraId="1E5BF19C" w14:textId="629160FD" w:rsidR="00C90B85" w:rsidRDefault="00A02AB7" w:rsidP="00C90B85">
      <w:pPr>
        <w:pStyle w:val="Titre3"/>
      </w:pPr>
      <w:r>
        <w:t>Place</w:t>
      </w:r>
      <w:r w:rsidR="00C90B85">
        <w:t xml:space="preserve"> de l’amygdalectomie</w:t>
      </w:r>
    </w:p>
    <w:p w14:paraId="11DA7668" w14:textId="7248144B" w:rsidR="00C90B85" w:rsidRDefault="00C90B85" w:rsidP="00C90B85">
      <w:r>
        <w:t>Age plus de 6 ans en absence de sine d’urgence ou de compliction angine à répétition</w:t>
      </w:r>
    </w:p>
    <w:p w14:paraId="523F8378" w14:textId="2CD17495" w:rsidR="00C90B85" w:rsidRDefault="00C90B85" w:rsidP="00C90B85">
      <w:r>
        <w:t>Angin</w:t>
      </w:r>
      <w:r w:rsidR="00CB0C58">
        <w:t>e</w:t>
      </w:r>
      <w:r>
        <w:t xml:space="preserve"> à répétition </w:t>
      </w:r>
    </w:p>
    <w:p w14:paraId="111CACBA" w14:textId="0A3EEE77" w:rsidR="00C90B85" w:rsidRDefault="00C90B85" w:rsidP="00C90B85">
      <w:pPr>
        <w:numPr>
          <w:ilvl w:val="1"/>
          <w:numId w:val="8"/>
        </w:numPr>
      </w:pPr>
      <w:r>
        <w:t>Sup. 4 fois/an</w:t>
      </w:r>
    </w:p>
    <w:p w14:paraId="2B4EFE2F" w14:textId="57F7E3FE" w:rsidR="00C90B85" w:rsidRDefault="00CB0C58" w:rsidP="00C90B85">
      <w:pPr>
        <w:numPr>
          <w:ilvl w:val="1"/>
          <w:numId w:val="8"/>
        </w:numPr>
      </w:pPr>
      <w:r>
        <w:t>3 fois/an sur 2 ans successifs</w:t>
      </w:r>
    </w:p>
    <w:p w14:paraId="5BF26A2D" w14:textId="04FD6847" w:rsidR="00CB0C58" w:rsidRDefault="00CB0C58" w:rsidP="00CB0C58">
      <w:r>
        <w:t>Amygdales obstructives, SAOS</w:t>
      </w:r>
    </w:p>
    <w:p w14:paraId="08962F62" w14:textId="362B5AD8" w:rsidR="00CB0C58" w:rsidRDefault="00CB0C58" w:rsidP="00CB0C58">
      <w:r>
        <w:t>Complication : phlegmon, RAA, GNA</w:t>
      </w:r>
    </w:p>
    <w:p w14:paraId="3848E091" w14:textId="72F5DC32" w:rsidR="00CB0C58" w:rsidRDefault="00CB0C58" w:rsidP="00CB0C58">
      <w:r>
        <w:t xml:space="preserve">Une hypertrophie des tonsilles palatines sans manifestation clinique n’est pas une indication d’amygdalectomie </w:t>
      </w:r>
    </w:p>
    <w:p w14:paraId="5D0D517D" w14:textId="5C77D8A0" w:rsidR="00CB0C58" w:rsidRDefault="00CB0C58" w:rsidP="00CB0C58">
      <w:r>
        <w:lastRenderedPageBreak/>
        <w:t>***Amygdalectomie doit se faire à froid : loin de l’infection ou manifestation clinique ; ce qui veut dire traiter d’abord l’angine et quelque</w:t>
      </w:r>
      <w:r w:rsidR="00A02AB7">
        <w:t>s</w:t>
      </w:r>
      <w:r>
        <w:t xml:space="preserve"> semaines après guérison, on fait l’amygdalectomie***</w:t>
      </w:r>
    </w:p>
    <w:p w14:paraId="44915EFE" w14:textId="4E7A7585" w:rsidR="00CB0C58" w:rsidRDefault="00CB0C58" w:rsidP="00CB0C58">
      <w:pPr>
        <w:pStyle w:val="Titre3"/>
      </w:pPr>
      <w:r>
        <w:t>A éviter</w:t>
      </w:r>
    </w:p>
    <w:p w14:paraId="4AFB433C" w14:textId="738B4F85" w:rsidR="00CB0C58" w:rsidRDefault="00CB0C58" w:rsidP="00CB0C58">
      <w:r>
        <w:t>AINS</w:t>
      </w:r>
    </w:p>
    <w:p w14:paraId="42769B13" w14:textId="3005D5FD" w:rsidR="00A02AB7" w:rsidRDefault="00A02AB7" w:rsidP="00A02AB7">
      <w:pPr>
        <w:pStyle w:val="Titre2"/>
      </w:pPr>
      <w:r>
        <w:t>Conclusion</w:t>
      </w:r>
    </w:p>
    <w:p w14:paraId="28D79AFD" w14:textId="2423C309" w:rsidR="00A02AB7" w:rsidRDefault="00A02AB7" w:rsidP="00A02AB7">
      <w:r>
        <w:t>Angine : odynophagie + fièvre (2 signes pathognomoniques)</w:t>
      </w:r>
    </w:p>
    <w:p w14:paraId="6FD72BDF" w14:textId="063E34B0" w:rsidR="00A02AB7" w:rsidRDefault="00A02AB7" w:rsidP="00A02AB7">
      <w:r>
        <w:t>Plusieurs formes cliniques</w:t>
      </w:r>
    </w:p>
    <w:p w14:paraId="7D9C2D83" w14:textId="20702188" w:rsidR="00A02AB7" w:rsidRDefault="00A02AB7" w:rsidP="00A02AB7">
      <w:r>
        <w:t>Origine virale surtout</w:t>
      </w:r>
    </w:p>
    <w:p w14:paraId="08C31542" w14:textId="779F1943" w:rsidR="00A02AB7" w:rsidRDefault="00A02AB7" w:rsidP="00A02AB7">
      <w:r>
        <w:t>Eviter les AINS</w:t>
      </w:r>
    </w:p>
    <w:p w14:paraId="71C9627E" w14:textId="17B31582" w:rsidR="00A02AB7" w:rsidRDefault="00A02AB7" w:rsidP="00A02AB7">
      <w:r>
        <w:t xml:space="preserve">Duré de traitement ATB : 5 – 7 jours </w:t>
      </w:r>
    </w:p>
    <w:p w14:paraId="4C4CDC24" w14:textId="5D9BD622" w:rsidR="001349D0" w:rsidRDefault="006B1BF2">
      <w:pPr>
        <w:numPr>
          <w:ilvl w:val="0"/>
          <w:numId w:val="0"/>
        </w:numPr>
      </w:pPr>
      <w:r>
        <w:br w:type="page"/>
      </w:r>
      <w:r w:rsidR="001349D0">
        <w:lastRenderedPageBreak/>
        <w:br w:type="page"/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B87EE2" w14:textId="77777777" w:rsidR="00D74E82" w:rsidRDefault="00D74E82" w:rsidP="00CF2E78">
      <w:pPr>
        <w:spacing w:after="0" w:line="240" w:lineRule="auto"/>
      </w:pPr>
      <w:r>
        <w:separator/>
      </w:r>
    </w:p>
  </w:endnote>
  <w:endnote w:type="continuationSeparator" w:id="0">
    <w:p w14:paraId="766E0125" w14:textId="77777777" w:rsidR="00D74E82" w:rsidRDefault="00D74E82" w:rsidP="00CF2E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FED67C" w14:textId="2B8394EB" w:rsidR="00A11211" w:rsidRDefault="00A11211" w:rsidP="00A11211">
    <w:pPr>
      <w:pStyle w:val="Pieddepage"/>
      <w:numPr>
        <w:ilvl w:val="0"/>
        <w:numId w:val="0"/>
      </w:numPr>
      <w:ind w:left="284"/>
      <w:jc w:val="right"/>
    </w:pPr>
    <w:r>
      <w:tab/>
    </w:r>
    <w:sdt>
      <w:sdtPr>
        <w:id w:val="1734502809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SECTIONPAGES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13518">
              <w:rPr>
                <w:b/>
                <w:bCs/>
                <w:noProof/>
              </w:rPr>
              <w:t>54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4E772FF5" w14:textId="77777777" w:rsidR="006D2B9E" w:rsidRDefault="006D2B9E" w:rsidP="00CF2E78">
    <w:pPr>
      <w:pStyle w:val="Pieddepage"/>
      <w:numPr>
        <w:ilvl w:val="0"/>
        <w:numId w:val="0"/>
      </w:numPr>
      <w:ind w:left="360" w:hanging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33D865" w14:textId="77777777" w:rsidR="00D74E82" w:rsidRDefault="00D74E82" w:rsidP="00CF2E78">
      <w:pPr>
        <w:spacing w:after="0" w:line="240" w:lineRule="auto"/>
      </w:pPr>
      <w:r>
        <w:separator/>
      </w:r>
    </w:p>
  </w:footnote>
  <w:footnote w:type="continuationSeparator" w:id="0">
    <w:p w14:paraId="717CC0A9" w14:textId="77777777" w:rsidR="00D74E82" w:rsidRDefault="00D74E82" w:rsidP="00CF2E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E8E942" w14:textId="77777777" w:rsidR="006D2B9E" w:rsidRDefault="006D2B9E" w:rsidP="00CF2E78">
    <w:pPr>
      <w:pStyle w:val="En-tte"/>
      <w:numPr>
        <w:ilvl w:val="0"/>
        <w:numId w:val="0"/>
      </w:numPr>
      <w:jc w:val="center"/>
    </w:pPr>
    <w:r>
      <w:t>Prise de note en salle de ZICO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0F4F"/>
    <w:multiLevelType w:val="hybridMultilevel"/>
    <w:tmpl w:val="6E367CDC"/>
    <w:lvl w:ilvl="0" w:tplc="30801FD8">
      <w:start w:val="1"/>
      <w:numFmt w:val="decimal"/>
      <w:lvlText w:val="%1."/>
      <w:lvlJc w:val="left"/>
      <w:pPr>
        <w:ind w:left="2880" w:hanging="360"/>
      </w:pPr>
    </w:lvl>
    <w:lvl w:ilvl="1" w:tplc="040C0019" w:tentative="1">
      <w:start w:val="1"/>
      <w:numFmt w:val="lowerLetter"/>
      <w:lvlText w:val="%2."/>
      <w:lvlJc w:val="left"/>
      <w:pPr>
        <w:ind w:left="3600" w:hanging="360"/>
      </w:pPr>
    </w:lvl>
    <w:lvl w:ilvl="2" w:tplc="040C001B" w:tentative="1">
      <w:start w:val="1"/>
      <w:numFmt w:val="lowerRoman"/>
      <w:lvlText w:val="%3."/>
      <w:lvlJc w:val="right"/>
      <w:pPr>
        <w:ind w:left="4320" w:hanging="180"/>
      </w:pPr>
    </w:lvl>
    <w:lvl w:ilvl="3" w:tplc="040C000F" w:tentative="1">
      <w:start w:val="1"/>
      <w:numFmt w:val="decimal"/>
      <w:lvlText w:val="%4."/>
      <w:lvlJc w:val="left"/>
      <w:pPr>
        <w:ind w:left="5040" w:hanging="360"/>
      </w:pPr>
    </w:lvl>
    <w:lvl w:ilvl="4" w:tplc="040C0019" w:tentative="1">
      <w:start w:val="1"/>
      <w:numFmt w:val="lowerLetter"/>
      <w:lvlText w:val="%5."/>
      <w:lvlJc w:val="left"/>
      <w:pPr>
        <w:ind w:left="5760" w:hanging="360"/>
      </w:pPr>
    </w:lvl>
    <w:lvl w:ilvl="5" w:tplc="040C001B" w:tentative="1">
      <w:start w:val="1"/>
      <w:numFmt w:val="lowerRoman"/>
      <w:lvlText w:val="%6."/>
      <w:lvlJc w:val="right"/>
      <w:pPr>
        <w:ind w:left="6480" w:hanging="180"/>
      </w:pPr>
    </w:lvl>
    <w:lvl w:ilvl="6" w:tplc="040C000F" w:tentative="1">
      <w:start w:val="1"/>
      <w:numFmt w:val="decimal"/>
      <w:lvlText w:val="%7."/>
      <w:lvlJc w:val="left"/>
      <w:pPr>
        <w:ind w:left="7200" w:hanging="360"/>
      </w:pPr>
    </w:lvl>
    <w:lvl w:ilvl="7" w:tplc="040C0019" w:tentative="1">
      <w:start w:val="1"/>
      <w:numFmt w:val="lowerLetter"/>
      <w:lvlText w:val="%8."/>
      <w:lvlJc w:val="left"/>
      <w:pPr>
        <w:ind w:left="7920" w:hanging="360"/>
      </w:pPr>
    </w:lvl>
    <w:lvl w:ilvl="8" w:tplc="040C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" w15:restartNumberingAfterBreak="0">
    <w:nsid w:val="137114EF"/>
    <w:multiLevelType w:val="multilevel"/>
    <w:tmpl w:val="3604A914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2" w15:restartNumberingAfterBreak="0">
    <w:nsid w:val="141523BF"/>
    <w:multiLevelType w:val="hybridMultilevel"/>
    <w:tmpl w:val="C9D6BC90"/>
    <w:lvl w:ilvl="0" w:tplc="AC3C1E4E">
      <w:start w:val="1"/>
      <w:numFmt w:val="low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F32072"/>
    <w:multiLevelType w:val="multilevel"/>
    <w:tmpl w:val="2000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5389682B"/>
    <w:multiLevelType w:val="hybridMultilevel"/>
    <w:tmpl w:val="E4D8B984"/>
    <w:lvl w:ilvl="0" w:tplc="ABE26BB0">
      <w:start w:val="1"/>
      <w:numFmt w:val="upperLetter"/>
      <w:lvlText w:val="%1.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5D054B4E"/>
    <w:multiLevelType w:val="hybridMultilevel"/>
    <w:tmpl w:val="8DB4D5DA"/>
    <w:lvl w:ilvl="0" w:tplc="304C4CA6">
      <w:start w:val="1"/>
      <w:numFmt w:val="lowerLetter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4320" w:hanging="360"/>
      </w:pPr>
    </w:lvl>
    <w:lvl w:ilvl="2" w:tplc="040C001B" w:tentative="1">
      <w:start w:val="1"/>
      <w:numFmt w:val="lowerRoman"/>
      <w:lvlText w:val="%3."/>
      <w:lvlJc w:val="right"/>
      <w:pPr>
        <w:ind w:left="5040" w:hanging="180"/>
      </w:pPr>
    </w:lvl>
    <w:lvl w:ilvl="3" w:tplc="040C000F" w:tentative="1">
      <w:start w:val="1"/>
      <w:numFmt w:val="decimal"/>
      <w:lvlText w:val="%4."/>
      <w:lvlJc w:val="left"/>
      <w:pPr>
        <w:ind w:left="5760" w:hanging="360"/>
      </w:pPr>
    </w:lvl>
    <w:lvl w:ilvl="4" w:tplc="040C0019" w:tentative="1">
      <w:start w:val="1"/>
      <w:numFmt w:val="lowerLetter"/>
      <w:lvlText w:val="%5."/>
      <w:lvlJc w:val="left"/>
      <w:pPr>
        <w:ind w:left="6480" w:hanging="360"/>
      </w:pPr>
    </w:lvl>
    <w:lvl w:ilvl="5" w:tplc="040C001B" w:tentative="1">
      <w:start w:val="1"/>
      <w:numFmt w:val="lowerRoman"/>
      <w:lvlText w:val="%6."/>
      <w:lvlJc w:val="right"/>
      <w:pPr>
        <w:ind w:left="7200" w:hanging="180"/>
      </w:pPr>
    </w:lvl>
    <w:lvl w:ilvl="6" w:tplc="040C000F" w:tentative="1">
      <w:start w:val="1"/>
      <w:numFmt w:val="decimal"/>
      <w:lvlText w:val="%7."/>
      <w:lvlJc w:val="left"/>
      <w:pPr>
        <w:ind w:left="7920" w:hanging="360"/>
      </w:pPr>
    </w:lvl>
    <w:lvl w:ilvl="7" w:tplc="040C0019" w:tentative="1">
      <w:start w:val="1"/>
      <w:numFmt w:val="lowerLetter"/>
      <w:lvlText w:val="%8."/>
      <w:lvlJc w:val="left"/>
      <w:pPr>
        <w:ind w:left="8640" w:hanging="360"/>
      </w:pPr>
    </w:lvl>
    <w:lvl w:ilvl="8" w:tplc="040C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6" w15:restartNumberingAfterBreak="0">
    <w:nsid w:val="607B27BF"/>
    <w:multiLevelType w:val="multilevel"/>
    <w:tmpl w:val="4BDED938"/>
    <w:lvl w:ilvl="0">
      <w:start w:val="1"/>
      <w:numFmt w:val="bullet"/>
      <w:pStyle w:val="Normal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7" w15:restartNumberingAfterBreak="0">
    <w:nsid w:val="7DBE38C0"/>
    <w:multiLevelType w:val="hybridMultilevel"/>
    <w:tmpl w:val="C5DE5C64"/>
    <w:lvl w:ilvl="0" w:tplc="ADDA25CA">
      <w:start w:val="1"/>
      <w:numFmt w:val="upperRoman"/>
      <w:lvlText w:val="%1."/>
      <w:lvlJc w:val="righ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7"/>
  </w:num>
  <w:num w:numId="3">
    <w:abstractNumId w:val="4"/>
  </w:num>
  <w:num w:numId="4">
    <w:abstractNumId w:val="0"/>
  </w:num>
  <w:num w:numId="5">
    <w:abstractNumId w:val="5"/>
  </w:num>
  <w:num w:numId="6">
    <w:abstractNumId w:val="2"/>
  </w:num>
  <w:num w:numId="7">
    <w:abstractNumId w:val="7"/>
    <w:lvlOverride w:ilvl="0">
      <w:startOverride w:val="1"/>
    </w:lvlOverride>
  </w:num>
  <w:num w:numId="8">
    <w:abstractNumId w:val="6"/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85D"/>
    <w:rsid w:val="000005DE"/>
    <w:rsid w:val="00000EF9"/>
    <w:rsid w:val="00011269"/>
    <w:rsid w:val="0002668A"/>
    <w:rsid w:val="000346E7"/>
    <w:rsid w:val="00035268"/>
    <w:rsid w:val="00050B08"/>
    <w:rsid w:val="00052B72"/>
    <w:rsid w:val="00057BE4"/>
    <w:rsid w:val="00067D5C"/>
    <w:rsid w:val="00074735"/>
    <w:rsid w:val="00094B0A"/>
    <w:rsid w:val="0009587B"/>
    <w:rsid w:val="000A04DC"/>
    <w:rsid w:val="000C4588"/>
    <w:rsid w:val="000C5723"/>
    <w:rsid w:val="000E21B9"/>
    <w:rsid w:val="000F03EE"/>
    <w:rsid w:val="000F56EA"/>
    <w:rsid w:val="000F7DF3"/>
    <w:rsid w:val="00101EE7"/>
    <w:rsid w:val="001073D8"/>
    <w:rsid w:val="0011456B"/>
    <w:rsid w:val="001349D0"/>
    <w:rsid w:val="00140CCE"/>
    <w:rsid w:val="00155F35"/>
    <w:rsid w:val="00171E3E"/>
    <w:rsid w:val="001A332B"/>
    <w:rsid w:val="001B3AC9"/>
    <w:rsid w:val="001B5963"/>
    <w:rsid w:val="001B7BD0"/>
    <w:rsid w:val="00211F08"/>
    <w:rsid w:val="0021692A"/>
    <w:rsid w:val="002206C6"/>
    <w:rsid w:val="00246B2F"/>
    <w:rsid w:val="00251898"/>
    <w:rsid w:val="002944D9"/>
    <w:rsid w:val="00294EFA"/>
    <w:rsid w:val="002C5835"/>
    <w:rsid w:val="002E4EDA"/>
    <w:rsid w:val="0031516F"/>
    <w:rsid w:val="00320D69"/>
    <w:rsid w:val="00340A65"/>
    <w:rsid w:val="00352084"/>
    <w:rsid w:val="003600BB"/>
    <w:rsid w:val="003668DA"/>
    <w:rsid w:val="00374A99"/>
    <w:rsid w:val="003B1E2E"/>
    <w:rsid w:val="003B4B9D"/>
    <w:rsid w:val="003C31B0"/>
    <w:rsid w:val="003C4415"/>
    <w:rsid w:val="003D0DCD"/>
    <w:rsid w:val="003D1281"/>
    <w:rsid w:val="003E5580"/>
    <w:rsid w:val="003F6DE1"/>
    <w:rsid w:val="00403195"/>
    <w:rsid w:val="004133CE"/>
    <w:rsid w:val="00441C44"/>
    <w:rsid w:val="004968E6"/>
    <w:rsid w:val="004A6D5F"/>
    <w:rsid w:val="004B0015"/>
    <w:rsid w:val="004C1CD0"/>
    <w:rsid w:val="004D11D5"/>
    <w:rsid w:val="004D5ED8"/>
    <w:rsid w:val="004F59C4"/>
    <w:rsid w:val="00502110"/>
    <w:rsid w:val="005111CF"/>
    <w:rsid w:val="005119AF"/>
    <w:rsid w:val="005226B5"/>
    <w:rsid w:val="00546656"/>
    <w:rsid w:val="00546C1C"/>
    <w:rsid w:val="00556FEC"/>
    <w:rsid w:val="005908D5"/>
    <w:rsid w:val="005949AB"/>
    <w:rsid w:val="006263D0"/>
    <w:rsid w:val="00644D5B"/>
    <w:rsid w:val="0064793A"/>
    <w:rsid w:val="00674B0A"/>
    <w:rsid w:val="00684D54"/>
    <w:rsid w:val="00686740"/>
    <w:rsid w:val="00692B57"/>
    <w:rsid w:val="00693811"/>
    <w:rsid w:val="006A6941"/>
    <w:rsid w:val="006B1BF2"/>
    <w:rsid w:val="006C050C"/>
    <w:rsid w:val="006C30B0"/>
    <w:rsid w:val="006D2B9E"/>
    <w:rsid w:val="006E68BE"/>
    <w:rsid w:val="00702686"/>
    <w:rsid w:val="00715731"/>
    <w:rsid w:val="0072033B"/>
    <w:rsid w:val="00720DCA"/>
    <w:rsid w:val="00727B24"/>
    <w:rsid w:val="007625F5"/>
    <w:rsid w:val="0076289A"/>
    <w:rsid w:val="0076448B"/>
    <w:rsid w:val="00765892"/>
    <w:rsid w:val="007806A6"/>
    <w:rsid w:val="00792A48"/>
    <w:rsid w:val="007A25A5"/>
    <w:rsid w:val="007B27F9"/>
    <w:rsid w:val="007D689E"/>
    <w:rsid w:val="007E152F"/>
    <w:rsid w:val="0080323E"/>
    <w:rsid w:val="00813518"/>
    <w:rsid w:val="00827E64"/>
    <w:rsid w:val="00875ACB"/>
    <w:rsid w:val="0089559B"/>
    <w:rsid w:val="008B54B1"/>
    <w:rsid w:val="008C4D25"/>
    <w:rsid w:val="008E473C"/>
    <w:rsid w:val="008E4FCE"/>
    <w:rsid w:val="008F01EB"/>
    <w:rsid w:val="00903174"/>
    <w:rsid w:val="00906352"/>
    <w:rsid w:val="00917389"/>
    <w:rsid w:val="00947293"/>
    <w:rsid w:val="00957C90"/>
    <w:rsid w:val="009857FE"/>
    <w:rsid w:val="00994C57"/>
    <w:rsid w:val="00A02AB7"/>
    <w:rsid w:val="00A11211"/>
    <w:rsid w:val="00A450C2"/>
    <w:rsid w:val="00A70416"/>
    <w:rsid w:val="00A937A3"/>
    <w:rsid w:val="00AB2110"/>
    <w:rsid w:val="00AC73EC"/>
    <w:rsid w:val="00AD68C6"/>
    <w:rsid w:val="00AE60A3"/>
    <w:rsid w:val="00B2184B"/>
    <w:rsid w:val="00B222D0"/>
    <w:rsid w:val="00B36841"/>
    <w:rsid w:val="00B368A5"/>
    <w:rsid w:val="00B57296"/>
    <w:rsid w:val="00B854B3"/>
    <w:rsid w:val="00B97B25"/>
    <w:rsid w:val="00BD1AC0"/>
    <w:rsid w:val="00BE12C2"/>
    <w:rsid w:val="00BF38B0"/>
    <w:rsid w:val="00C0478C"/>
    <w:rsid w:val="00C150C6"/>
    <w:rsid w:val="00C1562C"/>
    <w:rsid w:val="00C2107A"/>
    <w:rsid w:val="00C82DA7"/>
    <w:rsid w:val="00C90B85"/>
    <w:rsid w:val="00CA7F71"/>
    <w:rsid w:val="00CB0C58"/>
    <w:rsid w:val="00CB6A33"/>
    <w:rsid w:val="00CD37BD"/>
    <w:rsid w:val="00CD5EE5"/>
    <w:rsid w:val="00CE6EB3"/>
    <w:rsid w:val="00CF2E78"/>
    <w:rsid w:val="00D1285D"/>
    <w:rsid w:val="00D13BD2"/>
    <w:rsid w:val="00D74E82"/>
    <w:rsid w:val="00D8253C"/>
    <w:rsid w:val="00D876F5"/>
    <w:rsid w:val="00DA1FD7"/>
    <w:rsid w:val="00DD0D5F"/>
    <w:rsid w:val="00DE04B0"/>
    <w:rsid w:val="00DE356A"/>
    <w:rsid w:val="00DE414F"/>
    <w:rsid w:val="00DF62C9"/>
    <w:rsid w:val="00DF67E4"/>
    <w:rsid w:val="00E14795"/>
    <w:rsid w:val="00E3196D"/>
    <w:rsid w:val="00E3437B"/>
    <w:rsid w:val="00E42EA8"/>
    <w:rsid w:val="00E4372E"/>
    <w:rsid w:val="00E766A3"/>
    <w:rsid w:val="00E9308D"/>
    <w:rsid w:val="00EA296E"/>
    <w:rsid w:val="00EB4B44"/>
    <w:rsid w:val="00EC0B8A"/>
    <w:rsid w:val="00EF4729"/>
    <w:rsid w:val="00F428BB"/>
    <w:rsid w:val="00F620FF"/>
    <w:rsid w:val="00F625C1"/>
    <w:rsid w:val="00F85E77"/>
    <w:rsid w:val="00FA2864"/>
    <w:rsid w:val="00FA5187"/>
    <w:rsid w:val="00FD4CC6"/>
    <w:rsid w:val="00FD5361"/>
    <w:rsid w:val="00FE2FDA"/>
    <w:rsid w:val="00FE5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51C728"/>
  <w15:chartTrackingRefBased/>
  <w15:docId w15:val="{19B1E0CF-8027-4955-94BC-C65DC143A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E78"/>
    <w:pPr>
      <w:numPr>
        <w:numId w:val="8"/>
      </w:numPr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CF2E78"/>
    <w:pPr>
      <w:keepNext/>
      <w:keepLines/>
      <w:numPr>
        <w:numId w:val="10"/>
      </w:numPr>
      <w:pBdr>
        <w:top w:val="dashSmallGap" w:sz="4" w:space="1" w:color="auto"/>
        <w:left w:val="dashSmallGap" w:sz="4" w:space="4" w:color="auto"/>
        <w:bottom w:val="single" w:sz="4" w:space="1" w:color="auto"/>
        <w:right w:val="dashSmallGap" w:sz="4" w:space="4" w:color="auto"/>
      </w:pBdr>
      <w:spacing w:before="480" w:after="240"/>
      <w:jc w:val="center"/>
      <w:outlineLvl w:val="0"/>
    </w:pPr>
    <w:rPr>
      <w:rFonts w:eastAsiaTheme="majorEastAsia" w:cstheme="majorBidi"/>
      <w:caps/>
      <w:color w:val="FF0000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F2E78"/>
    <w:pPr>
      <w:keepNext/>
      <w:keepLines/>
      <w:numPr>
        <w:ilvl w:val="1"/>
        <w:numId w:val="10"/>
      </w:numPr>
      <w:tabs>
        <w:tab w:val="num" w:pos="360"/>
      </w:tabs>
      <w:spacing w:before="40" w:after="0"/>
      <w:outlineLvl w:val="1"/>
    </w:pPr>
    <w:rPr>
      <w:rFonts w:eastAsiaTheme="majorEastAsia" w:cstheme="majorBidi"/>
      <w:color w:val="2E74B5" w:themeColor="accent1" w:themeShade="BF"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F2E78"/>
    <w:pPr>
      <w:keepNext/>
      <w:keepLines/>
      <w:numPr>
        <w:ilvl w:val="2"/>
        <w:numId w:val="10"/>
      </w:numPr>
      <w:tabs>
        <w:tab w:val="num" w:pos="360"/>
      </w:tabs>
      <w:spacing w:before="40" w:after="0"/>
      <w:outlineLvl w:val="2"/>
    </w:pPr>
    <w:rPr>
      <w:rFonts w:eastAsiaTheme="majorEastAsia" w:cstheme="majorBidi"/>
      <w:color w:val="00B050"/>
      <w:sz w:val="24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F2E78"/>
    <w:pPr>
      <w:keepNext/>
      <w:keepLines/>
      <w:numPr>
        <w:ilvl w:val="3"/>
        <w:numId w:val="10"/>
      </w:numPr>
      <w:tabs>
        <w:tab w:val="num" w:pos="360"/>
      </w:tabs>
      <w:spacing w:before="120" w:after="120"/>
      <w:outlineLvl w:val="3"/>
    </w:pPr>
    <w:rPr>
      <w:rFonts w:eastAsiaTheme="majorEastAsia" w:cstheme="majorBidi"/>
      <w:iCs/>
      <w:color w:val="7030A0"/>
      <w:sz w:val="22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AE60A3"/>
    <w:pPr>
      <w:keepNext/>
      <w:keepLines/>
      <w:numPr>
        <w:ilvl w:val="4"/>
        <w:numId w:val="10"/>
      </w:numPr>
      <w:tabs>
        <w:tab w:val="num" w:pos="360"/>
      </w:tabs>
      <w:spacing w:before="160" w:after="120"/>
      <w:outlineLvl w:val="4"/>
    </w:pPr>
    <w:rPr>
      <w:rFonts w:eastAsiaTheme="majorEastAsia" w:cstheme="majorBidi"/>
      <w:color w:val="002060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CF2E78"/>
    <w:pPr>
      <w:keepNext/>
      <w:keepLines/>
      <w:numPr>
        <w:ilvl w:val="5"/>
        <w:numId w:val="10"/>
      </w:numPr>
      <w:tabs>
        <w:tab w:val="num" w:pos="360"/>
      </w:tabs>
      <w:spacing w:before="160" w:after="120"/>
      <w:outlineLvl w:val="5"/>
    </w:pPr>
    <w:rPr>
      <w:rFonts w:eastAsiaTheme="majorEastAsia" w:cstheme="majorBidi"/>
      <w:color w:val="ED7D31" w:themeColor="accent2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F4729"/>
    <w:pPr>
      <w:keepNext/>
      <w:keepLines/>
      <w:numPr>
        <w:ilvl w:val="6"/>
        <w:numId w:val="10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4729"/>
    <w:pPr>
      <w:keepNext/>
      <w:keepLines/>
      <w:numPr>
        <w:ilvl w:val="7"/>
        <w:numId w:val="10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4729"/>
    <w:pPr>
      <w:keepNext/>
      <w:keepLines/>
      <w:numPr>
        <w:ilvl w:val="8"/>
        <w:numId w:val="10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F2E78"/>
    <w:rPr>
      <w:rFonts w:ascii="Times New Roman" w:eastAsiaTheme="majorEastAsia" w:hAnsi="Times New Roman" w:cstheme="majorBidi"/>
      <w:caps/>
      <w:color w:val="FF0000"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CF2E78"/>
    <w:rPr>
      <w:rFonts w:ascii="Times New Roman" w:eastAsiaTheme="majorEastAsia" w:hAnsi="Times New Roman" w:cstheme="majorBidi"/>
      <w:color w:val="2E74B5" w:themeColor="accent1" w:themeShade="BF"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CF2E78"/>
    <w:rPr>
      <w:rFonts w:ascii="Times New Roman" w:eastAsiaTheme="majorEastAsia" w:hAnsi="Times New Roman" w:cstheme="majorBidi"/>
      <w:color w:val="00B050"/>
      <w:sz w:val="24"/>
      <w:szCs w:val="24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CF2E78"/>
    <w:rPr>
      <w:rFonts w:ascii="Times New Roman" w:eastAsiaTheme="majorEastAsia" w:hAnsi="Times New Roman" w:cstheme="majorBidi"/>
      <w:iCs/>
      <w:color w:val="7030A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AE60A3"/>
    <w:rPr>
      <w:rFonts w:ascii="Times New Roman" w:eastAsiaTheme="majorEastAsia" w:hAnsi="Times New Roman" w:cstheme="majorBidi"/>
      <w:color w:val="002060"/>
    </w:rPr>
  </w:style>
  <w:style w:type="character" w:customStyle="1" w:styleId="Titre6Car">
    <w:name w:val="Titre 6 Car"/>
    <w:basedOn w:val="Policepardfaut"/>
    <w:link w:val="Titre6"/>
    <w:uiPriority w:val="9"/>
    <w:rsid w:val="00CF2E78"/>
    <w:rPr>
      <w:rFonts w:ascii="Times New Roman" w:eastAsiaTheme="majorEastAsia" w:hAnsi="Times New Roman" w:cstheme="majorBidi"/>
      <w:color w:val="ED7D31" w:themeColor="accent2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EF472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EF472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EF472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re">
    <w:name w:val="Title"/>
    <w:basedOn w:val="Normal"/>
    <w:next w:val="Normal"/>
    <w:link w:val="TitreCar"/>
    <w:uiPriority w:val="10"/>
    <w:qFormat/>
    <w:rsid w:val="00CF2E78"/>
    <w:pPr>
      <w:numPr>
        <w:numId w:val="0"/>
      </w:numPr>
      <w:spacing w:before="480" w:after="480" w:line="360" w:lineRule="auto"/>
      <w:contextualSpacing/>
      <w:jc w:val="center"/>
    </w:pPr>
    <w:rPr>
      <w:rFonts w:eastAsiaTheme="majorEastAsia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character" w:customStyle="1" w:styleId="TitreCar">
    <w:name w:val="Titre Car"/>
    <w:basedOn w:val="Policepardfaut"/>
    <w:link w:val="Titre"/>
    <w:uiPriority w:val="10"/>
    <w:rsid w:val="00CF2E78"/>
    <w:rPr>
      <w:rFonts w:ascii="Times New Roman" w:eastAsiaTheme="majorEastAsia" w:hAnsi="Times New Roman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2E78"/>
    <w:pPr>
      <w:numPr>
        <w:ilvl w:val="1"/>
        <w:numId w:val="0"/>
      </w:numPr>
    </w:pPr>
    <w:rPr>
      <w:rFonts w:eastAsiaTheme="minorEastAsia"/>
      <w:i/>
      <w:color w:val="BF8F00" w:themeColor="accent4" w:themeShade="BF"/>
      <w:spacing w:val="15"/>
      <w:sz w:val="24"/>
      <w:u w:val="single"/>
    </w:rPr>
  </w:style>
  <w:style w:type="character" w:customStyle="1" w:styleId="Sous-titreCar">
    <w:name w:val="Sous-titre Car"/>
    <w:basedOn w:val="Policepardfaut"/>
    <w:link w:val="Sous-titre"/>
    <w:uiPriority w:val="11"/>
    <w:rsid w:val="00CF2E78"/>
    <w:rPr>
      <w:rFonts w:eastAsiaTheme="minorEastAsia"/>
      <w:i/>
      <w:color w:val="BF8F00" w:themeColor="accent4" w:themeShade="BF"/>
      <w:spacing w:val="15"/>
      <w:sz w:val="24"/>
      <w:u w:val="single"/>
    </w:rPr>
  </w:style>
  <w:style w:type="paragraph" w:styleId="En-tte">
    <w:name w:val="header"/>
    <w:basedOn w:val="Normal"/>
    <w:link w:val="En-tteCar"/>
    <w:uiPriority w:val="99"/>
    <w:unhideWhenUsed/>
    <w:rsid w:val="00CF2E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F2E78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CF2E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F2E78"/>
    <w:rPr>
      <w:rFonts w:ascii="Times New Roman" w:hAnsi="Times New Roman"/>
      <w:sz w:val="20"/>
    </w:rPr>
  </w:style>
  <w:style w:type="paragraph" w:styleId="Sansinterligne">
    <w:name w:val="No Spacing"/>
    <w:uiPriority w:val="1"/>
    <w:qFormat/>
    <w:rsid w:val="00CF2E78"/>
    <w:pPr>
      <w:spacing w:after="0" w:line="240" w:lineRule="auto"/>
      <w:ind w:left="360" w:hanging="360"/>
    </w:pPr>
    <w:rPr>
      <w:rFonts w:ascii="Times New Roman" w:hAnsi="Times New Roman"/>
      <w:sz w:val="20"/>
    </w:rPr>
  </w:style>
  <w:style w:type="table" w:styleId="Grilledutableau">
    <w:name w:val="Table Grid"/>
    <w:basedOn w:val="TableauNormal"/>
    <w:uiPriority w:val="39"/>
    <w:rsid w:val="000A04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5ABDC5-24B8-461C-B5E7-7BBB1BBAA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627</TotalTime>
  <Pages>54</Pages>
  <Words>6498</Words>
  <Characters>37040</Characters>
  <Application>Microsoft Office Word</Application>
  <DocSecurity>0</DocSecurity>
  <Lines>308</Lines>
  <Paragraphs>86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ZICO</dc:creator>
  <cp:keywords/>
  <dc:description/>
  <cp:lastModifiedBy>ZICO</cp:lastModifiedBy>
  <cp:revision>159</cp:revision>
  <cp:lastPrinted>2026-05-19T15:34:00Z</cp:lastPrinted>
  <dcterms:created xsi:type="dcterms:W3CDTF">2025-03-30T11:16:00Z</dcterms:created>
  <dcterms:modified xsi:type="dcterms:W3CDTF">2026-05-19T16:44:00Z</dcterms:modified>
</cp:coreProperties>
</file>