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04CD" w14:textId="542ECCDA" w:rsidR="00A53B3F" w:rsidRDefault="00CA2BE7" w:rsidP="00CA2BE7">
      <w:pPr>
        <w:pStyle w:val="Titre1"/>
      </w:pPr>
      <w:r>
        <w:t>neuronite vestibulaire (névrite)</w:t>
      </w:r>
    </w:p>
    <w:p w14:paraId="7B5BAB20" w14:textId="5214F217" w:rsidR="00CA2BE7" w:rsidRDefault="00CA2BE7" w:rsidP="00CA2BE7">
      <w:r>
        <w:t xml:space="preserve">Dr </w:t>
      </w:r>
      <w:proofErr w:type="spellStart"/>
      <w:r>
        <w:t>Njaka</w:t>
      </w:r>
      <w:proofErr w:type="spellEnd"/>
    </w:p>
    <w:p w14:paraId="089831DA" w14:textId="0BC37BB0" w:rsidR="00CA2BE7" w:rsidRDefault="00CA2BE7" w:rsidP="00CA2BE7">
      <w:r>
        <w:t>19/05/2026</w:t>
      </w:r>
    </w:p>
    <w:p w14:paraId="656CD538" w14:textId="087AA391" w:rsidR="00CA2BE7" w:rsidRDefault="00CA2BE7" w:rsidP="00CA2BE7">
      <w:pPr>
        <w:pStyle w:val="Titre2"/>
      </w:pPr>
      <w:r>
        <w:t>Objectifs</w:t>
      </w:r>
    </w:p>
    <w:p w14:paraId="196F783B" w14:textId="2DA303C4" w:rsidR="00CA2BE7" w:rsidRDefault="00CA2BE7" w:rsidP="00CA2BE7">
      <w:r>
        <w:t>Définir</w:t>
      </w:r>
    </w:p>
    <w:p w14:paraId="50779434" w14:textId="7A753B62" w:rsidR="00CA2BE7" w:rsidRDefault="00CA2BE7" w:rsidP="00CA2BE7">
      <w:r>
        <w:t>Décrire les caractéristiques du vertige</w:t>
      </w:r>
    </w:p>
    <w:p w14:paraId="7E7425FE" w14:textId="56407735" w:rsidR="00CA2BE7" w:rsidRDefault="00CA2BE7" w:rsidP="00CA2BE7">
      <w:r>
        <w:t>Démontrer l’origine périphérique</w:t>
      </w:r>
    </w:p>
    <w:p w14:paraId="0229FFCE" w14:textId="1EF7E51D" w:rsidR="00CA2BE7" w:rsidRDefault="00CA2BE7" w:rsidP="00CA2BE7">
      <w:r>
        <w:t xml:space="preserve">Enoncer plus de 3 principes du traitement </w:t>
      </w:r>
    </w:p>
    <w:p w14:paraId="271D5E5B" w14:textId="34AC566A" w:rsidR="00CA2BE7" w:rsidRDefault="00106975" w:rsidP="00106975">
      <w:pPr>
        <w:pStyle w:val="Titre2"/>
      </w:pPr>
      <w:r>
        <w:t>Introduction</w:t>
      </w:r>
    </w:p>
    <w:p w14:paraId="212E6138" w14:textId="3853B140" w:rsidR="00106975" w:rsidRDefault="00204F30" w:rsidP="00106975">
      <w:proofErr w:type="spellStart"/>
      <w:r>
        <w:t>Neuronite</w:t>
      </w:r>
      <w:proofErr w:type="spellEnd"/>
      <w:r>
        <w:t xml:space="preserve"> / névrite vestibulaire (NV)</w:t>
      </w:r>
    </w:p>
    <w:p w14:paraId="7DC3A463" w14:textId="7DA296B8" w:rsidR="00204F30" w:rsidRDefault="00204F30" w:rsidP="00204F30">
      <w:pPr>
        <w:numPr>
          <w:ilvl w:val="1"/>
          <w:numId w:val="8"/>
        </w:numPr>
      </w:pPr>
      <w:proofErr w:type="spellStart"/>
      <w:r>
        <w:t>Vestibulopathie</w:t>
      </w:r>
      <w:proofErr w:type="spellEnd"/>
      <w:r>
        <w:t xml:space="preserve"> périphérique aigue unilatérale</w:t>
      </w:r>
    </w:p>
    <w:p w14:paraId="617CFEE9" w14:textId="5CE149DF" w:rsidR="00204F30" w:rsidRDefault="00204F30" w:rsidP="00204F30">
      <w:r>
        <w:t>Syndrome vertigineux périphérique isolé, brutale</w:t>
      </w:r>
    </w:p>
    <w:p w14:paraId="49DBCF3F" w14:textId="4F7C2D29" w:rsidR="00204F30" w:rsidRDefault="00204F30" w:rsidP="00204F30">
      <w:r>
        <w:t>Grand vertige invalidant : urgence neurosensorielle</w:t>
      </w:r>
    </w:p>
    <w:p w14:paraId="69DD5748" w14:textId="7E82B107" w:rsidR="00204F30" w:rsidRDefault="00204F30" w:rsidP="00204F30">
      <w:r>
        <w:t>Pas d’engagement du pronostic vital</w:t>
      </w:r>
    </w:p>
    <w:p w14:paraId="76CE4417" w14:textId="69D4A772" w:rsidR="00204F30" w:rsidRDefault="00204F30" w:rsidP="00204F30">
      <w:pPr>
        <w:pStyle w:val="Titre2"/>
      </w:pPr>
      <w:r>
        <w:t>Diagnostic</w:t>
      </w:r>
    </w:p>
    <w:p w14:paraId="5D208184" w14:textId="750D4A83" w:rsidR="00204F30" w:rsidRDefault="00204F30" w:rsidP="00204F30">
      <w:pPr>
        <w:pStyle w:val="Titre3"/>
      </w:pPr>
      <w:r>
        <w:t>Diagnostic positif</w:t>
      </w:r>
    </w:p>
    <w:p w14:paraId="19F0799B" w14:textId="209F211B" w:rsidR="00204F30" w:rsidRDefault="00F351D9" w:rsidP="00F351D9">
      <w:pPr>
        <w:pStyle w:val="Titre4"/>
      </w:pPr>
      <w:r>
        <w:t>Première épisode de NV</w:t>
      </w:r>
    </w:p>
    <w:p w14:paraId="799A11CC" w14:textId="57943442" w:rsidR="00F351D9" w:rsidRDefault="00F351D9" w:rsidP="00F351D9">
      <w:r>
        <w:t>Justifications : riche symptomatique, diagnostic facile</w:t>
      </w:r>
    </w:p>
    <w:p w14:paraId="5C77C27C" w14:textId="3751063D" w:rsidR="00F351D9" w:rsidRDefault="00F351D9" w:rsidP="00F351D9">
      <w:r>
        <w:t>Circonstances :</w:t>
      </w:r>
    </w:p>
    <w:p w14:paraId="3A692A6D" w14:textId="589C004A" w:rsidR="00F351D9" w:rsidRDefault="00F351D9" w:rsidP="00F351D9">
      <w:pPr>
        <w:numPr>
          <w:ilvl w:val="1"/>
          <w:numId w:val="8"/>
        </w:numPr>
      </w:pPr>
      <w:r>
        <w:t>Sd viral inconstant</w:t>
      </w:r>
    </w:p>
    <w:p w14:paraId="573BED9E" w14:textId="0246C1CE" w:rsidR="00F351D9" w:rsidRDefault="00F351D9" w:rsidP="00F351D9">
      <w:pPr>
        <w:numPr>
          <w:ilvl w:val="1"/>
          <w:numId w:val="8"/>
        </w:numPr>
      </w:pPr>
      <w:r>
        <w:t>Légères sensation vertigineuses intermittentes</w:t>
      </w:r>
    </w:p>
    <w:p w14:paraId="3F6C7828" w14:textId="389F2F56" w:rsidR="00F351D9" w:rsidRDefault="00F351D9" w:rsidP="00F351D9">
      <w:pPr>
        <w:numPr>
          <w:ilvl w:val="1"/>
          <w:numId w:val="8"/>
        </w:numPr>
      </w:pPr>
      <w:r>
        <w:t>Puis grand vertige rotatoire invalidant</w:t>
      </w:r>
      <w:r w:rsidR="00E9472D">
        <w:t> :</w:t>
      </w:r>
    </w:p>
    <w:p w14:paraId="13F9D5A8" w14:textId="04D90886" w:rsidR="00F351D9" w:rsidRDefault="00F351D9" w:rsidP="00F351D9">
      <w:pPr>
        <w:numPr>
          <w:ilvl w:val="2"/>
          <w:numId w:val="8"/>
        </w:numPr>
      </w:pPr>
      <w:r>
        <w:t>Durant quelques heures à quelques jours</w:t>
      </w:r>
    </w:p>
    <w:p w14:paraId="38F8B641" w14:textId="1795E7BA" w:rsidR="00F351D9" w:rsidRDefault="00F351D9" w:rsidP="00F351D9">
      <w:pPr>
        <w:numPr>
          <w:ilvl w:val="2"/>
          <w:numId w:val="8"/>
        </w:numPr>
      </w:pPr>
      <w:r>
        <w:t>Signes neurovégétatifs</w:t>
      </w:r>
    </w:p>
    <w:p w14:paraId="0F9F7E34" w14:textId="6DE2879F" w:rsidR="00F351D9" w:rsidRDefault="00F351D9" w:rsidP="00F351D9">
      <w:pPr>
        <w:numPr>
          <w:ilvl w:val="2"/>
          <w:numId w:val="8"/>
        </w:numPr>
      </w:pPr>
      <w:r>
        <w:lastRenderedPageBreak/>
        <w:t>Sans signes cochléaire ***(pas de trouble de l’audition ni acouphène)***</w:t>
      </w:r>
    </w:p>
    <w:p w14:paraId="72053CCA" w14:textId="1DF78E3E" w:rsidR="00F351D9" w:rsidRDefault="00E9472D" w:rsidP="00E9472D">
      <w:r>
        <w:t>Signes d’examen :</w:t>
      </w:r>
    </w:p>
    <w:p w14:paraId="3C522788" w14:textId="51247B15" w:rsidR="00E9472D" w:rsidRDefault="00E9472D" w:rsidP="00E9472D">
      <w:pPr>
        <w:numPr>
          <w:ilvl w:val="1"/>
          <w:numId w:val="8"/>
        </w:numPr>
      </w:pPr>
      <w:r>
        <w:t xml:space="preserve">Nystagmus </w:t>
      </w:r>
      <w:proofErr w:type="spellStart"/>
      <w:r>
        <w:t>horizonto</w:t>
      </w:r>
      <w:proofErr w:type="spellEnd"/>
      <w:r>
        <w:t>-rotatoire</w:t>
      </w:r>
    </w:p>
    <w:p w14:paraId="7F92B0D3" w14:textId="5FB46B91" w:rsidR="00E9472D" w:rsidRDefault="00E9472D" w:rsidP="00E9472D">
      <w:pPr>
        <w:numPr>
          <w:ilvl w:val="1"/>
          <w:numId w:val="8"/>
        </w:numPr>
      </w:pPr>
      <w:r>
        <w:t>Sd vestibulaire harmonieux</w:t>
      </w:r>
    </w:p>
    <w:p w14:paraId="0B42F520" w14:textId="2060B173" w:rsidR="00E9472D" w:rsidRDefault="00E9472D" w:rsidP="00E9472D">
      <w:pPr>
        <w:numPr>
          <w:ilvl w:val="1"/>
          <w:numId w:val="8"/>
        </w:numPr>
      </w:pPr>
      <w:r>
        <w:t>Otoscopie normale</w:t>
      </w:r>
    </w:p>
    <w:p w14:paraId="6AE22B8B" w14:textId="4B3C3006" w:rsidR="00E9472D" w:rsidRDefault="00E9472D" w:rsidP="00E9472D">
      <w:r>
        <w:t>Examens complémentaires :</w:t>
      </w:r>
    </w:p>
    <w:p w14:paraId="14E87F9F" w14:textId="30514E3C" w:rsidR="00E9472D" w:rsidRDefault="00E9472D" w:rsidP="00E9472D">
      <w:pPr>
        <w:numPr>
          <w:ilvl w:val="1"/>
          <w:numId w:val="8"/>
        </w:numPr>
      </w:pPr>
      <w:r>
        <w:t>Aréflexie/hyporéflexie vestibulaire non compensée</w:t>
      </w:r>
      <w:r w:rsidR="002A28DB">
        <w:t xml:space="preserve"> (ECC)</w:t>
      </w:r>
    </w:p>
    <w:p w14:paraId="6B9017E6" w14:textId="2538ED18" w:rsidR="00E9472D" w:rsidRDefault="00E9472D" w:rsidP="00E9472D">
      <w:pPr>
        <w:numPr>
          <w:ilvl w:val="1"/>
          <w:numId w:val="8"/>
        </w:numPr>
      </w:pPr>
      <w:r>
        <w:t xml:space="preserve">Audition normale </w:t>
      </w:r>
    </w:p>
    <w:p w14:paraId="13EC6E6A" w14:textId="4BC8A800" w:rsidR="00E9472D" w:rsidRPr="002A28DB" w:rsidRDefault="002A28DB" w:rsidP="002A28DB">
      <w:pPr>
        <w:rPr>
          <w:b/>
          <w:bCs/>
        </w:rPr>
      </w:pPr>
      <w:r w:rsidRPr="002A28DB">
        <w:rPr>
          <w:b/>
          <w:bCs/>
        </w:rPr>
        <w:t>== Diagnostic clinique</w:t>
      </w:r>
    </w:p>
    <w:p w14:paraId="1F7B68AA" w14:textId="5E4CD40F" w:rsidR="002A28DB" w:rsidRDefault="002A28DB" w:rsidP="002A28DB">
      <w:r>
        <w:t>Evolution</w:t>
      </w:r>
    </w:p>
    <w:p w14:paraId="4EEE3108" w14:textId="053B60BA" w:rsidR="002A28DB" w:rsidRDefault="002A28DB" w:rsidP="002A28DB">
      <w:pPr>
        <w:numPr>
          <w:ilvl w:val="1"/>
          <w:numId w:val="8"/>
        </w:numPr>
      </w:pPr>
      <w:r>
        <w:t>Vertige : favorable en quelques jours</w:t>
      </w:r>
    </w:p>
    <w:p w14:paraId="51FA64F5" w14:textId="79600820" w:rsidR="002A28DB" w:rsidRDefault="002A28DB" w:rsidP="002A28DB">
      <w:pPr>
        <w:numPr>
          <w:ilvl w:val="1"/>
          <w:numId w:val="8"/>
        </w:numPr>
      </w:pPr>
      <w:r>
        <w:t xml:space="preserve">Déséquilibre persistant plusieurs semaines </w:t>
      </w:r>
    </w:p>
    <w:p w14:paraId="7424B4A6" w14:textId="45DEBB7B" w:rsidR="002A28DB" w:rsidRDefault="002A28DB" w:rsidP="002A28DB">
      <w:pPr>
        <w:pStyle w:val="Titre4"/>
      </w:pPr>
      <w:r>
        <w:t>Autres formes de NV</w:t>
      </w:r>
    </w:p>
    <w:p w14:paraId="0CCB416B" w14:textId="0945DAAC" w:rsidR="002A28DB" w:rsidRDefault="002A28DB" w:rsidP="002A28DB">
      <w:r>
        <w:t xml:space="preserve">Sd de Lindsay </w:t>
      </w:r>
      <w:proofErr w:type="spellStart"/>
      <w:r>
        <w:t>Hemenway</w:t>
      </w:r>
      <w:proofErr w:type="spellEnd"/>
    </w:p>
    <w:p w14:paraId="57E2AD28" w14:textId="4BCEFD2F" w:rsidR="002A28DB" w:rsidRDefault="002A28DB" w:rsidP="002A28DB">
      <w:pPr>
        <w:numPr>
          <w:ilvl w:val="1"/>
          <w:numId w:val="8"/>
        </w:numPr>
      </w:pPr>
      <w:r>
        <w:t>Vertige positionnel paroxystique bénin après NV</w:t>
      </w:r>
    </w:p>
    <w:p w14:paraId="5ED3D75A" w14:textId="69EE3CA2" w:rsidR="002A28DB" w:rsidRDefault="002A28DB" w:rsidP="002A28DB">
      <w:r>
        <w:t>Récidives de NV : NV du même côté ou de l’autre côté</w:t>
      </w:r>
    </w:p>
    <w:p w14:paraId="73990C15" w14:textId="670ACF94" w:rsidR="002A28DB" w:rsidRDefault="00036E9F" w:rsidP="00036E9F">
      <w:pPr>
        <w:pStyle w:val="Titre3"/>
      </w:pPr>
      <w:r>
        <w:t xml:space="preserve">Diagnostic étiologique </w:t>
      </w:r>
    </w:p>
    <w:p w14:paraId="24CA4745" w14:textId="4F3FE989" w:rsidR="00036E9F" w:rsidRDefault="00036E9F" w:rsidP="00036E9F">
      <w:r>
        <w:t>Equivalent d’une section du nerf vestibulaire</w:t>
      </w:r>
    </w:p>
    <w:p w14:paraId="1ED04F49" w14:textId="791C528C" w:rsidR="00036E9F" w:rsidRDefault="00036E9F" w:rsidP="00036E9F">
      <w:r>
        <w:t xml:space="preserve">Réactivation du HSV1 au niveau ganglion nerf vestibulaire </w:t>
      </w:r>
    </w:p>
    <w:p w14:paraId="4E97B4F4" w14:textId="0FAB7187" w:rsidR="00646A9B" w:rsidRDefault="00646A9B" w:rsidP="00646A9B">
      <w:pPr>
        <w:numPr>
          <w:ilvl w:val="1"/>
          <w:numId w:val="8"/>
        </w:numPr>
      </w:pPr>
      <w:r>
        <w:t>Parfois sd viral précédant l’épisode de NV</w:t>
      </w:r>
    </w:p>
    <w:p w14:paraId="3F2EF78C" w14:textId="7574B01E" w:rsidR="00646A9B" w:rsidRDefault="00646A9B" w:rsidP="00646A9B">
      <w:pPr>
        <w:numPr>
          <w:ilvl w:val="1"/>
          <w:numId w:val="8"/>
        </w:numPr>
      </w:pPr>
      <w:r>
        <w:t>Lésions nerveuses d’origine virale en histopathologie (post-mortem)</w:t>
      </w:r>
    </w:p>
    <w:p w14:paraId="3AFA9CF9" w14:textId="71774E93" w:rsidR="00646A9B" w:rsidRDefault="00646A9B" w:rsidP="00646A9B">
      <w:pPr>
        <w:pStyle w:val="Titre3"/>
      </w:pPr>
      <w:r>
        <w:t>Diagnostic différentiel</w:t>
      </w:r>
    </w:p>
    <w:p w14:paraId="090E62DA" w14:textId="48DB6C4B" w:rsidR="00646A9B" w:rsidRDefault="00646A9B" w:rsidP="00646A9B">
      <w:r>
        <w:t>Maladie de Ménière (différencier avec la triade)</w:t>
      </w:r>
    </w:p>
    <w:p w14:paraId="4E3030C7" w14:textId="07F3FF5A" w:rsidR="00646A9B" w:rsidRDefault="00646A9B" w:rsidP="00646A9B">
      <w:r>
        <w:t>Sd vertigineux d’origine centrale</w:t>
      </w:r>
    </w:p>
    <w:p w14:paraId="3697DA37" w14:textId="2483430A" w:rsidR="00646A9B" w:rsidRDefault="00646A9B" w:rsidP="00646A9B">
      <w:pPr>
        <w:numPr>
          <w:ilvl w:val="1"/>
          <w:numId w:val="8"/>
        </w:numPr>
      </w:pPr>
      <w:r>
        <w:t>Infarctus cérébelleux</w:t>
      </w:r>
    </w:p>
    <w:p w14:paraId="5AAF8E4E" w14:textId="539B77BF" w:rsidR="00646A9B" w:rsidRDefault="00646A9B" w:rsidP="00646A9B">
      <w:pPr>
        <w:numPr>
          <w:ilvl w:val="1"/>
          <w:numId w:val="8"/>
        </w:numPr>
      </w:pPr>
      <w:r>
        <w:t>Tumeur de la fosse postérieure</w:t>
      </w:r>
    </w:p>
    <w:p w14:paraId="0E4DC9BC" w14:textId="77EA0FA6" w:rsidR="00646A9B" w:rsidRDefault="00646A9B" w:rsidP="00646A9B">
      <w:pPr>
        <w:pStyle w:val="Titre2"/>
      </w:pPr>
      <w:r>
        <w:lastRenderedPageBreak/>
        <w:t xml:space="preserve">Traitement </w:t>
      </w:r>
    </w:p>
    <w:p w14:paraId="69675800" w14:textId="0A762C8C" w:rsidR="00646A9B" w:rsidRDefault="00646A9B" w:rsidP="002372A4">
      <w:pPr>
        <w:pStyle w:val="Titre3"/>
      </w:pPr>
      <w:r>
        <w:t>Buts</w:t>
      </w:r>
    </w:p>
    <w:p w14:paraId="377B4DAF" w14:textId="56321B27" w:rsidR="00646A9B" w:rsidRDefault="00646A9B" w:rsidP="00646A9B">
      <w:r>
        <w:t>Soulager le patient</w:t>
      </w:r>
    </w:p>
    <w:p w14:paraId="5B488EA5" w14:textId="1A487459" w:rsidR="00646A9B" w:rsidRDefault="00646A9B" w:rsidP="00646A9B">
      <w:r>
        <w:t xml:space="preserve">Récupération fonction d’équilibre statique et dynamique </w:t>
      </w:r>
    </w:p>
    <w:p w14:paraId="68A44C3A" w14:textId="5CD1C8F8" w:rsidR="00646A9B" w:rsidRDefault="00646A9B" w:rsidP="002372A4">
      <w:pPr>
        <w:pStyle w:val="Titre3"/>
      </w:pPr>
      <w:r>
        <w:t>Moyens</w:t>
      </w:r>
    </w:p>
    <w:p w14:paraId="27C34E02" w14:textId="77777777" w:rsidR="00646A9B" w:rsidRDefault="00646A9B" w:rsidP="00646A9B">
      <w:r>
        <w:t>Corticoïdes : méthylprednisolone</w:t>
      </w:r>
    </w:p>
    <w:p w14:paraId="4B289A88" w14:textId="77777777" w:rsidR="00646A9B" w:rsidRDefault="00646A9B" w:rsidP="00646A9B">
      <w:proofErr w:type="spellStart"/>
      <w:r>
        <w:t>Vestibuloplégiques</w:t>
      </w:r>
      <w:proofErr w:type="spellEnd"/>
      <w:r>
        <w:t xml:space="preserve"> : </w:t>
      </w:r>
      <w:proofErr w:type="spellStart"/>
      <w:r>
        <w:t>acetyl</w:t>
      </w:r>
      <w:proofErr w:type="spellEnd"/>
      <w:r>
        <w:t>-leucine</w:t>
      </w:r>
    </w:p>
    <w:p w14:paraId="4C617EC2" w14:textId="076ED7E3" w:rsidR="00646A9B" w:rsidRDefault="00646A9B" w:rsidP="00646A9B">
      <w:r>
        <w:t xml:space="preserve"> Antiémétique : métoclopramide, </w:t>
      </w:r>
      <w:proofErr w:type="spellStart"/>
      <w:r>
        <w:t>domperidone</w:t>
      </w:r>
      <w:proofErr w:type="spellEnd"/>
      <w:r>
        <w:t xml:space="preserve"> </w:t>
      </w:r>
    </w:p>
    <w:p w14:paraId="425CE23A" w14:textId="09DDD391" w:rsidR="00646A9B" w:rsidRDefault="006B2D7C" w:rsidP="00646A9B">
      <w:r>
        <w:t xml:space="preserve">Levée précoce et rééducation vestibulaire </w:t>
      </w:r>
    </w:p>
    <w:p w14:paraId="1E0A1707" w14:textId="200FC867" w:rsidR="006B2D7C" w:rsidRDefault="002372A4" w:rsidP="002372A4">
      <w:pPr>
        <w:pStyle w:val="Titre3"/>
      </w:pPr>
      <w:r>
        <w:t xml:space="preserve">Indication </w:t>
      </w:r>
    </w:p>
    <w:p w14:paraId="1887E951" w14:textId="0D3AF238" w:rsidR="002372A4" w:rsidRDefault="002372A4" w:rsidP="002372A4">
      <w:r>
        <w:t>Hospitalisation + cure courte de quelques jours :</w:t>
      </w:r>
    </w:p>
    <w:p w14:paraId="6EDB6098" w14:textId="2AF80241" w:rsidR="002372A4" w:rsidRDefault="002372A4" w:rsidP="002372A4">
      <w:pPr>
        <w:numPr>
          <w:ilvl w:val="1"/>
          <w:numId w:val="8"/>
        </w:numPr>
      </w:pPr>
      <w:proofErr w:type="spellStart"/>
      <w:r>
        <w:t>Methylprednisolone</w:t>
      </w:r>
      <w:proofErr w:type="spellEnd"/>
      <w:r>
        <w:t xml:space="preserve"> en IV</w:t>
      </w:r>
    </w:p>
    <w:p w14:paraId="15643255" w14:textId="72173698" w:rsidR="002372A4" w:rsidRDefault="002372A4" w:rsidP="002372A4">
      <w:pPr>
        <w:numPr>
          <w:ilvl w:val="1"/>
          <w:numId w:val="8"/>
        </w:numPr>
      </w:pPr>
      <w:proofErr w:type="spellStart"/>
      <w:r>
        <w:t>Acetyl</w:t>
      </w:r>
      <w:proofErr w:type="spellEnd"/>
      <w:r>
        <w:t>-leucine IV</w:t>
      </w:r>
    </w:p>
    <w:p w14:paraId="7F96535C" w14:textId="579027EF" w:rsidR="002372A4" w:rsidRDefault="002372A4" w:rsidP="002372A4">
      <w:pPr>
        <w:numPr>
          <w:ilvl w:val="1"/>
          <w:numId w:val="8"/>
        </w:numPr>
      </w:pPr>
      <w:proofErr w:type="spellStart"/>
      <w:r>
        <w:t>Metoclopramide</w:t>
      </w:r>
      <w:proofErr w:type="spellEnd"/>
      <w:r>
        <w:t xml:space="preserve"> en IV</w:t>
      </w:r>
    </w:p>
    <w:p w14:paraId="5058D211" w14:textId="32709FD8" w:rsidR="002372A4" w:rsidRDefault="002372A4" w:rsidP="002372A4">
      <w:r>
        <w:t>Levée précoce + rééducation vestibulaire</w:t>
      </w:r>
    </w:p>
    <w:p w14:paraId="47E9EBBF" w14:textId="55B6F45B" w:rsidR="002372A4" w:rsidRDefault="002372A4" w:rsidP="002372A4">
      <w:r>
        <w:t xml:space="preserve">Sd de Lindsay </w:t>
      </w:r>
      <w:proofErr w:type="spellStart"/>
      <w:r>
        <w:t>Hemenway</w:t>
      </w:r>
      <w:proofErr w:type="spellEnd"/>
      <w:r>
        <w:t xml:space="preserve"> : manœuvre libératoire </w:t>
      </w:r>
    </w:p>
    <w:p w14:paraId="66C934AD" w14:textId="7AA908A6" w:rsidR="002372A4" w:rsidRDefault="002372A4" w:rsidP="002372A4">
      <w:pPr>
        <w:pStyle w:val="Titre3"/>
      </w:pPr>
      <w:r>
        <w:t>Résultats</w:t>
      </w:r>
    </w:p>
    <w:p w14:paraId="0A8C351F" w14:textId="47E44C88" w:rsidR="002372A4" w:rsidRDefault="002372A4" w:rsidP="002372A4">
      <w:r>
        <w:t xml:space="preserve">Récupération par exploitation de la compensation centrale : fonction visuelles, somesthésique et proprioceptives </w:t>
      </w:r>
    </w:p>
    <w:p w14:paraId="1C58D97F" w14:textId="4562E3CA" w:rsidR="002372A4" w:rsidRDefault="002372A4" w:rsidP="002372A4">
      <w:r>
        <w:t>Equilibre statique rétablie en quelque jours</w:t>
      </w:r>
    </w:p>
    <w:p w14:paraId="7DC9A654" w14:textId="07AA7FE9" w:rsidR="002372A4" w:rsidRDefault="002372A4" w:rsidP="002372A4">
      <w:r>
        <w:t xml:space="preserve">Déséquilibre dynamique persistant plusieurs semaines ave hyporéflexie vestibulaire </w:t>
      </w:r>
    </w:p>
    <w:p w14:paraId="32F9D2F4" w14:textId="323B7363" w:rsidR="003D6FBE" w:rsidRDefault="003D6FBE" w:rsidP="003D6FBE">
      <w:pPr>
        <w:pStyle w:val="Titre3"/>
      </w:pPr>
      <w:r>
        <w:t>Surveillance</w:t>
      </w:r>
    </w:p>
    <w:p w14:paraId="2DA908BA" w14:textId="232BDBE2" w:rsidR="003D6FBE" w:rsidRDefault="003D6FBE" w:rsidP="003D6FBE">
      <w:r>
        <w:t xml:space="preserve">Si persistance : examen neurologique à répétition </w:t>
      </w:r>
    </w:p>
    <w:p w14:paraId="649F3721" w14:textId="489D039B" w:rsidR="003D6FBE" w:rsidRDefault="003D6FBE" w:rsidP="003D6FBE">
      <w:pPr>
        <w:numPr>
          <w:ilvl w:val="1"/>
          <w:numId w:val="8"/>
        </w:numPr>
      </w:pPr>
      <w:r>
        <w:t xml:space="preserve">Dépister les causes neurologiques </w:t>
      </w:r>
    </w:p>
    <w:p w14:paraId="7BDB75FF" w14:textId="1DB6636A" w:rsidR="003D6FBE" w:rsidRDefault="003D6FBE" w:rsidP="003D6FBE">
      <w:pPr>
        <w:numPr>
          <w:ilvl w:val="1"/>
          <w:numId w:val="8"/>
        </w:numPr>
      </w:pPr>
      <w:r>
        <w:t xml:space="preserve">Déconseiller : repos prolongé et </w:t>
      </w:r>
      <w:proofErr w:type="spellStart"/>
      <w:r>
        <w:t>vestibuloplégiques</w:t>
      </w:r>
      <w:proofErr w:type="spellEnd"/>
    </w:p>
    <w:p w14:paraId="79109719" w14:textId="07CF586A" w:rsidR="003D6FBE" w:rsidRDefault="003D6FBE" w:rsidP="003D6FBE">
      <w:r>
        <w:t xml:space="preserve">Examen vestibulaire : normalement amélioration </w:t>
      </w:r>
    </w:p>
    <w:p w14:paraId="387F884A" w14:textId="48039E93" w:rsidR="003D6FBE" w:rsidRDefault="003D6FBE" w:rsidP="003D6FBE">
      <w:r>
        <w:t xml:space="preserve">Explorations fonctionnelles vestibulaire hyporéflexie </w:t>
      </w:r>
    </w:p>
    <w:p w14:paraId="4DE73DCD" w14:textId="2E7ED9B4" w:rsidR="003D6FBE" w:rsidRDefault="00F572C4" w:rsidP="00F572C4">
      <w:pPr>
        <w:pStyle w:val="Titre2"/>
      </w:pPr>
      <w:r>
        <w:lastRenderedPageBreak/>
        <w:t xml:space="preserve">Conclusion </w:t>
      </w:r>
    </w:p>
    <w:p w14:paraId="5372A588" w14:textId="0BE528A0" w:rsidR="00F572C4" w:rsidRDefault="00F572C4" w:rsidP="00F572C4">
      <w:r>
        <w:t>Grand vertige isolé durant quelques heures / jours</w:t>
      </w:r>
    </w:p>
    <w:p w14:paraId="715445DC" w14:textId="60E859A2" w:rsidR="00F572C4" w:rsidRDefault="00F572C4" w:rsidP="00F572C4">
      <w:r>
        <w:t>Diagnostic clinique</w:t>
      </w:r>
    </w:p>
    <w:p w14:paraId="11667C0A" w14:textId="5DE23206" w:rsidR="00F572C4" w:rsidRDefault="00F572C4" w:rsidP="00F572C4">
      <w:r>
        <w:t>Exame</w:t>
      </w:r>
      <w:r w:rsidR="004F0D6E">
        <w:t>n</w:t>
      </w:r>
      <w:r>
        <w:t xml:space="preserve"> neurologique soigneux : diagnostic différentiel</w:t>
      </w:r>
    </w:p>
    <w:p w14:paraId="5A97B74F" w14:textId="3387A357" w:rsidR="00F572C4" w:rsidRDefault="00F572C4" w:rsidP="00F572C4">
      <w:r>
        <w:t>Importance de la levée précoce</w:t>
      </w:r>
    </w:p>
    <w:p w14:paraId="7592071C" w14:textId="6203B9BB" w:rsidR="00F572C4" w:rsidRDefault="00F572C4" w:rsidP="00F572C4">
      <w:r>
        <w:t xml:space="preserve">Rééducation </w:t>
      </w:r>
      <w:r w:rsidR="004F0D6E">
        <w:t>vestibulaire</w:t>
      </w:r>
      <w:r>
        <w:t xml:space="preserve"> : leçon de thérapeutique </w:t>
      </w:r>
    </w:p>
    <w:p w14:paraId="43F913E0" w14:textId="53BF3B1F" w:rsidR="004F0D6E" w:rsidRDefault="004F0D6E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6F61A" w14:textId="77777777" w:rsidR="00D5224C" w:rsidRDefault="00D5224C" w:rsidP="00CF2E78">
      <w:pPr>
        <w:spacing w:after="0" w:line="240" w:lineRule="auto"/>
      </w:pPr>
      <w:r>
        <w:separator/>
      </w:r>
    </w:p>
  </w:endnote>
  <w:endnote w:type="continuationSeparator" w:id="0">
    <w:p w14:paraId="2A235490" w14:textId="77777777" w:rsidR="00D5224C" w:rsidRDefault="00D5224C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3756E60A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1F43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4F6CD" w14:textId="77777777" w:rsidR="00D5224C" w:rsidRDefault="00D5224C" w:rsidP="00CF2E78">
      <w:pPr>
        <w:spacing w:after="0" w:line="240" w:lineRule="auto"/>
      </w:pPr>
      <w:r>
        <w:separator/>
      </w:r>
    </w:p>
  </w:footnote>
  <w:footnote w:type="continuationSeparator" w:id="0">
    <w:p w14:paraId="549D8ED4" w14:textId="77777777" w:rsidR="00D5224C" w:rsidRDefault="00D5224C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36E9F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6975"/>
    <w:rsid w:val="001073D8"/>
    <w:rsid w:val="001118F8"/>
    <w:rsid w:val="00116AE6"/>
    <w:rsid w:val="00117002"/>
    <w:rsid w:val="001275BA"/>
    <w:rsid w:val="00131216"/>
    <w:rsid w:val="00140CCE"/>
    <w:rsid w:val="00155F35"/>
    <w:rsid w:val="00162E27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1F6486"/>
    <w:rsid w:val="00204F30"/>
    <w:rsid w:val="00205991"/>
    <w:rsid w:val="00211F08"/>
    <w:rsid w:val="0021692A"/>
    <w:rsid w:val="002206C6"/>
    <w:rsid w:val="00224F72"/>
    <w:rsid w:val="002372A4"/>
    <w:rsid w:val="002409EC"/>
    <w:rsid w:val="00246B2F"/>
    <w:rsid w:val="00251898"/>
    <w:rsid w:val="00260E1B"/>
    <w:rsid w:val="002944D9"/>
    <w:rsid w:val="00294EFA"/>
    <w:rsid w:val="002A28DB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D41EB"/>
    <w:rsid w:val="003D6FBE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0D6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6A9B"/>
    <w:rsid w:val="0064793A"/>
    <w:rsid w:val="00684D54"/>
    <w:rsid w:val="00686740"/>
    <w:rsid w:val="00692B57"/>
    <w:rsid w:val="00693811"/>
    <w:rsid w:val="006B1BF2"/>
    <w:rsid w:val="006B2D7C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34355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E7043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C4B62"/>
    <w:rsid w:val="009D09C1"/>
    <w:rsid w:val="009E0889"/>
    <w:rsid w:val="00A02AB7"/>
    <w:rsid w:val="00A11211"/>
    <w:rsid w:val="00A17784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90B85"/>
    <w:rsid w:val="00CA2BE7"/>
    <w:rsid w:val="00CB0C58"/>
    <w:rsid w:val="00CB6A33"/>
    <w:rsid w:val="00CD37BD"/>
    <w:rsid w:val="00CD5EE5"/>
    <w:rsid w:val="00CE1E7E"/>
    <w:rsid w:val="00CE5D9F"/>
    <w:rsid w:val="00CE6EB3"/>
    <w:rsid w:val="00CF204C"/>
    <w:rsid w:val="00CF2E78"/>
    <w:rsid w:val="00CF3FC9"/>
    <w:rsid w:val="00D071AD"/>
    <w:rsid w:val="00D1285D"/>
    <w:rsid w:val="00D13BD2"/>
    <w:rsid w:val="00D173F4"/>
    <w:rsid w:val="00D5224C"/>
    <w:rsid w:val="00D615C5"/>
    <w:rsid w:val="00D8253C"/>
    <w:rsid w:val="00D832DD"/>
    <w:rsid w:val="00DA1FD7"/>
    <w:rsid w:val="00DB1A02"/>
    <w:rsid w:val="00DB273A"/>
    <w:rsid w:val="00DC547C"/>
    <w:rsid w:val="00DD0D5F"/>
    <w:rsid w:val="00DE04B0"/>
    <w:rsid w:val="00DE414F"/>
    <w:rsid w:val="00DE6FED"/>
    <w:rsid w:val="00DF62C9"/>
    <w:rsid w:val="00DF67E4"/>
    <w:rsid w:val="00DF6A47"/>
    <w:rsid w:val="00E14795"/>
    <w:rsid w:val="00E766A3"/>
    <w:rsid w:val="00E8521A"/>
    <w:rsid w:val="00E85CBD"/>
    <w:rsid w:val="00E9308D"/>
    <w:rsid w:val="00E9472D"/>
    <w:rsid w:val="00EB40A9"/>
    <w:rsid w:val="00EC0B8A"/>
    <w:rsid w:val="00EC2317"/>
    <w:rsid w:val="00EE49ED"/>
    <w:rsid w:val="00EF0C0D"/>
    <w:rsid w:val="00EF4729"/>
    <w:rsid w:val="00F351D9"/>
    <w:rsid w:val="00F428BB"/>
    <w:rsid w:val="00F54BAC"/>
    <w:rsid w:val="00F572C4"/>
    <w:rsid w:val="00F620FF"/>
    <w:rsid w:val="00F625C1"/>
    <w:rsid w:val="00F85E77"/>
    <w:rsid w:val="00F91F43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9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257</cp:revision>
  <dcterms:created xsi:type="dcterms:W3CDTF">2025-03-30T11:16:00Z</dcterms:created>
  <dcterms:modified xsi:type="dcterms:W3CDTF">2026-05-19T14:03:00Z</dcterms:modified>
</cp:coreProperties>
</file>