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6A20F6" w14:textId="4FCC2ADA" w:rsidR="0045493F" w:rsidRDefault="007E7CD2" w:rsidP="007E7CD2">
      <w:pPr>
        <w:pStyle w:val="Titre1"/>
      </w:pPr>
      <w:r>
        <w:t>syndrome hémolytique et urémique (shu) chez l’enfant</w:t>
      </w:r>
    </w:p>
    <w:p w14:paraId="6694BD37" w14:textId="6B0D664C" w:rsidR="007E7CD2" w:rsidRDefault="007E7CD2" w:rsidP="007E7CD2">
      <w:r>
        <w:t>Dr AND</w:t>
      </w:r>
      <w:r w:rsidR="00B23D1A">
        <w:t>R</w:t>
      </w:r>
      <w:r>
        <w:t xml:space="preserve">IANADISON </w:t>
      </w:r>
      <w:r w:rsidR="00B23D1A">
        <w:t>Zolalaina</w:t>
      </w:r>
    </w:p>
    <w:p w14:paraId="7C1A6359" w14:textId="23220821" w:rsidR="00B23D1A" w:rsidRDefault="00A772FC" w:rsidP="00A772FC">
      <w:pPr>
        <w:pStyle w:val="Titre2"/>
      </w:pPr>
      <w:r>
        <w:t>OBJECTIFS</w:t>
      </w:r>
    </w:p>
    <w:p w14:paraId="6951C497" w14:textId="73793537" w:rsidR="00A772FC" w:rsidRDefault="00A772FC" w:rsidP="00A772FC">
      <w:r>
        <w:t xml:space="preserve"> DEC LES signes post diarrhéique </w:t>
      </w:r>
    </w:p>
    <w:p w14:paraId="0BFB8448" w14:textId="4227F859" w:rsidR="00A772FC" w:rsidRDefault="00A772FC" w:rsidP="00A772FC">
      <w:r>
        <w:t xml:space="preserve">Poser le diagnostic positif </w:t>
      </w:r>
    </w:p>
    <w:p w14:paraId="5455E421" w14:textId="600B1F25" w:rsidR="00A772FC" w:rsidRDefault="00A772FC" w:rsidP="00A772FC">
      <w:r>
        <w:t>Citer les étiologies d</w:t>
      </w:r>
    </w:p>
    <w:p w14:paraId="5497C2AE" w14:textId="13EF7A35" w:rsidR="00A772FC" w:rsidRDefault="00A772FC" w:rsidP="00A772FC">
      <w:r>
        <w:t xml:space="preserve">Déc les principes de la prise en charge </w:t>
      </w:r>
    </w:p>
    <w:p w14:paraId="65300EA1" w14:textId="6CDAAFD1" w:rsidR="00A772FC" w:rsidRDefault="00A772FC" w:rsidP="00A772FC">
      <w:pPr>
        <w:pStyle w:val="Titre2"/>
      </w:pPr>
      <w:r>
        <w:t xml:space="preserve">Introduction </w:t>
      </w:r>
    </w:p>
    <w:p w14:paraId="1C97E967" w14:textId="3959C187" w:rsidR="00A772FC" w:rsidRDefault="00A772FC" w:rsidP="00A772FC">
      <w:r>
        <w:t xml:space="preserve">SHU : microangiopathie thrombotique </w:t>
      </w:r>
    </w:p>
    <w:p w14:paraId="580FB38E" w14:textId="063E319A" w:rsidR="00A772FC" w:rsidRDefault="00A772FC" w:rsidP="00A772FC">
      <w:pPr>
        <w:numPr>
          <w:ilvl w:val="1"/>
          <w:numId w:val="8"/>
        </w:numPr>
      </w:pPr>
      <w:r>
        <w:t>Altération endothélium vasculaire</w:t>
      </w:r>
    </w:p>
    <w:p w14:paraId="42FDB5AB" w14:textId="0497D38F" w:rsidR="00A772FC" w:rsidRDefault="00A772FC" w:rsidP="00A772FC">
      <w:pPr>
        <w:numPr>
          <w:ilvl w:val="1"/>
          <w:numId w:val="8"/>
        </w:numPr>
      </w:pPr>
      <w:r>
        <w:t>Entrainant une destruction mécanique de globules rouges</w:t>
      </w:r>
    </w:p>
    <w:p w14:paraId="38D411BD" w14:textId="5AA5EA47" w:rsidR="00A772FC" w:rsidRDefault="00A772FC" w:rsidP="00A772FC">
      <w:pPr>
        <w:numPr>
          <w:ilvl w:val="1"/>
          <w:numId w:val="8"/>
        </w:numPr>
      </w:pPr>
      <w:r>
        <w:t>Activation agrégation plaquettaire</w:t>
      </w:r>
    </w:p>
    <w:p w14:paraId="2A19948A" w14:textId="7A2AE49D" w:rsidR="00A772FC" w:rsidRDefault="00A772FC" w:rsidP="00A772FC">
      <w:r>
        <w:t xml:space="preserve">Triade symptomatique </w:t>
      </w:r>
    </w:p>
    <w:p w14:paraId="5A9152FE" w14:textId="0E512798" w:rsidR="00A772FC" w:rsidRPr="000B150D" w:rsidRDefault="00A772FC" w:rsidP="00A772FC">
      <w:pPr>
        <w:numPr>
          <w:ilvl w:val="1"/>
          <w:numId w:val="8"/>
        </w:numPr>
        <w:rPr>
          <w:color w:val="000000" w:themeColor="text1"/>
        </w:rPr>
      </w:pPr>
      <w:r w:rsidRPr="00A772FC">
        <w:rPr>
          <w:color w:val="FF0000"/>
        </w:rPr>
        <w:t xml:space="preserve">Anémie hémolytique mécanique </w:t>
      </w:r>
      <w:r w:rsidR="000B150D" w:rsidRPr="000B150D">
        <w:rPr>
          <w:color w:val="000000" w:themeColor="text1"/>
        </w:rPr>
        <w:t>(destruction mécanique des GR)</w:t>
      </w:r>
    </w:p>
    <w:p w14:paraId="2C240425" w14:textId="7F80A2B9" w:rsidR="00A772FC" w:rsidRPr="00A772FC" w:rsidRDefault="00A772FC" w:rsidP="00A772FC">
      <w:pPr>
        <w:numPr>
          <w:ilvl w:val="1"/>
          <w:numId w:val="8"/>
        </w:numPr>
        <w:rPr>
          <w:color w:val="FF0000"/>
        </w:rPr>
      </w:pPr>
      <w:r w:rsidRPr="00A772FC">
        <w:rPr>
          <w:color w:val="FF0000"/>
        </w:rPr>
        <w:t>Thrombopénie</w:t>
      </w:r>
      <w:r w:rsidR="000B150D">
        <w:rPr>
          <w:color w:val="FF0000"/>
        </w:rPr>
        <w:t xml:space="preserve"> </w:t>
      </w:r>
      <w:r w:rsidR="000B150D" w:rsidRPr="000B150D">
        <w:rPr>
          <w:color w:val="000000" w:themeColor="text1"/>
        </w:rPr>
        <w:t>(hyperconsommation avec agrégat plaquettaire</w:t>
      </w:r>
      <w:r w:rsidR="000B150D">
        <w:rPr>
          <w:color w:val="FF0000"/>
        </w:rPr>
        <w:t>)</w:t>
      </w:r>
    </w:p>
    <w:p w14:paraId="285960C9" w14:textId="39F97F49" w:rsidR="00A772FC" w:rsidRPr="00A772FC" w:rsidRDefault="00A772FC" w:rsidP="00A772FC">
      <w:pPr>
        <w:numPr>
          <w:ilvl w:val="1"/>
          <w:numId w:val="8"/>
        </w:numPr>
        <w:rPr>
          <w:color w:val="FF0000"/>
        </w:rPr>
      </w:pPr>
      <w:r w:rsidRPr="00A772FC">
        <w:rPr>
          <w:color w:val="FF0000"/>
        </w:rPr>
        <w:t xml:space="preserve">Insuffisance rénale aiguë </w:t>
      </w:r>
    </w:p>
    <w:p w14:paraId="3394EAF6" w14:textId="78E01CD3" w:rsidR="00A772FC" w:rsidRDefault="000B150D" w:rsidP="00A772FC">
      <w:r>
        <w:t>Intérêts</w:t>
      </w:r>
    </w:p>
    <w:p w14:paraId="29282ACC" w14:textId="3E0BC8F8" w:rsidR="000B150D" w:rsidRDefault="000B150D" w:rsidP="000B150D">
      <w:pPr>
        <w:numPr>
          <w:ilvl w:val="1"/>
          <w:numId w:val="8"/>
        </w:numPr>
      </w:pPr>
      <w:r>
        <w:t xml:space="preserve">Microangiopathie thrombotique : atteintes multiples organes : </w:t>
      </w:r>
    </w:p>
    <w:p w14:paraId="5FAA05B6" w14:textId="569D5EE4" w:rsidR="000B150D" w:rsidRDefault="000B150D" w:rsidP="000B150D">
      <w:pPr>
        <w:numPr>
          <w:ilvl w:val="2"/>
          <w:numId w:val="8"/>
        </w:numPr>
      </w:pPr>
      <w:r>
        <w:t>Rein +++ (1ere cause d’IRA organique inf. 3 ans)</w:t>
      </w:r>
    </w:p>
    <w:p w14:paraId="6E4E40D8" w14:textId="08511E9F" w:rsidR="000B150D" w:rsidRDefault="000B150D" w:rsidP="000B150D">
      <w:pPr>
        <w:numPr>
          <w:ilvl w:val="2"/>
          <w:numId w:val="8"/>
        </w:numPr>
      </w:pPr>
      <w:r>
        <w:t>Neurologique : digestive, cardiaque …</w:t>
      </w:r>
    </w:p>
    <w:p w14:paraId="2B108045" w14:textId="3865BECC" w:rsidR="000B150D" w:rsidRDefault="000B150D" w:rsidP="000B150D">
      <w:pPr>
        <w:numPr>
          <w:ilvl w:val="1"/>
          <w:numId w:val="8"/>
        </w:numPr>
      </w:pPr>
      <w:r>
        <w:t xml:space="preserve">Grave : mise en jeu pronostic vitale et fonctionnel </w:t>
      </w:r>
    </w:p>
    <w:p w14:paraId="48B4CCE6" w14:textId="6649D43E" w:rsidR="000B150D" w:rsidRDefault="000B150D" w:rsidP="000B150D">
      <w:pPr>
        <w:numPr>
          <w:ilvl w:val="1"/>
          <w:numId w:val="8"/>
        </w:numPr>
      </w:pPr>
      <w:r>
        <w:t xml:space="preserve">Plus de 50% : dialyse à la phase aigue </w:t>
      </w:r>
    </w:p>
    <w:p w14:paraId="396049EE" w14:textId="1F07C407" w:rsidR="000B150D" w:rsidRDefault="000B150D" w:rsidP="000B150D">
      <w:pPr>
        <w:numPr>
          <w:ilvl w:val="1"/>
          <w:numId w:val="8"/>
        </w:numPr>
      </w:pPr>
      <w:r>
        <w:t xml:space="preserve">Mortalité : </w:t>
      </w:r>
      <w:r w:rsidR="00BB3752">
        <w:t>2 -</w:t>
      </w:r>
      <w:r>
        <w:t xml:space="preserve"> 5 %</w:t>
      </w:r>
    </w:p>
    <w:p w14:paraId="0EE2BA10" w14:textId="50E80AD4" w:rsidR="000B150D" w:rsidRDefault="000B150D" w:rsidP="000B150D">
      <w:pPr>
        <w:numPr>
          <w:ilvl w:val="1"/>
          <w:numId w:val="8"/>
        </w:numPr>
      </w:pPr>
      <w:r>
        <w:t xml:space="preserve">Séquelles : près de 30% des patients </w:t>
      </w:r>
    </w:p>
    <w:p w14:paraId="70F4589B" w14:textId="61CB8506" w:rsidR="000B150D" w:rsidRDefault="000B150D" w:rsidP="000B150D">
      <w:pPr>
        <w:pStyle w:val="Titre2"/>
      </w:pPr>
      <w:r>
        <w:t>Signes</w:t>
      </w:r>
    </w:p>
    <w:p w14:paraId="42A0ED39" w14:textId="6F7070D8" w:rsidR="000B150D" w:rsidRPr="002835CB" w:rsidRDefault="000B150D" w:rsidP="000B150D">
      <w:pPr>
        <w:pStyle w:val="Titre3"/>
        <w:rPr>
          <w:highlight w:val="lightGray"/>
        </w:rPr>
      </w:pPr>
      <w:r w:rsidRPr="002835CB">
        <w:rPr>
          <w:highlight w:val="lightGray"/>
        </w:rPr>
        <w:t>TDD : SHU post-</w:t>
      </w:r>
      <w:r w:rsidR="00FC30FA" w:rsidRPr="002835CB">
        <w:rPr>
          <w:highlight w:val="lightGray"/>
        </w:rPr>
        <w:t>diarrhéique</w:t>
      </w:r>
      <w:r w:rsidR="006B4219">
        <w:rPr>
          <w:highlight w:val="lightGray"/>
        </w:rPr>
        <w:t xml:space="preserve"> (QE)</w:t>
      </w:r>
    </w:p>
    <w:p w14:paraId="7BF27097" w14:textId="40FE04EE" w:rsidR="000B150D" w:rsidRPr="002835CB" w:rsidRDefault="000B150D" w:rsidP="000B150D">
      <w:pPr>
        <w:rPr>
          <w:highlight w:val="lightGray"/>
        </w:rPr>
      </w:pPr>
      <w:r w:rsidRPr="002835CB">
        <w:rPr>
          <w:highlight w:val="lightGray"/>
        </w:rPr>
        <w:t xml:space="preserve">90% des cas, </w:t>
      </w:r>
      <w:r w:rsidR="00FC30FA" w:rsidRPr="002835CB">
        <w:rPr>
          <w:highlight w:val="lightGray"/>
        </w:rPr>
        <w:t>secondaire</w:t>
      </w:r>
      <w:r w:rsidRPr="002835CB">
        <w:rPr>
          <w:highlight w:val="lightGray"/>
        </w:rPr>
        <w:t xml:space="preserve"> à l’infection digestive par E. Coli </w:t>
      </w:r>
      <w:r w:rsidR="00FC30FA" w:rsidRPr="002835CB">
        <w:rPr>
          <w:highlight w:val="lightGray"/>
        </w:rPr>
        <w:t>entérohémorragiques</w:t>
      </w:r>
      <w:r w:rsidRPr="002835CB">
        <w:rPr>
          <w:highlight w:val="lightGray"/>
        </w:rPr>
        <w:t xml:space="preserve"> </w:t>
      </w:r>
      <w:r w:rsidR="00FC30FA" w:rsidRPr="002835CB">
        <w:rPr>
          <w:highlight w:val="lightGray"/>
        </w:rPr>
        <w:t>producteurs</w:t>
      </w:r>
      <w:r w:rsidRPr="002835CB">
        <w:rPr>
          <w:highlight w:val="lightGray"/>
        </w:rPr>
        <w:t xml:space="preserve"> de Shigatoxines (SGU-STEC))</w:t>
      </w:r>
      <w:r w:rsidR="00FC30FA" w:rsidRPr="002835CB">
        <w:rPr>
          <w:highlight w:val="lightGray"/>
        </w:rPr>
        <w:t xml:space="preserve"> ***(qui endommage l’endothélium de vaisseau : pathologie </w:t>
      </w:r>
      <w:r w:rsidR="00E30455" w:rsidRPr="002835CB">
        <w:rPr>
          <w:highlight w:val="lightGray"/>
        </w:rPr>
        <w:t>circulatoire) *</w:t>
      </w:r>
      <w:r w:rsidR="00FC30FA" w:rsidRPr="002835CB">
        <w:rPr>
          <w:highlight w:val="lightGray"/>
        </w:rPr>
        <w:t>**</w:t>
      </w:r>
    </w:p>
    <w:p w14:paraId="1E1E125C" w14:textId="34A9B610" w:rsidR="000B150D" w:rsidRPr="002835CB" w:rsidRDefault="000B150D" w:rsidP="000B150D">
      <w:pPr>
        <w:rPr>
          <w:highlight w:val="lightGray"/>
        </w:rPr>
      </w:pPr>
      <w:r w:rsidRPr="002835CB">
        <w:rPr>
          <w:highlight w:val="lightGray"/>
        </w:rPr>
        <w:t xml:space="preserve">Age : inf. à 3 ans </w:t>
      </w:r>
    </w:p>
    <w:p w14:paraId="6DBA47FF" w14:textId="17637131" w:rsidR="000B150D" w:rsidRPr="002835CB" w:rsidRDefault="000B150D" w:rsidP="000B150D">
      <w:pPr>
        <w:rPr>
          <w:highlight w:val="lightGray"/>
        </w:rPr>
      </w:pPr>
      <w:r w:rsidRPr="002835CB">
        <w:rPr>
          <w:highlight w:val="lightGray"/>
        </w:rPr>
        <w:t>Sex – ratio</w:t>
      </w:r>
      <w:r w:rsidR="00FC30FA" w:rsidRPr="002835CB">
        <w:rPr>
          <w:highlight w:val="lightGray"/>
        </w:rPr>
        <w:t> :</w:t>
      </w:r>
      <w:r w:rsidRPr="002835CB">
        <w:rPr>
          <w:highlight w:val="lightGray"/>
        </w:rPr>
        <w:t xml:space="preserve"> 1</w:t>
      </w:r>
    </w:p>
    <w:p w14:paraId="5FD50E1D" w14:textId="643A0E10" w:rsidR="000B150D" w:rsidRPr="002835CB" w:rsidRDefault="000B150D" w:rsidP="000B150D">
      <w:pPr>
        <w:rPr>
          <w:highlight w:val="lightGray"/>
        </w:rPr>
      </w:pPr>
      <w:r w:rsidRPr="002835CB">
        <w:rPr>
          <w:highlight w:val="lightGray"/>
        </w:rPr>
        <w:t xml:space="preserve">Circonstance de </w:t>
      </w:r>
      <w:r w:rsidR="00FC30FA" w:rsidRPr="002835CB">
        <w:rPr>
          <w:highlight w:val="lightGray"/>
        </w:rPr>
        <w:t>survenue</w:t>
      </w:r>
      <w:r w:rsidRPr="002835CB">
        <w:rPr>
          <w:highlight w:val="lightGray"/>
        </w:rPr>
        <w:t xml:space="preserve"> après ingestion de viandes contaminées ou / et </w:t>
      </w:r>
      <w:r w:rsidR="00FC30FA" w:rsidRPr="002835CB">
        <w:rPr>
          <w:highlight w:val="lightGray"/>
        </w:rPr>
        <w:t xml:space="preserve">insuffisamment cuit, lait et produite laitiers no pasteurisée, légumes consommée crus </w:t>
      </w:r>
    </w:p>
    <w:p w14:paraId="223A66F6" w14:textId="1C84153B" w:rsidR="00E30455" w:rsidRPr="002835CB" w:rsidRDefault="00E30455" w:rsidP="00E30455">
      <w:pPr>
        <w:pStyle w:val="Titre4"/>
        <w:rPr>
          <w:highlight w:val="lightGray"/>
        </w:rPr>
      </w:pPr>
      <w:r w:rsidRPr="002835CB">
        <w:rPr>
          <w:highlight w:val="lightGray"/>
        </w:rPr>
        <w:lastRenderedPageBreak/>
        <w:t>Clinique</w:t>
      </w:r>
    </w:p>
    <w:p w14:paraId="122F3C3F" w14:textId="3EF6126F" w:rsidR="00E30455" w:rsidRPr="002835CB" w:rsidRDefault="00E30455" w:rsidP="00E30455">
      <w:pPr>
        <w:rPr>
          <w:highlight w:val="lightGray"/>
        </w:rPr>
      </w:pPr>
      <w:r w:rsidRPr="002835CB">
        <w:rPr>
          <w:highlight w:val="lightGray"/>
        </w:rPr>
        <w:t xml:space="preserve">Phase prodromique : </w:t>
      </w:r>
    </w:p>
    <w:p w14:paraId="4C929618" w14:textId="6F2BDBC2" w:rsidR="00E30455" w:rsidRPr="002835CB" w:rsidRDefault="00E30455" w:rsidP="00E30455">
      <w:pPr>
        <w:numPr>
          <w:ilvl w:val="1"/>
          <w:numId w:val="8"/>
        </w:numPr>
        <w:rPr>
          <w:highlight w:val="lightGray"/>
        </w:rPr>
      </w:pPr>
      <w:r w:rsidRPr="002835CB">
        <w:rPr>
          <w:highlight w:val="lightGray"/>
        </w:rPr>
        <w:t>Diarrhée généralement glairo-sanguinolente +/- fièvre J3 – J15</w:t>
      </w:r>
    </w:p>
    <w:p w14:paraId="4AA82813" w14:textId="2A2557E3" w:rsidR="00E30455" w:rsidRPr="002835CB" w:rsidRDefault="00E30455" w:rsidP="00E30455">
      <w:pPr>
        <w:rPr>
          <w:highlight w:val="lightGray"/>
        </w:rPr>
      </w:pPr>
      <w:r w:rsidRPr="002835CB">
        <w:rPr>
          <w:highlight w:val="lightGray"/>
        </w:rPr>
        <w:t>Phase d’état : une début brutale caractérisée par :</w:t>
      </w:r>
    </w:p>
    <w:p w14:paraId="75A96C90" w14:textId="165A5F9B" w:rsidR="00E30455" w:rsidRPr="002835CB" w:rsidRDefault="00E30455" w:rsidP="00E30455">
      <w:pPr>
        <w:numPr>
          <w:ilvl w:val="1"/>
          <w:numId w:val="8"/>
        </w:numPr>
        <w:rPr>
          <w:highlight w:val="lightGray"/>
        </w:rPr>
      </w:pPr>
      <w:r w:rsidRPr="002835CB">
        <w:rPr>
          <w:highlight w:val="lightGray"/>
        </w:rPr>
        <w:t>Pâleur, subictère (anémie par destruction)</w:t>
      </w:r>
    </w:p>
    <w:p w14:paraId="1535B55B" w14:textId="4535ACF4" w:rsidR="00E30455" w:rsidRPr="002835CB" w:rsidRDefault="00E30455" w:rsidP="00E30455">
      <w:pPr>
        <w:numPr>
          <w:ilvl w:val="1"/>
          <w:numId w:val="8"/>
        </w:numPr>
        <w:rPr>
          <w:highlight w:val="lightGray"/>
        </w:rPr>
      </w:pPr>
      <w:r w:rsidRPr="002835CB">
        <w:rPr>
          <w:highlight w:val="lightGray"/>
        </w:rPr>
        <w:t>Oligurie ou anurie (atteinte rénale)</w:t>
      </w:r>
    </w:p>
    <w:p w14:paraId="6C1BF7C9" w14:textId="3C5E9C2A" w:rsidR="00E30455" w:rsidRPr="002835CB" w:rsidRDefault="00E30455" w:rsidP="00E30455">
      <w:pPr>
        <w:numPr>
          <w:ilvl w:val="1"/>
          <w:numId w:val="8"/>
        </w:numPr>
        <w:rPr>
          <w:highlight w:val="lightGray"/>
        </w:rPr>
      </w:pPr>
      <w:r w:rsidRPr="002835CB">
        <w:rPr>
          <w:highlight w:val="lightGray"/>
        </w:rPr>
        <w:t xml:space="preserve">Œdème des membres inférieurs </w:t>
      </w:r>
    </w:p>
    <w:p w14:paraId="28079C02" w14:textId="705BFA2A" w:rsidR="00E30455" w:rsidRPr="002835CB" w:rsidRDefault="00E30455" w:rsidP="00E30455">
      <w:pPr>
        <w:numPr>
          <w:ilvl w:val="1"/>
          <w:numId w:val="8"/>
        </w:numPr>
        <w:rPr>
          <w:highlight w:val="lightGray"/>
        </w:rPr>
      </w:pPr>
      <w:r w:rsidRPr="002835CB">
        <w:rPr>
          <w:highlight w:val="lightGray"/>
        </w:rPr>
        <w:t>HTA</w:t>
      </w:r>
    </w:p>
    <w:p w14:paraId="1398FE71" w14:textId="6222EA49" w:rsidR="00E30455" w:rsidRPr="002835CB" w:rsidRDefault="00E30455" w:rsidP="00E30455">
      <w:pPr>
        <w:numPr>
          <w:ilvl w:val="1"/>
          <w:numId w:val="8"/>
        </w:numPr>
        <w:rPr>
          <w:highlight w:val="lightGray"/>
        </w:rPr>
      </w:pPr>
      <w:r w:rsidRPr="002835CB">
        <w:rPr>
          <w:highlight w:val="lightGray"/>
        </w:rPr>
        <w:t>Hématurie</w:t>
      </w:r>
    </w:p>
    <w:p w14:paraId="5F6C6B6F" w14:textId="39DE4379" w:rsidR="00E30455" w:rsidRPr="002835CB" w:rsidRDefault="00E30455" w:rsidP="00E30455">
      <w:pPr>
        <w:numPr>
          <w:ilvl w:val="1"/>
          <w:numId w:val="8"/>
        </w:numPr>
        <w:rPr>
          <w:highlight w:val="lightGray"/>
        </w:rPr>
      </w:pPr>
      <w:r w:rsidRPr="002835CB">
        <w:rPr>
          <w:highlight w:val="lightGray"/>
        </w:rPr>
        <w:t xml:space="preserve">Protéinurie </w:t>
      </w:r>
    </w:p>
    <w:p w14:paraId="1ECF4D1B" w14:textId="23DC47DC" w:rsidR="00E30455" w:rsidRPr="002835CB" w:rsidRDefault="00E30455" w:rsidP="00E30455">
      <w:pPr>
        <w:rPr>
          <w:highlight w:val="lightGray"/>
        </w:rPr>
      </w:pPr>
      <w:r w:rsidRPr="002835CB">
        <w:rPr>
          <w:highlight w:val="lightGray"/>
        </w:rPr>
        <w:t>Plus rarement : autre atteinte viscérale extrarénale</w:t>
      </w:r>
    </w:p>
    <w:p w14:paraId="3200422B" w14:textId="549823D4" w:rsidR="00E30455" w:rsidRPr="002835CB" w:rsidRDefault="00E30455" w:rsidP="00E30455">
      <w:pPr>
        <w:numPr>
          <w:ilvl w:val="1"/>
          <w:numId w:val="8"/>
        </w:numPr>
        <w:rPr>
          <w:highlight w:val="lightGray"/>
        </w:rPr>
      </w:pPr>
      <w:r w:rsidRPr="002835CB">
        <w:rPr>
          <w:highlight w:val="lightGray"/>
        </w:rPr>
        <w:t>Neurologique : convulsion, trouble conscience, sine neurologique focaux</w:t>
      </w:r>
    </w:p>
    <w:p w14:paraId="4D04E196" w14:textId="00653460" w:rsidR="00E30455" w:rsidRPr="002835CB" w:rsidRDefault="00E30455" w:rsidP="00E30455">
      <w:pPr>
        <w:numPr>
          <w:ilvl w:val="1"/>
          <w:numId w:val="8"/>
        </w:numPr>
        <w:rPr>
          <w:highlight w:val="lightGray"/>
        </w:rPr>
      </w:pPr>
      <w:r w:rsidRPr="002835CB">
        <w:rPr>
          <w:highlight w:val="lightGray"/>
        </w:rPr>
        <w:t>Digestif : colite hémorragique, hépatite, pancréatite aigue</w:t>
      </w:r>
    </w:p>
    <w:p w14:paraId="1621AB1C" w14:textId="71B22B93" w:rsidR="00E30455" w:rsidRPr="002835CB" w:rsidRDefault="00E30455" w:rsidP="00E30455">
      <w:pPr>
        <w:numPr>
          <w:ilvl w:val="1"/>
          <w:numId w:val="8"/>
        </w:numPr>
        <w:rPr>
          <w:highlight w:val="lightGray"/>
        </w:rPr>
      </w:pPr>
      <w:r w:rsidRPr="002835CB">
        <w:rPr>
          <w:highlight w:val="lightGray"/>
        </w:rPr>
        <w:t>Cardiaque exceptionnelle : myocardite</w:t>
      </w:r>
    </w:p>
    <w:p w14:paraId="5B3E9FC9" w14:textId="0C28E94C" w:rsidR="000E3AD6" w:rsidRPr="002835CB" w:rsidRDefault="000E3AD6" w:rsidP="000E3AD6">
      <w:pPr>
        <w:pStyle w:val="Titre4"/>
        <w:rPr>
          <w:highlight w:val="lightGray"/>
        </w:rPr>
      </w:pPr>
      <w:r w:rsidRPr="002835CB">
        <w:rPr>
          <w:highlight w:val="lightGray"/>
        </w:rPr>
        <w:t>Paraclinique</w:t>
      </w:r>
    </w:p>
    <w:p w14:paraId="00C500B9" w14:textId="519B4FF6" w:rsidR="000E3AD6" w:rsidRPr="002835CB" w:rsidRDefault="000E3AD6" w:rsidP="000E3AD6">
      <w:pPr>
        <w:rPr>
          <w:highlight w:val="lightGray"/>
        </w:rPr>
      </w:pPr>
      <w:r w:rsidRPr="002835CB">
        <w:rPr>
          <w:highlight w:val="lightGray"/>
        </w:rPr>
        <w:t xml:space="preserve">Confirmation diagnostique </w:t>
      </w:r>
    </w:p>
    <w:p w14:paraId="4E5760EA" w14:textId="26E6A116" w:rsidR="000E3AD6" w:rsidRPr="002835CB" w:rsidRDefault="000E3AD6" w:rsidP="000E3AD6">
      <w:pPr>
        <w:rPr>
          <w:highlight w:val="lightGray"/>
        </w:rPr>
      </w:pPr>
      <w:r w:rsidRPr="002835CB">
        <w:rPr>
          <w:highlight w:val="lightGray"/>
        </w:rPr>
        <w:t>Triade :</w:t>
      </w:r>
    </w:p>
    <w:p w14:paraId="1BC1D870" w14:textId="3F5D7B77" w:rsidR="000E3AD6" w:rsidRPr="002835CB" w:rsidRDefault="000E3AD6" w:rsidP="000E3AD6">
      <w:pPr>
        <w:numPr>
          <w:ilvl w:val="1"/>
          <w:numId w:val="8"/>
        </w:numPr>
        <w:rPr>
          <w:highlight w:val="lightGray"/>
        </w:rPr>
      </w:pPr>
      <w:r w:rsidRPr="002835CB">
        <w:rPr>
          <w:highlight w:val="lightGray"/>
        </w:rPr>
        <w:t>Anémie hémolytique (Hb inf. 10 g/dl ; dim. Hémoglobine), avec présence de schizocytes (hématies en coquille d’œuf)</w:t>
      </w:r>
    </w:p>
    <w:p w14:paraId="00565E00" w14:textId="29BF5FC6" w:rsidR="000E3AD6" w:rsidRPr="002835CB" w:rsidRDefault="009E55E2" w:rsidP="000E3AD6">
      <w:pPr>
        <w:numPr>
          <w:ilvl w:val="1"/>
          <w:numId w:val="8"/>
        </w:numPr>
        <w:rPr>
          <w:highlight w:val="lightGray"/>
        </w:rPr>
      </w:pPr>
      <w:r w:rsidRPr="002835CB">
        <w:rPr>
          <w:highlight w:val="lightGray"/>
        </w:rPr>
        <w:t>Thrombopénie inf.</w:t>
      </w:r>
      <w:r w:rsidR="000E3AD6" w:rsidRPr="002835CB">
        <w:rPr>
          <w:highlight w:val="lightGray"/>
        </w:rPr>
        <w:t xml:space="preserve"> 150000 / mm3</w:t>
      </w:r>
    </w:p>
    <w:p w14:paraId="3BA97F0E" w14:textId="508F381E" w:rsidR="000E3AD6" w:rsidRPr="002835CB" w:rsidRDefault="000E3AD6" w:rsidP="000E3AD6">
      <w:pPr>
        <w:numPr>
          <w:ilvl w:val="1"/>
          <w:numId w:val="8"/>
        </w:numPr>
        <w:rPr>
          <w:highlight w:val="lightGray"/>
        </w:rPr>
      </w:pPr>
      <w:r w:rsidRPr="002835CB">
        <w:rPr>
          <w:highlight w:val="lightGray"/>
        </w:rPr>
        <w:t xml:space="preserve">Insuffisance rénale aigue : </w:t>
      </w:r>
    </w:p>
    <w:p w14:paraId="2168B263" w14:textId="06FD06C5" w:rsidR="000E3AD6" w:rsidRPr="002835CB" w:rsidRDefault="000E3AD6" w:rsidP="000E3AD6">
      <w:pPr>
        <w:numPr>
          <w:ilvl w:val="2"/>
          <w:numId w:val="8"/>
        </w:numPr>
        <w:rPr>
          <w:highlight w:val="lightGray"/>
        </w:rPr>
      </w:pPr>
      <w:r w:rsidRPr="002835CB">
        <w:rPr>
          <w:highlight w:val="lightGray"/>
        </w:rPr>
        <w:t xml:space="preserve">Elévation </w:t>
      </w:r>
      <w:r w:rsidR="009E55E2" w:rsidRPr="002835CB">
        <w:rPr>
          <w:highlight w:val="lightGray"/>
        </w:rPr>
        <w:t>créatinine</w:t>
      </w:r>
    </w:p>
    <w:p w14:paraId="2E328ACA" w14:textId="6DD5CAAA" w:rsidR="000E3AD6" w:rsidRPr="002835CB" w:rsidRDefault="000E3AD6" w:rsidP="000E3AD6">
      <w:pPr>
        <w:numPr>
          <w:ilvl w:val="2"/>
          <w:numId w:val="8"/>
        </w:numPr>
        <w:rPr>
          <w:highlight w:val="lightGray"/>
        </w:rPr>
      </w:pPr>
      <w:r w:rsidRPr="002835CB">
        <w:rPr>
          <w:highlight w:val="lightGray"/>
        </w:rPr>
        <w:t>Eléva</w:t>
      </w:r>
      <w:r w:rsidR="009E55E2" w:rsidRPr="002835CB">
        <w:rPr>
          <w:highlight w:val="lightGray"/>
        </w:rPr>
        <w:t>t</w:t>
      </w:r>
      <w:r w:rsidRPr="002835CB">
        <w:rPr>
          <w:highlight w:val="lightGray"/>
        </w:rPr>
        <w:t>ion urée</w:t>
      </w:r>
    </w:p>
    <w:p w14:paraId="3A2C62C1" w14:textId="4FC1422E" w:rsidR="000E3AD6" w:rsidRPr="002835CB" w:rsidRDefault="000E3AD6" w:rsidP="000E3AD6">
      <w:pPr>
        <w:numPr>
          <w:ilvl w:val="2"/>
          <w:numId w:val="8"/>
        </w:numPr>
        <w:rPr>
          <w:highlight w:val="lightGray"/>
        </w:rPr>
      </w:pPr>
      <w:r w:rsidRPr="002835CB">
        <w:rPr>
          <w:highlight w:val="lightGray"/>
        </w:rPr>
        <w:t xml:space="preserve">Dim </w:t>
      </w:r>
      <w:r w:rsidR="009E55E2" w:rsidRPr="002835CB">
        <w:rPr>
          <w:highlight w:val="lightGray"/>
        </w:rPr>
        <w:t>clairance</w:t>
      </w:r>
      <w:r w:rsidRPr="002835CB">
        <w:rPr>
          <w:highlight w:val="lightGray"/>
        </w:rPr>
        <w:t xml:space="preserve"> ce créatinine</w:t>
      </w:r>
    </w:p>
    <w:p w14:paraId="61D68978" w14:textId="288C9335" w:rsidR="000E3AD6" w:rsidRPr="002835CB" w:rsidRDefault="000E3AD6" w:rsidP="000E3AD6">
      <w:pPr>
        <w:numPr>
          <w:ilvl w:val="2"/>
          <w:numId w:val="8"/>
        </w:numPr>
        <w:rPr>
          <w:highlight w:val="lightGray"/>
        </w:rPr>
      </w:pPr>
      <w:r w:rsidRPr="002835CB">
        <w:rPr>
          <w:highlight w:val="lightGray"/>
        </w:rPr>
        <w:t xml:space="preserve">Des trouble ionique </w:t>
      </w:r>
      <w:r w:rsidR="009E55E2" w:rsidRPr="002835CB">
        <w:rPr>
          <w:highlight w:val="lightGray"/>
        </w:rPr>
        <w:t>potentiellement</w:t>
      </w:r>
      <w:r w:rsidRPr="002835CB">
        <w:rPr>
          <w:highlight w:val="lightGray"/>
        </w:rPr>
        <w:t xml:space="preserve"> grave sou s </w:t>
      </w:r>
      <w:r w:rsidR="009E55E2" w:rsidRPr="002835CB">
        <w:rPr>
          <w:highlight w:val="lightGray"/>
        </w:rPr>
        <w:t>fréquent</w:t>
      </w:r>
      <w:r w:rsidRPr="002835CB">
        <w:rPr>
          <w:highlight w:val="lightGray"/>
        </w:rPr>
        <w:t xml:space="preserve"> (</w:t>
      </w:r>
      <w:r w:rsidR="009E55E2" w:rsidRPr="002835CB">
        <w:rPr>
          <w:highlight w:val="lightGray"/>
        </w:rPr>
        <w:t>hyponatrémie</w:t>
      </w:r>
      <w:r w:rsidRPr="002835CB">
        <w:rPr>
          <w:highlight w:val="lightGray"/>
        </w:rPr>
        <w:t xml:space="preserve"> et </w:t>
      </w:r>
      <w:r w:rsidR="009E55E2" w:rsidRPr="002835CB">
        <w:rPr>
          <w:highlight w:val="lightGray"/>
        </w:rPr>
        <w:t>hyperkaliémie</w:t>
      </w:r>
      <w:r w:rsidRPr="002835CB">
        <w:rPr>
          <w:highlight w:val="lightGray"/>
        </w:rPr>
        <w:t>)</w:t>
      </w:r>
    </w:p>
    <w:p w14:paraId="156214D0" w14:textId="29EF5463" w:rsidR="000E3AD6" w:rsidRDefault="000E3AD6" w:rsidP="000E3AD6">
      <w:pPr>
        <w:pStyle w:val="Titre3"/>
      </w:pPr>
      <w:r>
        <w:t>Forme clinique</w:t>
      </w:r>
    </w:p>
    <w:p w14:paraId="0AA000BA" w14:textId="1DF4EE7B" w:rsidR="000E3AD6" w:rsidRDefault="000E3AD6" w:rsidP="000E3AD6">
      <w:pPr>
        <w:pStyle w:val="Titre4"/>
      </w:pPr>
      <w:r>
        <w:t xml:space="preserve">SHU atypique </w:t>
      </w:r>
    </w:p>
    <w:p w14:paraId="586DB53B" w14:textId="35FFA3AB" w:rsidR="000E3AD6" w:rsidRDefault="000E3AD6" w:rsidP="000E3AD6">
      <w:r>
        <w:t>Age variable (nouveau-né)</w:t>
      </w:r>
    </w:p>
    <w:p w14:paraId="57BD4BE9" w14:textId="7097583C" w:rsidR="000E3AD6" w:rsidRDefault="000E3AD6" w:rsidP="000E3AD6">
      <w:r>
        <w:t>Caractère familial :  coexistence de plusieurs cas dans une même famille</w:t>
      </w:r>
    </w:p>
    <w:p w14:paraId="3358256E" w14:textId="330910BA" w:rsidR="000E3AD6" w:rsidRDefault="000E3AD6" w:rsidP="000E3AD6">
      <w:r>
        <w:t xml:space="preserve">Pas de diarrhée prodromique </w:t>
      </w:r>
    </w:p>
    <w:p w14:paraId="7DD37361" w14:textId="42307980" w:rsidR="000E3AD6" w:rsidRDefault="000E3AD6" w:rsidP="000E3AD6">
      <w:r>
        <w:t>Début parfois progressif</w:t>
      </w:r>
    </w:p>
    <w:p w14:paraId="58B1F95E" w14:textId="26F9D632" w:rsidR="000E3AD6" w:rsidRDefault="000E3AD6" w:rsidP="000E3AD6">
      <w:r>
        <w:t>Diurèse conservée</w:t>
      </w:r>
    </w:p>
    <w:p w14:paraId="599AFE15" w14:textId="72237D8B" w:rsidR="000E3AD6" w:rsidRDefault="000E3AD6" w:rsidP="000E3AD6">
      <w:r>
        <w:t xml:space="preserve">Evolution par poussées multiples pronostic très réservé </w:t>
      </w:r>
    </w:p>
    <w:p w14:paraId="569437C7" w14:textId="7C02F673" w:rsidR="009E55E2" w:rsidRDefault="009E55E2" w:rsidP="009E55E2">
      <w:pPr>
        <w:pStyle w:val="Titre4"/>
      </w:pPr>
      <w:r>
        <w:lastRenderedPageBreak/>
        <w:t>SHU secondaire</w:t>
      </w:r>
    </w:p>
    <w:p w14:paraId="18B58D65" w14:textId="2F228458" w:rsidR="009E55E2" w:rsidRDefault="009E55E2" w:rsidP="009E55E2">
      <w:r>
        <w:t>A des infections sévères à Streptococcus pneumoniae, Shigelle</w:t>
      </w:r>
    </w:p>
    <w:p w14:paraId="2A02E28C" w14:textId="793A1F87" w:rsidR="009E55E2" w:rsidRDefault="009E55E2" w:rsidP="009E55E2">
      <w:r>
        <w:t xml:space="preserve">A une néphropathie, VIH, Lupus, </w:t>
      </w:r>
    </w:p>
    <w:p w14:paraId="7B9DAE64" w14:textId="1DF105DA" w:rsidR="009E55E2" w:rsidRDefault="009E55E2" w:rsidP="009E55E2">
      <w:r>
        <w:t xml:space="preserve">Au greffe de moelle </w:t>
      </w:r>
    </w:p>
    <w:p w14:paraId="427A4075" w14:textId="3ABCE95C" w:rsidR="009E55E2" w:rsidRDefault="009E55E2" w:rsidP="009E55E2">
      <w:r>
        <w:t xml:space="preserve">A des différentes drogues, : ciclosporine, ticlopidine </w:t>
      </w:r>
    </w:p>
    <w:p w14:paraId="4C8C7D17" w14:textId="525730C7" w:rsidR="009E55E2" w:rsidRDefault="009E55E2" w:rsidP="009E55E2">
      <w:r>
        <w:t>Antipaludéens</w:t>
      </w:r>
    </w:p>
    <w:p w14:paraId="727F5A11" w14:textId="4C0AA781" w:rsidR="009E55E2" w:rsidRDefault="009E55E2" w:rsidP="009E55E2">
      <w:r>
        <w:t xml:space="preserve">A l’irradiation corporelle </w:t>
      </w:r>
    </w:p>
    <w:p w14:paraId="4FC8CBEA" w14:textId="69A5494F" w:rsidR="002835CB" w:rsidRDefault="002835CB" w:rsidP="002835CB">
      <w:pPr>
        <w:pStyle w:val="Titre2"/>
      </w:pPr>
      <w:r>
        <w:t xml:space="preserve">Diagnostic </w:t>
      </w:r>
    </w:p>
    <w:p w14:paraId="04FA5A1B" w14:textId="63F98F4D" w:rsidR="002835CB" w:rsidRDefault="002835CB" w:rsidP="002835CB">
      <w:pPr>
        <w:pStyle w:val="Titre3"/>
      </w:pPr>
      <w:r>
        <w:t>Positifs</w:t>
      </w:r>
    </w:p>
    <w:p w14:paraId="74C15B63" w14:textId="26452258" w:rsidR="002835CB" w:rsidRDefault="002835CB" w:rsidP="002835CB">
      <w:r>
        <w:t>Interrogatoire</w:t>
      </w:r>
    </w:p>
    <w:p w14:paraId="41383E28" w14:textId="7C99016E" w:rsidR="002835CB" w:rsidRDefault="002835CB" w:rsidP="002835CB">
      <w:pPr>
        <w:numPr>
          <w:ilvl w:val="1"/>
          <w:numId w:val="8"/>
        </w:numPr>
      </w:pPr>
      <w:r>
        <w:t>Prise d’aliment suspect</w:t>
      </w:r>
    </w:p>
    <w:p w14:paraId="49CFE7AF" w14:textId="6F760DEF" w:rsidR="002835CB" w:rsidRDefault="005D2DEC" w:rsidP="002835CB">
      <w:r>
        <w:t>Phase prodromique</w:t>
      </w:r>
      <w:r w:rsidR="002835CB">
        <w:t> : diarrhée sanglante</w:t>
      </w:r>
    </w:p>
    <w:p w14:paraId="0DF20920" w14:textId="012E9560" w:rsidR="002835CB" w:rsidRDefault="002835CB" w:rsidP="002835CB">
      <w:r>
        <w:t xml:space="preserve">Phase d’état : début brutale </w:t>
      </w:r>
    </w:p>
    <w:p w14:paraId="7325304E" w14:textId="3D755685" w:rsidR="002835CB" w:rsidRDefault="002835CB" w:rsidP="002835CB">
      <w:pPr>
        <w:numPr>
          <w:ilvl w:val="1"/>
          <w:numId w:val="8"/>
        </w:numPr>
      </w:pPr>
      <w:r>
        <w:t xml:space="preserve">Triade </w:t>
      </w:r>
    </w:p>
    <w:p w14:paraId="59850302" w14:textId="2F748C81" w:rsidR="002835CB" w:rsidRDefault="002835CB" w:rsidP="002835CB">
      <w:pPr>
        <w:numPr>
          <w:ilvl w:val="2"/>
          <w:numId w:val="8"/>
        </w:numPr>
      </w:pPr>
      <w:r>
        <w:t xml:space="preserve">Anémie hémolytique </w:t>
      </w:r>
    </w:p>
    <w:p w14:paraId="253F041C" w14:textId="7C553857" w:rsidR="002835CB" w:rsidRDefault="002835CB" w:rsidP="002835CB">
      <w:pPr>
        <w:numPr>
          <w:ilvl w:val="2"/>
          <w:numId w:val="8"/>
        </w:numPr>
      </w:pPr>
      <w:r>
        <w:t>Thrombopénie</w:t>
      </w:r>
    </w:p>
    <w:p w14:paraId="3684EC49" w14:textId="57955185" w:rsidR="002835CB" w:rsidRDefault="002835CB" w:rsidP="002835CB">
      <w:pPr>
        <w:numPr>
          <w:ilvl w:val="2"/>
          <w:numId w:val="8"/>
        </w:numPr>
      </w:pPr>
      <w:r>
        <w:t xml:space="preserve">Insuffisance rénale aigue </w:t>
      </w:r>
    </w:p>
    <w:p w14:paraId="166547AA" w14:textId="6482DE95" w:rsidR="002835CB" w:rsidRDefault="005D2DEC" w:rsidP="002835CB">
      <w:pPr>
        <w:pStyle w:val="Titre3"/>
      </w:pPr>
      <w:r>
        <w:t>Différentiel</w:t>
      </w:r>
    </w:p>
    <w:p w14:paraId="353E7752" w14:textId="12640581" w:rsidR="002835CB" w:rsidRDefault="002835CB" w:rsidP="002835CB">
      <w:r>
        <w:t xml:space="preserve">Anémie hémolytique </w:t>
      </w:r>
    </w:p>
    <w:p w14:paraId="2233D824" w14:textId="5E3D4E50" w:rsidR="002835CB" w:rsidRDefault="002835CB" w:rsidP="002835CB">
      <w:pPr>
        <w:numPr>
          <w:ilvl w:val="1"/>
          <w:numId w:val="8"/>
        </w:numPr>
      </w:pPr>
      <w:r>
        <w:t xml:space="preserve">Drépanocytose, paludisme, </w:t>
      </w:r>
      <w:r w:rsidR="005D2DEC">
        <w:t>déficit</w:t>
      </w:r>
      <w:r>
        <w:t xml:space="preserve"> </w:t>
      </w:r>
      <w:r w:rsidR="005D2DEC">
        <w:t>enzymatique,</w:t>
      </w:r>
      <w:r>
        <w:t xml:space="preserve"> hémopathie</w:t>
      </w:r>
    </w:p>
    <w:p w14:paraId="4EB44632" w14:textId="081EDA68" w:rsidR="002835CB" w:rsidRDefault="005D2DEC" w:rsidP="002835CB">
      <w:r>
        <w:t>Thrombopénie</w:t>
      </w:r>
      <w:r w:rsidR="002835CB">
        <w:t xml:space="preserve"> </w:t>
      </w:r>
    </w:p>
    <w:p w14:paraId="75A64EA5" w14:textId="574655CC" w:rsidR="002835CB" w:rsidRDefault="002835CB" w:rsidP="002835CB">
      <w:pPr>
        <w:numPr>
          <w:ilvl w:val="1"/>
          <w:numId w:val="8"/>
        </w:numPr>
      </w:pPr>
      <w:r>
        <w:t xml:space="preserve">Purpura thrombopénique </w:t>
      </w:r>
      <w:r w:rsidR="005D2DEC">
        <w:t>idiopathique,</w:t>
      </w:r>
      <w:r>
        <w:t xml:space="preserve"> </w:t>
      </w:r>
      <w:r w:rsidR="005D2DEC">
        <w:t>infection</w:t>
      </w:r>
      <w:r>
        <w:t xml:space="preserve"> sévère </w:t>
      </w:r>
    </w:p>
    <w:p w14:paraId="64208EF0" w14:textId="1DEB3269" w:rsidR="002835CB" w:rsidRDefault="002835CB" w:rsidP="002835CB">
      <w:r>
        <w:t xml:space="preserve">Insuffisance rénale aigue </w:t>
      </w:r>
    </w:p>
    <w:p w14:paraId="62F9B69E" w14:textId="6C3856BE" w:rsidR="002835CB" w:rsidRDefault="002835CB" w:rsidP="002835CB">
      <w:pPr>
        <w:numPr>
          <w:ilvl w:val="1"/>
          <w:numId w:val="8"/>
        </w:numPr>
      </w:pPr>
      <w:r>
        <w:t xml:space="preserve">Sd </w:t>
      </w:r>
      <w:r w:rsidR="005D2DEC">
        <w:t>néphrotique</w:t>
      </w:r>
      <w:r>
        <w:t>, diarrhée, + déshydratations (hypovolémie, toxique)</w:t>
      </w:r>
    </w:p>
    <w:p w14:paraId="7207E7B8" w14:textId="39BD5F3A" w:rsidR="002835CB" w:rsidRDefault="002835CB" w:rsidP="002835CB">
      <w:pPr>
        <w:pStyle w:val="Titre3"/>
      </w:pPr>
      <w:r>
        <w:t xml:space="preserve">Etiologique </w:t>
      </w:r>
    </w:p>
    <w:p w14:paraId="30FAF63C" w14:textId="271A9EB5" w:rsidR="002835CB" w:rsidRDefault="002835CB" w:rsidP="002835CB">
      <w:pPr>
        <w:pStyle w:val="Titre4"/>
      </w:pPr>
      <w:r>
        <w:t xml:space="preserve">SHU </w:t>
      </w:r>
      <w:r w:rsidR="00EA2E85">
        <w:t>typique</w:t>
      </w:r>
      <w:r>
        <w:t xml:space="preserve"> post </w:t>
      </w:r>
      <w:r w:rsidR="005D2DEC">
        <w:t>diarrhéique</w:t>
      </w:r>
      <w:r>
        <w:t xml:space="preserve"> ou épidémique </w:t>
      </w:r>
    </w:p>
    <w:p w14:paraId="78A4137B" w14:textId="1B802FCF" w:rsidR="002835CB" w:rsidRDefault="00EA2E85" w:rsidP="002835CB">
      <w:r>
        <w:t>Dû</w:t>
      </w:r>
      <w:r w:rsidR="002835CB">
        <w:t xml:space="preserve"> à une infection à E. coli sérotype O157 : H7 : sécréteur de vérotoxine ou shiga -like toxine -STEC</w:t>
      </w:r>
    </w:p>
    <w:p w14:paraId="5CCA196A" w14:textId="7A8950CD" w:rsidR="002835CB" w:rsidRDefault="002835CB" w:rsidP="002835CB">
      <w:r>
        <w:t>Mise en évidence STEC :</w:t>
      </w:r>
    </w:p>
    <w:p w14:paraId="00EDC4EF" w14:textId="3813566A" w:rsidR="002835CB" w:rsidRDefault="002835CB" w:rsidP="002835CB">
      <w:r>
        <w:t>D</w:t>
      </w:r>
      <w:r w:rsidR="005D2DEC">
        <w:t>ans les selles : coproculture, PCR</w:t>
      </w:r>
      <w:r>
        <w:t xml:space="preserve"> </w:t>
      </w:r>
    </w:p>
    <w:p w14:paraId="43A3406C" w14:textId="17DDB85E" w:rsidR="002835CB" w:rsidRDefault="002835CB" w:rsidP="002835CB">
      <w:r>
        <w:t>D</w:t>
      </w:r>
      <w:r w:rsidR="005D2DEC">
        <w:t>ans sérum</w:t>
      </w:r>
      <w:r>
        <w:t xml:space="preserve"> (ac IgM)</w:t>
      </w:r>
    </w:p>
    <w:p w14:paraId="6D3DCE20" w14:textId="771377B4" w:rsidR="002835CB" w:rsidRDefault="002835CB" w:rsidP="002835CB">
      <w:pPr>
        <w:pStyle w:val="Titre4"/>
      </w:pPr>
      <w:r>
        <w:t>SHU atypique : héréditaire</w:t>
      </w:r>
    </w:p>
    <w:p w14:paraId="40E438A4" w14:textId="39DB5754" w:rsidR="002835CB" w:rsidRDefault="002835CB" w:rsidP="002835CB">
      <w:r>
        <w:t>D</w:t>
      </w:r>
      <w:r w:rsidR="00644C30">
        <w:t>û</w:t>
      </w:r>
      <w:r>
        <w:t xml:space="preserve"> à des mutation</w:t>
      </w:r>
      <w:r w:rsidR="00644C30">
        <w:t>s</w:t>
      </w:r>
      <w:r>
        <w:t xml:space="preserve"> dans les </w:t>
      </w:r>
      <w:r w:rsidR="005D2DEC">
        <w:t>gène</w:t>
      </w:r>
      <w:r w:rsidR="00EA2E85">
        <w:t>s</w:t>
      </w:r>
      <w:r>
        <w:t xml:space="preserve"> codant</w:t>
      </w:r>
      <w:r w:rsidR="00EA2E85">
        <w:t>s</w:t>
      </w:r>
      <w:r>
        <w:t xml:space="preserve"> les protéine … </w:t>
      </w:r>
    </w:p>
    <w:p w14:paraId="62112F53" w14:textId="4903A149" w:rsidR="002835CB" w:rsidRDefault="002835CB" w:rsidP="002835CB">
      <w:pPr>
        <w:pStyle w:val="Titre4"/>
      </w:pPr>
      <w:r>
        <w:t>SHU secondaire</w:t>
      </w:r>
    </w:p>
    <w:p w14:paraId="2B4F4E67" w14:textId="16BD1501" w:rsidR="002835CB" w:rsidRDefault="002835CB" w:rsidP="002835CB">
      <w:r>
        <w:t xml:space="preserve">A une </w:t>
      </w:r>
      <w:r w:rsidR="00644C30">
        <w:t>infection</w:t>
      </w:r>
      <w:r>
        <w:t xml:space="preserve"> sévère o Shigella dysenteriae, str</w:t>
      </w:r>
      <w:r w:rsidR="00644C30">
        <w:t>e</w:t>
      </w:r>
      <w:r>
        <w:t>ptococcus pneu</w:t>
      </w:r>
      <w:r w:rsidR="00644C30">
        <w:t>moni</w:t>
      </w:r>
      <w:r>
        <w:t>a</w:t>
      </w:r>
      <w:r w:rsidR="00644C30">
        <w:t>e</w:t>
      </w:r>
    </w:p>
    <w:p w14:paraId="47C23EF8" w14:textId="32793C03" w:rsidR="002835CB" w:rsidRDefault="002835CB" w:rsidP="002835CB">
      <w:r>
        <w:lastRenderedPageBreak/>
        <w:t xml:space="preserve">A </w:t>
      </w:r>
      <w:r w:rsidR="00644C30">
        <w:t>des différentes drogues</w:t>
      </w:r>
      <w:r>
        <w:t xml:space="preserve"> </w:t>
      </w:r>
    </w:p>
    <w:p w14:paraId="4049F87C" w14:textId="49BB694F" w:rsidR="002835CB" w:rsidRDefault="002835CB" w:rsidP="002835CB">
      <w:r>
        <w:t xml:space="preserve">Irradiation corporelle </w:t>
      </w:r>
    </w:p>
    <w:p w14:paraId="6A582EE8" w14:textId="29212F06" w:rsidR="002835CB" w:rsidRDefault="002835CB" w:rsidP="002835CB">
      <w:r>
        <w:t xml:space="preserve">Gau greffe de moelle </w:t>
      </w:r>
    </w:p>
    <w:p w14:paraId="7915C933" w14:textId="72F660C7" w:rsidR="002835CB" w:rsidRDefault="002835CB" w:rsidP="002835CB">
      <w:pPr>
        <w:pStyle w:val="Titre2"/>
      </w:pPr>
      <w:r>
        <w:t xml:space="preserve">Traitement </w:t>
      </w:r>
    </w:p>
    <w:p w14:paraId="70EBAC93" w14:textId="64E55F2A" w:rsidR="002835CB" w:rsidRDefault="002835CB" w:rsidP="002835CB">
      <w:pPr>
        <w:pStyle w:val="Titre3"/>
      </w:pPr>
      <w:r>
        <w:t>Curatif</w:t>
      </w:r>
    </w:p>
    <w:p w14:paraId="5274B3A5" w14:textId="132153E2" w:rsidR="002835CB" w:rsidRDefault="002835CB" w:rsidP="002835CB">
      <w:r>
        <w:t xml:space="preserve">Symptomatique </w:t>
      </w:r>
    </w:p>
    <w:p w14:paraId="009BAF5E" w14:textId="4FFC344A" w:rsidR="002835CB" w:rsidRDefault="002835CB" w:rsidP="002835CB">
      <w:pPr>
        <w:pStyle w:val="Titre4"/>
      </w:pPr>
      <w:r>
        <w:t xml:space="preserve">Buts </w:t>
      </w:r>
    </w:p>
    <w:p w14:paraId="196EC836" w14:textId="1C480E58" w:rsidR="002835CB" w:rsidRDefault="002835CB" w:rsidP="002835CB">
      <w:pPr>
        <w:numPr>
          <w:ilvl w:val="1"/>
          <w:numId w:val="8"/>
        </w:numPr>
      </w:pPr>
      <w:r>
        <w:t>Restauration une fonction réale normale</w:t>
      </w:r>
    </w:p>
    <w:p w14:paraId="0DF18B8F" w14:textId="0EEBE2C2" w:rsidR="002835CB" w:rsidRDefault="002835CB" w:rsidP="002835CB">
      <w:pPr>
        <w:numPr>
          <w:ilvl w:val="1"/>
          <w:numId w:val="8"/>
        </w:numPr>
      </w:pPr>
      <w:r>
        <w:t xml:space="preserve">Corriger </w:t>
      </w:r>
      <w:r w:rsidR="005D2DEC">
        <w:t>anémie</w:t>
      </w:r>
      <w:r>
        <w:t xml:space="preserve"> </w:t>
      </w:r>
    </w:p>
    <w:p w14:paraId="75BDF8FD" w14:textId="11B2A7A2" w:rsidR="002835CB" w:rsidRDefault="005D2DEC" w:rsidP="002835CB">
      <w:pPr>
        <w:numPr>
          <w:ilvl w:val="1"/>
          <w:numId w:val="8"/>
        </w:numPr>
      </w:pPr>
      <w:r>
        <w:t>Stabiliser</w:t>
      </w:r>
      <w:r w:rsidR="002835CB">
        <w:t xml:space="preserve"> pression artérielle </w:t>
      </w:r>
    </w:p>
    <w:p w14:paraId="1F8F14FA" w14:textId="025AED7B" w:rsidR="002835CB" w:rsidRDefault="002835CB" w:rsidP="002835CB">
      <w:pPr>
        <w:pStyle w:val="Titre4"/>
      </w:pPr>
      <w:r>
        <w:t>Moyens</w:t>
      </w:r>
    </w:p>
    <w:p w14:paraId="0F50609E" w14:textId="022DF0EC" w:rsidR="002835CB" w:rsidRDefault="005D2DEC" w:rsidP="002835CB">
      <w:r>
        <w:t>Traitement</w:t>
      </w:r>
      <w:r w:rsidR="002835CB">
        <w:t xml:space="preserve"> </w:t>
      </w:r>
      <w:r>
        <w:t>conservateur</w:t>
      </w:r>
      <w:r w:rsidR="002835CB">
        <w:t xml:space="preserve"> de l’</w:t>
      </w:r>
      <w:r>
        <w:t>insuffisance</w:t>
      </w:r>
      <w:r w:rsidR="002835CB">
        <w:t xml:space="preserve"> rénale aigue </w:t>
      </w:r>
    </w:p>
    <w:p w14:paraId="266C4015" w14:textId="61155F76" w:rsidR="002835CB" w:rsidRDefault="005D2DEC" w:rsidP="002835CB">
      <w:pPr>
        <w:numPr>
          <w:ilvl w:val="1"/>
          <w:numId w:val="8"/>
        </w:numPr>
      </w:pPr>
      <w:r>
        <w:t>Restriction</w:t>
      </w:r>
      <w:r w:rsidR="002835CB">
        <w:t xml:space="preserve"> hydrique : 20m:/ Kg. J + diurèse </w:t>
      </w:r>
    </w:p>
    <w:p w14:paraId="6D967D29" w14:textId="7F892FD9" w:rsidR="002835CB" w:rsidRDefault="005D2DEC" w:rsidP="002835CB">
      <w:pPr>
        <w:numPr>
          <w:ilvl w:val="1"/>
          <w:numId w:val="8"/>
        </w:numPr>
      </w:pPr>
      <w:r>
        <w:t>Restriction</w:t>
      </w:r>
      <w:r w:rsidR="002835CB">
        <w:t xml:space="preserve"> sodée, : 0,5 mmol/kg/j</w:t>
      </w:r>
    </w:p>
    <w:p w14:paraId="122FA6BC" w14:textId="4AA62300" w:rsidR="002835CB" w:rsidRDefault="002835CB" w:rsidP="002835CB">
      <w:pPr>
        <w:numPr>
          <w:ilvl w:val="1"/>
          <w:numId w:val="8"/>
        </w:numPr>
      </w:pPr>
      <w:r>
        <w:t>Restr</w:t>
      </w:r>
      <w:r w:rsidR="00502292">
        <w:t xml:space="preserve">iction potassique </w:t>
      </w:r>
    </w:p>
    <w:p w14:paraId="6D2D7582" w14:textId="48618237" w:rsidR="00502292" w:rsidRDefault="00502292" w:rsidP="002835CB">
      <w:pPr>
        <w:numPr>
          <w:ilvl w:val="1"/>
          <w:numId w:val="8"/>
        </w:numPr>
      </w:pPr>
      <w:r>
        <w:t>Anti-HTA</w:t>
      </w:r>
    </w:p>
    <w:p w14:paraId="25783072" w14:textId="46194608" w:rsidR="002835CB" w:rsidRDefault="005D2DEC" w:rsidP="002835CB">
      <w:pPr>
        <w:numPr>
          <w:ilvl w:val="1"/>
          <w:numId w:val="8"/>
        </w:numPr>
      </w:pPr>
      <w:r>
        <w:t>Résine</w:t>
      </w:r>
      <w:r w:rsidR="00502292">
        <w:t xml:space="preserve"> échanger se potassium, salbutamol : hyperkaliémie </w:t>
      </w:r>
    </w:p>
    <w:p w14:paraId="1706D2E1" w14:textId="7B849F60" w:rsidR="00502292" w:rsidRDefault="005D2DEC" w:rsidP="002835CB">
      <w:pPr>
        <w:numPr>
          <w:ilvl w:val="1"/>
          <w:numId w:val="8"/>
        </w:numPr>
      </w:pPr>
      <w:r>
        <w:t>Transfusion</w:t>
      </w:r>
      <w:r w:rsidR="00502292">
        <w:t xml:space="preserve"> sanguin, culot globule phénotypé </w:t>
      </w:r>
    </w:p>
    <w:p w14:paraId="77F81472" w14:textId="611DAB1C" w:rsidR="00502292" w:rsidRDefault="005D2DEC" w:rsidP="002835CB">
      <w:pPr>
        <w:numPr>
          <w:ilvl w:val="1"/>
          <w:numId w:val="8"/>
        </w:numPr>
      </w:pPr>
      <w:r>
        <w:t>Épuration</w:t>
      </w:r>
      <w:r w:rsidR="00502292">
        <w:t xml:space="preserve"> extr</w:t>
      </w:r>
      <w:r>
        <w:t>a</w:t>
      </w:r>
      <w:r w:rsidR="00502292">
        <w:t xml:space="preserve"> ré</w:t>
      </w:r>
      <w:r>
        <w:t>nale</w:t>
      </w:r>
      <w:r w:rsidR="00502292">
        <w:t>, dialyse</w:t>
      </w:r>
    </w:p>
    <w:p w14:paraId="504FD6A4" w14:textId="4B0F8B0B" w:rsidR="00502292" w:rsidRDefault="005D2DEC" w:rsidP="002835CB">
      <w:pPr>
        <w:numPr>
          <w:ilvl w:val="1"/>
          <w:numId w:val="8"/>
        </w:numPr>
      </w:pPr>
      <w:r>
        <w:t>Intervention</w:t>
      </w:r>
      <w:r w:rsidR="00502292">
        <w:t xml:space="preserve"> </w:t>
      </w:r>
      <w:r>
        <w:t>chirurgicale</w:t>
      </w:r>
    </w:p>
    <w:p w14:paraId="58946D7E" w14:textId="04828A1C" w:rsidR="00502292" w:rsidRDefault="005D2DEC" w:rsidP="002835CB">
      <w:pPr>
        <w:numPr>
          <w:ilvl w:val="1"/>
          <w:numId w:val="8"/>
        </w:numPr>
      </w:pPr>
      <w:r>
        <w:t>Nutrition</w:t>
      </w:r>
      <w:r w:rsidR="00502292">
        <w:t xml:space="preserve"> par</w:t>
      </w:r>
      <w:r>
        <w:t>entérale</w:t>
      </w:r>
    </w:p>
    <w:p w14:paraId="306E2D4E" w14:textId="3C683D5E" w:rsidR="00502292" w:rsidRDefault="005D2DEC" w:rsidP="002835CB">
      <w:pPr>
        <w:numPr>
          <w:ilvl w:val="1"/>
          <w:numId w:val="8"/>
        </w:numPr>
      </w:pPr>
      <w:r>
        <w:t>Ventilation</w:t>
      </w:r>
      <w:r w:rsidR="00502292">
        <w:t xml:space="preserve"> </w:t>
      </w:r>
      <w:r>
        <w:t>assistée</w:t>
      </w:r>
      <w:r w:rsidR="00502292">
        <w:t xml:space="preserve"> </w:t>
      </w:r>
    </w:p>
    <w:p w14:paraId="4FA73842" w14:textId="031D6C16" w:rsidR="00502292" w:rsidRDefault="005D2DEC" w:rsidP="002835CB">
      <w:pPr>
        <w:numPr>
          <w:ilvl w:val="1"/>
          <w:numId w:val="8"/>
        </w:numPr>
      </w:pPr>
      <w:r>
        <w:t>Échange</w:t>
      </w:r>
      <w:r w:rsidR="00502292">
        <w:t xml:space="preserve"> plasmat</w:t>
      </w:r>
      <w:r>
        <w:t>ique</w:t>
      </w:r>
      <w:r w:rsidR="00502292">
        <w:t xml:space="preserve"> avec PFC </w:t>
      </w:r>
    </w:p>
    <w:p w14:paraId="63252ECB" w14:textId="6AB85D28" w:rsidR="00502292" w:rsidRDefault="005D2DEC" w:rsidP="00502292">
      <w:pPr>
        <w:pStyle w:val="Titre4"/>
      </w:pPr>
      <w:r>
        <w:t>Indications</w:t>
      </w:r>
    </w:p>
    <w:p w14:paraId="1127AFE0" w14:textId="1369870D" w:rsidR="00502292" w:rsidRDefault="005D2DEC" w:rsidP="00502292">
      <w:r>
        <w:t>Traitement</w:t>
      </w:r>
      <w:r w:rsidR="00502292">
        <w:t xml:space="preserve"> </w:t>
      </w:r>
      <w:r>
        <w:t>conservateur</w:t>
      </w:r>
      <w:r w:rsidR="00502292">
        <w:t xml:space="preserve"> de l’IR : toujours indiqué</w:t>
      </w:r>
    </w:p>
    <w:p w14:paraId="33E9884F" w14:textId="0D4C1387" w:rsidR="00502292" w:rsidRDefault="005D2DEC" w:rsidP="00502292">
      <w:r>
        <w:t>Anti</w:t>
      </w:r>
      <w:r w:rsidR="00502292">
        <w:t xml:space="preserve"> HTA si HTA</w:t>
      </w:r>
    </w:p>
    <w:p w14:paraId="30E9C2B2" w14:textId="7284A0CF" w:rsidR="00502292" w:rsidRDefault="005D2DEC" w:rsidP="00502292">
      <w:r>
        <w:t>Transfusion</w:t>
      </w:r>
      <w:r w:rsidR="00502292">
        <w:t xml:space="preserve"> de </w:t>
      </w:r>
      <w:r>
        <w:t>culot</w:t>
      </w:r>
      <w:r w:rsidR="00502292">
        <w:t xml:space="preserve"> </w:t>
      </w:r>
      <w:r>
        <w:t>globulaire</w:t>
      </w:r>
      <w:r w:rsidR="00502292">
        <w:t> : taux d’Hb i</w:t>
      </w:r>
      <w:r>
        <w:t>n</w:t>
      </w:r>
      <w:r w:rsidR="00502292">
        <w:t>f</w:t>
      </w:r>
      <w:r>
        <w:t>.</w:t>
      </w:r>
      <w:r w:rsidR="00502292">
        <w:t xml:space="preserve"> 8 g/dl</w:t>
      </w:r>
    </w:p>
    <w:p w14:paraId="0B227204" w14:textId="3CD845BD" w:rsidR="00502292" w:rsidRDefault="005D2DEC" w:rsidP="00502292">
      <w:r>
        <w:t>T</w:t>
      </w:r>
      <w:r w:rsidR="00502292">
        <w:t xml:space="preserve">ransfusion </w:t>
      </w:r>
      <w:r>
        <w:t>plaquettaire</w:t>
      </w:r>
      <w:r w:rsidR="00502292">
        <w:t xml:space="preserve"> </w:t>
      </w:r>
    </w:p>
    <w:p w14:paraId="236EFCCC" w14:textId="5E19FE6D" w:rsidR="00502292" w:rsidRDefault="0042585D" w:rsidP="00502292">
      <w:r>
        <w:t>Résine échangeuse d’ions en cas d’hyperkaliémie</w:t>
      </w:r>
    </w:p>
    <w:p w14:paraId="444DEE77" w14:textId="63CCD554" w:rsidR="00502292" w:rsidRDefault="00502292" w:rsidP="00502292">
      <w:r>
        <w:t>Epuration extra rénale : anurie, créa</w:t>
      </w:r>
      <w:r w:rsidR="00A216F2">
        <w:t>tine</w:t>
      </w:r>
      <w:r>
        <w:t xml:space="preserve"> à 300 –- 400 </w:t>
      </w:r>
    </w:p>
    <w:p w14:paraId="1590842F" w14:textId="26427AD5" w:rsidR="00502292" w:rsidRDefault="005D2DEC" w:rsidP="00502292">
      <w:r>
        <w:t>Surcharge</w:t>
      </w:r>
      <w:r w:rsidR="00502292">
        <w:t xml:space="preserve"> </w:t>
      </w:r>
      <w:r>
        <w:t>hydrosodé</w:t>
      </w:r>
      <w:r w:rsidR="00502292">
        <w:t xml:space="preserve">, </w:t>
      </w:r>
      <w:r w:rsidR="00A216F2">
        <w:t>acidose</w:t>
      </w:r>
      <w:r w:rsidR="00502292">
        <w:t>, hyper K+ plus de 6</w:t>
      </w:r>
      <w:r w:rsidR="00A216F2">
        <w:t>mmol</w:t>
      </w:r>
      <w:r w:rsidR="00502292">
        <w:t>/</w:t>
      </w:r>
      <w:r w:rsidR="0042585D">
        <w:t>l</w:t>
      </w:r>
      <w:r w:rsidR="00502292">
        <w:t> :</w:t>
      </w:r>
    </w:p>
    <w:p w14:paraId="5E71BC6E" w14:textId="2BF74C95" w:rsidR="00502292" w:rsidRDefault="00502292" w:rsidP="00502292">
      <w:r>
        <w:t>Prise en che</w:t>
      </w:r>
      <w:r w:rsidR="005D2DEC">
        <w:t>z</w:t>
      </w:r>
      <w:r>
        <w:t xml:space="preserve"> </w:t>
      </w:r>
      <w:r w:rsidR="005D2DEC">
        <w:t>adapté</w:t>
      </w:r>
      <w:r>
        <w:t xml:space="preserve"> en cas d’atte</w:t>
      </w:r>
      <w:r w:rsidR="00A216F2">
        <w:t>int</w:t>
      </w:r>
      <w:r>
        <w:t xml:space="preserve">e multi </w:t>
      </w:r>
      <w:r w:rsidR="00A216F2">
        <w:t>viscérale</w:t>
      </w:r>
      <w:r>
        <w:t xml:space="preserve"> : </w:t>
      </w:r>
      <w:r>
        <w:tab/>
      </w:r>
    </w:p>
    <w:p w14:paraId="70EA3A79" w14:textId="756EEC75" w:rsidR="00502292" w:rsidRDefault="00502292" w:rsidP="00502292">
      <w:pPr>
        <w:numPr>
          <w:ilvl w:val="1"/>
          <w:numId w:val="8"/>
        </w:numPr>
      </w:pPr>
      <w:r>
        <w:t>Nu</w:t>
      </w:r>
      <w:r w:rsidR="00AD387A">
        <w:t>tri</w:t>
      </w:r>
      <w:r>
        <w:t xml:space="preserve">tion </w:t>
      </w:r>
      <w:r w:rsidR="00A216F2">
        <w:t>parentale</w:t>
      </w:r>
      <w:r>
        <w:t xml:space="preserve"> si attient colique </w:t>
      </w:r>
      <w:r w:rsidR="00A216F2">
        <w:t>sévère</w:t>
      </w:r>
      <w:r>
        <w:t xml:space="preserve"> </w:t>
      </w:r>
    </w:p>
    <w:p w14:paraId="3076DA7C" w14:textId="57342E45" w:rsidR="00502292" w:rsidRDefault="00A216F2" w:rsidP="00502292">
      <w:pPr>
        <w:numPr>
          <w:ilvl w:val="1"/>
          <w:numId w:val="8"/>
        </w:numPr>
      </w:pPr>
      <w:r>
        <w:t>Ventilation</w:t>
      </w:r>
      <w:r w:rsidR="00502292">
        <w:t xml:space="preserve"> </w:t>
      </w:r>
      <w:r w:rsidR="00AD387A">
        <w:t>assistée</w:t>
      </w:r>
      <w:r w:rsidR="00502292">
        <w:t xml:space="preserve"> </w:t>
      </w:r>
      <w:r>
        <w:t>si</w:t>
      </w:r>
      <w:r w:rsidR="00502292">
        <w:t xml:space="preserve"> </w:t>
      </w:r>
      <w:r>
        <w:t>atteinte</w:t>
      </w:r>
      <w:r w:rsidR="00502292">
        <w:t xml:space="preserve"> neurologique grave </w:t>
      </w:r>
    </w:p>
    <w:p w14:paraId="2D5B74A9" w14:textId="247F1851" w:rsidR="00502292" w:rsidRDefault="00502292" w:rsidP="00502292">
      <w:pPr>
        <w:pStyle w:val="Titre4"/>
      </w:pPr>
      <w:r>
        <w:lastRenderedPageBreak/>
        <w:t>Surveillance</w:t>
      </w:r>
    </w:p>
    <w:p w14:paraId="3B31A30C" w14:textId="685FA886" w:rsidR="00502292" w:rsidRDefault="00502292" w:rsidP="00502292">
      <w:r>
        <w:t>A court terme</w:t>
      </w:r>
      <w:r w:rsidR="00EA2E85">
        <w:t> :</w:t>
      </w:r>
    </w:p>
    <w:p w14:paraId="57FF2FF0" w14:textId="00E1B097" w:rsidR="00502292" w:rsidRDefault="00502292" w:rsidP="00502292">
      <w:pPr>
        <w:numPr>
          <w:ilvl w:val="1"/>
          <w:numId w:val="8"/>
        </w:numPr>
      </w:pPr>
      <w:r>
        <w:t xml:space="preserve">Clinique </w:t>
      </w:r>
    </w:p>
    <w:p w14:paraId="6D403E2F" w14:textId="0DD4A425" w:rsidR="00502292" w:rsidRDefault="00502292" w:rsidP="00502292">
      <w:pPr>
        <w:numPr>
          <w:ilvl w:val="2"/>
          <w:numId w:val="8"/>
        </w:numPr>
      </w:pPr>
      <w:r>
        <w:t xml:space="preserve">Examen somatique </w:t>
      </w:r>
      <w:r w:rsidR="00AD387A">
        <w:t>biquotidien</w:t>
      </w:r>
      <w:r>
        <w:t xml:space="preserve"> </w:t>
      </w:r>
    </w:p>
    <w:p w14:paraId="621B563E" w14:textId="1297FBC4" w:rsidR="00502292" w:rsidRDefault="00AD387A" w:rsidP="00502292">
      <w:pPr>
        <w:numPr>
          <w:ilvl w:val="2"/>
          <w:numId w:val="8"/>
        </w:numPr>
      </w:pPr>
      <w:r>
        <w:t>Paramètres</w:t>
      </w:r>
      <w:r w:rsidR="00502292">
        <w:t xml:space="preserve"> </w:t>
      </w:r>
      <w:r>
        <w:t>vitaux</w:t>
      </w:r>
      <w:r w:rsidR="00502292">
        <w:t> : scope, SaO</w:t>
      </w:r>
      <w:r>
        <w:t>2,</w:t>
      </w:r>
      <w:r w:rsidR="00502292">
        <w:t xml:space="preserve"> </w:t>
      </w:r>
      <w:r>
        <w:t>P</w:t>
      </w:r>
      <w:r w:rsidR="00502292">
        <w:t>A/h</w:t>
      </w:r>
    </w:p>
    <w:p w14:paraId="32E13DF7" w14:textId="1AFB0761" w:rsidR="00502292" w:rsidRDefault="00502292" w:rsidP="00502292">
      <w:pPr>
        <w:numPr>
          <w:ilvl w:val="2"/>
          <w:numId w:val="8"/>
        </w:numPr>
      </w:pPr>
      <w:r>
        <w:t>Diurèse chiffrée / h</w:t>
      </w:r>
    </w:p>
    <w:p w14:paraId="1AE0FCFB" w14:textId="4D482304" w:rsidR="00502292" w:rsidRDefault="00502292" w:rsidP="00502292">
      <w:pPr>
        <w:numPr>
          <w:ilvl w:val="2"/>
          <w:numId w:val="8"/>
        </w:numPr>
      </w:pPr>
      <w:r>
        <w:t>Bilan entré – sortie / 24 h</w:t>
      </w:r>
    </w:p>
    <w:p w14:paraId="584E478F" w14:textId="38E3E67E" w:rsidR="00502292" w:rsidRDefault="00502292" w:rsidP="00502292">
      <w:pPr>
        <w:numPr>
          <w:ilvl w:val="2"/>
          <w:numId w:val="8"/>
        </w:numPr>
      </w:pPr>
      <w:r>
        <w:t xml:space="preserve">Poids / 24h </w:t>
      </w:r>
    </w:p>
    <w:p w14:paraId="17ABAA37" w14:textId="08B60A6F" w:rsidR="00502292" w:rsidRDefault="00502292" w:rsidP="00502292">
      <w:pPr>
        <w:numPr>
          <w:ilvl w:val="1"/>
          <w:numId w:val="8"/>
        </w:numPr>
      </w:pPr>
      <w:r>
        <w:t xml:space="preserve">Paraclinique : quotidien </w:t>
      </w:r>
    </w:p>
    <w:p w14:paraId="46548DC6" w14:textId="58DAD7A3" w:rsidR="00502292" w:rsidRDefault="00502292" w:rsidP="00502292">
      <w:pPr>
        <w:numPr>
          <w:ilvl w:val="2"/>
          <w:numId w:val="8"/>
        </w:numPr>
      </w:pPr>
      <w:r>
        <w:t>E</w:t>
      </w:r>
      <w:r w:rsidR="00EA2E85">
        <w:t>CG</w:t>
      </w:r>
    </w:p>
    <w:p w14:paraId="5B4FC52D" w14:textId="6C677811" w:rsidR="00502292" w:rsidRDefault="00502292" w:rsidP="00502292">
      <w:pPr>
        <w:numPr>
          <w:ilvl w:val="2"/>
          <w:numId w:val="8"/>
        </w:numPr>
      </w:pPr>
      <w:r>
        <w:t>Nfs</w:t>
      </w:r>
    </w:p>
    <w:p w14:paraId="43E0A3D0" w14:textId="3D9893DF" w:rsidR="00502292" w:rsidRDefault="00502292" w:rsidP="00502292">
      <w:pPr>
        <w:numPr>
          <w:ilvl w:val="2"/>
          <w:numId w:val="8"/>
        </w:numPr>
      </w:pPr>
      <w:r>
        <w:t xml:space="preserve">Ionogramme sanguin, urée sanguine, créatinine </w:t>
      </w:r>
    </w:p>
    <w:p w14:paraId="62ECC8B2" w14:textId="6D32033D" w:rsidR="00502292" w:rsidRDefault="00502292" w:rsidP="00502292">
      <w:pPr>
        <w:numPr>
          <w:ilvl w:val="2"/>
          <w:numId w:val="8"/>
        </w:numPr>
      </w:pPr>
      <w:r>
        <w:t>Calcémie, phosphorémie, gaz du sang</w:t>
      </w:r>
    </w:p>
    <w:p w14:paraId="1B5147FA" w14:textId="373E05D4" w:rsidR="00502292" w:rsidRDefault="00502292" w:rsidP="00502292">
      <w:r>
        <w:t xml:space="preserve">A long </w:t>
      </w:r>
      <w:r w:rsidR="00AD387A">
        <w:t>terme</w:t>
      </w:r>
      <w:r>
        <w:t xml:space="preserve"> : systématique pendant 3 à 5 ans </w:t>
      </w:r>
    </w:p>
    <w:p w14:paraId="072F5A40" w14:textId="586B03B9" w:rsidR="00502292" w:rsidRDefault="00502292" w:rsidP="00502292">
      <w:pPr>
        <w:numPr>
          <w:ilvl w:val="1"/>
          <w:numId w:val="8"/>
        </w:numPr>
      </w:pPr>
      <w:r>
        <w:t>Tension artérielle</w:t>
      </w:r>
    </w:p>
    <w:p w14:paraId="1C7AC7A5" w14:textId="5E4A73E7" w:rsidR="00502292" w:rsidRDefault="00502292" w:rsidP="00502292">
      <w:pPr>
        <w:numPr>
          <w:ilvl w:val="1"/>
          <w:numId w:val="8"/>
        </w:numPr>
      </w:pPr>
      <w:r>
        <w:t>Protéinurie</w:t>
      </w:r>
    </w:p>
    <w:p w14:paraId="62165DAD" w14:textId="5CF0968F" w:rsidR="00502292" w:rsidRDefault="00AD387A" w:rsidP="00502292">
      <w:pPr>
        <w:numPr>
          <w:ilvl w:val="1"/>
          <w:numId w:val="8"/>
        </w:numPr>
      </w:pPr>
      <w:r>
        <w:t>Créatininémie</w:t>
      </w:r>
      <w:r w:rsidR="00502292">
        <w:t xml:space="preserve"> / ans </w:t>
      </w:r>
    </w:p>
    <w:p w14:paraId="3FA2F00D" w14:textId="02E1CC73" w:rsidR="00502292" w:rsidRDefault="00AD387A" w:rsidP="00502292">
      <w:pPr>
        <w:pStyle w:val="Titre3"/>
      </w:pPr>
      <w:r>
        <w:t>Traitement</w:t>
      </w:r>
      <w:r w:rsidR="00502292">
        <w:t xml:space="preserve"> préventif</w:t>
      </w:r>
    </w:p>
    <w:p w14:paraId="12A91499" w14:textId="08028AD5" w:rsidR="00502292" w:rsidRDefault="00502292" w:rsidP="00502292">
      <w:r>
        <w:t>Respect des</w:t>
      </w:r>
      <w:r w:rsidR="00AD387A">
        <w:t xml:space="preserve"> règles</w:t>
      </w:r>
      <w:r>
        <w:t xml:space="preserve"> d’abattage de bét</w:t>
      </w:r>
      <w:r w:rsidR="00AD387A">
        <w:t>ai</w:t>
      </w:r>
      <w:r>
        <w:t>l et de collecte de viande</w:t>
      </w:r>
    </w:p>
    <w:p w14:paraId="693E6121" w14:textId="795973F8" w:rsidR="00502292" w:rsidRDefault="00AD387A" w:rsidP="00502292">
      <w:r>
        <w:t>Consommation</w:t>
      </w:r>
      <w:r w:rsidR="00502292">
        <w:t xml:space="preserve"> : viandes bien cuite, </w:t>
      </w:r>
      <w:r>
        <w:t>laites pasteurisées</w:t>
      </w:r>
      <w:r w:rsidR="00502292">
        <w:t xml:space="preserve">, </w:t>
      </w:r>
    </w:p>
    <w:p w14:paraId="11075A6A" w14:textId="7E0F1955" w:rsidR="00502292" w:rsidRDefault="00502292" w:rsidP="00502292">
      <w:r>
        <w:t xml:space="preserve">Entretien et désinfection des </w:t>
      </w:r>
      <w:r w:rsidR="00AD387A">
        <w:t>système</w:t>
      </w:r>
      <w:r>
        <w:t xml:space="preserve"> de fourniture d’eux</w:t>
      </w:r>
    </w:p>
    <w:p w14:paraId="2CBBC3B8" w14:textId="565E653A" w:rsidR="00502292" w:rsidRDefault="00502292" w:rsidP="00502292">
      <w:r>
        <w:t xml:space="preserve">Mesure simple d’hygiène alimentaire, lavage des mains </w:t>
      </w:r>
    </w:p>
    <w:p w14:paraId="38A1D86E" w14:textId="4BA6FBDB" w:rsidR="00502292" w:rsidRDefault="00502292" w:rsidP="00502292">
      <w:r>
        <w:t xml:space="preserve">Eviter </w:t>
      </w:r>
      <w:r w:rsidR="00AD387A">
        <w:t>baignades</w:t>
      </w:r>
      <w:r>
        <w:t xml:space="preserve"> dans mares possiblement contaminée par bétails </w:t>
      </w:r>
    </w:p>
    <w:p w14:paraId="6D87E99C" w14:textId="086C9178" w:rsidR="00502292" w:rsidRDefault="00502292" w:rsidP="00502292">
      <w:r>
        <w:t xml:space="preserve">Eviter ralentisseur de transit </w:t>
      </w:r>
    </w:p>
    <w:p w14:paraId="4F0F3C49" w14:textId="589DD054" w:rsidR="00502292" w:rsidRDefault="00502292" w:rsidP="00502292">
      <w:r>
        <w:t>Pas d’a</w:t>
      </w:r>
      <w:r w:rsidR="00AD387A">
        <w:t>nt</w:t>
      </w:r>
      <w:r>
        <w:t xml:space="preserve">ibiothérapie </w:t>
      </w:r>
      <w:r w:rsidR="00AD387A">
        <w:t>systématique</w:t>
      </w:r>
      <w:r>
        <w:t xml:space="preserve"> </w:t>
      </w:r>
    </w:p>
    <w:p w14:paraId="076BAA53" w14:textId="0A8C5E0E" w:rsidR="00F10050" w:rsidRDefault="00F10050" w:rsidP="00F10050">
      <w:pPr>
        <w:pStyle w:val="Titre2"/>
      </w:pPr>
      <w:r>
        <w:t xml:space="preserve">Evolution – pronostic </w:t>
      </w:r>
    </w:p>
    <w:p w14:paraId="4600F2DD" w14:textId="0D71797E" w:rsidR="00F10050" w:rsidRDefault="00F10050" w:rsidP="00F10050">
      <w:r>
        <w:t>A court terme : souvent favorable</w:t>
      </w:r>
    </w:p>
    <w:p w14:paraId="7E356D3A" w14:textId="437F319D" w:rsidR="00F10050" w:rsidRDefault="00F10050" w:rsidP="00F10050">
      <w:pPr>
        <w:numPr>
          <w:ilvl w:val="1"/>
          <w:numId w:val="8"/>
        </w:numPr>
      </w:pPr>
      <w:r>
        <w:t>Taux de mortalité à la phase aiguë mois de 5 %</w:t>
      </w:r>
    </w:p>
    <w:p w14:paraId="497ECCF7" w14:textId="5801E40E" w:rsidR="00F10050" w:rsidRDefault="00F10050" w:rsidP="00F10050">
      <w:pPr>
        <w:numPr>
          <w:ilvl w:val="1"/>
          <w:numId w:val="8"/>
        </w:numPr>
      </w:pPr>
      <w:r>
        <w:t>Hémolyse et thrombopénie corrigée en mois d e15 j</w:t>
      </w:r>
    </w:p>
    <w:p w14:paraId="7401974C" w14:textId="535A0613" w:rsidR="00F10050" w:rsidRDefault="00F10050" w:rsidP="00F10050">
      <w:pPr>
        <w:numPr>
          <w:ilvl w:val="1"/>
          <w:numId w:val="8"/>
        </w:numPr>
      </w:pPr>
      <w:r>
        <w:t>Anurie ; sure 1 à 2 semaines</w:t>
      </w:r>
    </w:p>
    <w:p w14:paraId="62BC3BFA" w14:textId="49DC21DC" w:rsidR="00F10050" w:rsidRDefault="00F10050" w:rsidP="00F10050">
      <w:pPr>
        <w:numPr>
          <w:ilvl w:val="1"/>
          <w:numId w:val="8"/>
        </w:numPr>
      </w:pPr>
      <w:r>
        <w:t xml:space="preserve">Evolution vers l’insuffisance rénale chronique </w:t>
      </w:r>
    </w:p>
    <w:p w14:paraId="2C72A218" w14:textId="609149A9" w:rsidR="00F10050" w:rsidRDefault="0042585D" w:rsidP="00F10050">
      <w:pPr>
        <w:numPr>
          <w:ilvl w:val="1"/>
          <w:numId w:val="8"/>
        </w:numPr>
      </w:pPr>
      <w:r>
        <w:t>Le pronostic vital est mis en jeu dans la forme multiviscérale</w:t>
      </w:r>
    </w:p>
    <w:p w14:paraId="0EFCAA5A" w14:textId="50954D87" w:rsidR="00F10050" w:rsidRDefault="00F10050" w:rsidP="00F10050">
      <w:r>
        <w:t xml:space="preserve"> Long terme</w:t>
      </w:r>
    </w:p>
    <w:p w14:paraId="6BC58B98" w14:textId="6CEE977B" w:rsidR="00F10050" w:rsidRDefault="00F10050" w:rsidP="00F10050">
      <w:pPr>
        <w:numPr>
          <w:ilvl w:val="1"/>
          <w:numId w:val="8"/>
        </w:numPr>
      </w:pPr>
      <w:r>
        <w:t>IC terminale (10%) souvent après IRC</w:t>
      </w:r>
    </w:p>
    <w:p w14:paraId="49D866D1" w14:textId="5AE22E5F" w:rsidR="00F10050" w:rsidRDefault="00F10050" w:rsidP="00F10050">
      <w:pPr>
        <w:numPr>
          <w:ilvl w:val="1"/>
          <w:numId w:val="8"/>
        </w:numPr>
      </w:pPr>
      <w:r>
        <w:lastRenderedPageBreak/>
        <w:t>Après 15 an plus de 1/3 enfant présente : HTA, IRC</w:t>
      </w:r>
    </w:p>
    <w:p w14:paraId="513D1345" w14:textId="5806EB38" w:rsidR="00F10050" w:rsidRDefault="00F10050" w:rsidP="00F10050">
      <w:pPr>
        <w:pStyle w:val="Titre2"/>
      </w:pPr>
      <w:r>
        <w:t xml:space="preserve">Conclusion </w:t>
      </w:r>
    </w:p>
    <w:p w14:paraId="290F1F87" w14:textId="544E89BE" w:rsidR="00F10050" w:rsidRDefault="00F10050" w:rsidP="00F10050">
      <w:r>
        <w:t xml:space="preserve">SHU : à craindre près diarrhée dis anémie </w:t>
      </w:r>
    </w:p>
    <w:p w14:paraId="167F1BFC" w14:textId="4392400C" w:rsidR="00F10050" w:rsidRDefault="00F10050" w:rsidP="00F10050">
      <w:r>
        <w:t>Etiologie dominé par SHU post diarrhéique ++</w:t>
      </w:r>
    </w:p>
    <w:p w14:paraId="2BF43890" w14:textId="48845994" w:rsidR="00F10050" w:rsidRDefault="00F10050" w:rsidP="00F10050">
      <w:r>
        <w:t xml:space="preserve">Triade diagnostic </w:t>
      </w:r>
      <w:r>
        <w:tab/>
      </w:r>
    </w:p>
    <w:p w14:paraId="49D3FCA0" w14:textId="2995908E" w:rsidR="00F10050" w:rsidRDefault="00F10050" w:rsidP="00F10050">
      <w:pPr>
        <w:numPr>
          <w:ilvl w:val="1"/>
          <w:numId w:val="8"/>
        </w:numPr>
      </w:pPr>
      <w:r>
        <w:t>Anémie</w:t>
      </w:r>
    </w:p>
    <w:p w14:paraId="116B1480" w14:textId="6D01FC3A" w:rsidR="00F10050" w:rsidRDefault="00F10050" w:rsidP="00F10050">
      <w:pPr>
        <w:numPr>
          <w:ilvl w:val="1"/>
          <w:numId w:val="8"/>
        </w:numPr>
      </w:pPr>
      <w:r>
        <w:t>Thrombopénie</w:t>
      </w:r>
    </w:p>
    <w:p w14:paraId="6C06E16C" w14:textId="2196D22F" w:rsidR="00F10050" w:rsidRDefault="00F10050" w:rsidP="00F10050">
      <w:pPr>
        <w:numPr>
          <w:ilvl w:val="1"/>
          <w:numId w:val="8"/>
        </w:numPr>
      </w:pPr>
      <w:r>
        <w:t>IRA</w:t>
      </w:r>
    </w:p>
    <w:p w14:paraId="1A3BA0D3" w14:textId="3C4AFAB7" w:rsidR="00F10050" w:rsidRDefault="00F10050" w:rsidP="00F10050">
      <w:r>
        <w:t>Urgence thérapeutique</w:t>
      </w:r>
      <w:r w:rsidR="00AD387A">
        <w:t xml:space="preserve"> : traitement</w:t>
      </w:r>
      <w:r>
        <w:t xml:space="preserve"> symptomatique +++</w:t>
      </w:r>
    </w:p>
    <w:p w14:paraId="320A2C84" w14:textId="139FD7E5" w:rsidR="00F10050" w:rsidRDefault="00A216F2" w:rsidP="00F10050">
      <w:r>
        <w:t>Suivi</w:t>
      </w:r>
      <w:r w:rsidR="00F10050">
        <w:t xml:space="preserve"> à long terme +++</w:t>
      </w:r>
    </w:p>
    <w:sectPr w:rsidR="00F1005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D0E432" w14:textId="77777777" w:rsidR="00C26FB4" w:rsidRDefault="00C26FB4" w:rsidP="00CF2E78">
      <w:pPr>
        <w:spacing w:after="0" w:line="240" w:lineRule="auto"/>
      </w:pPr>
      <w:r>
        <w:separator/>
      </w:r>
    </w:p>
  </w:endnote>
  <w:endnote w:type="continuationSeparator" w:id="0">
    <w:p w14:paraId="61E2F123" w14:textId="77777777" w:rsidR="00C26FB4" w:rsidRDefault="00C26FB4" w:rsidP="00CF2E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D484D0" w14:textId="77777777" w:rsidR="00C26FB4" w:rsidRDefault="00C26FB4" w:rsidP="00CF2E78">
      <w:pPr>
        <w:spacing w:after="0" w:line="240" w:lineRule="auto"/>
      </w:pPr>
      <w:r>
        <w:separator/>
      </w:r>
    </w:p>
  </w:footnote>
  <w:footnote w:type="continuationSeparator" w:id="0">
    <w:p w14:paraId="70985393" w14:textId="77777777" w:rsidR="00C26FB4" w:rsidRDefault="00C26FB4" w:rsidP="00CF2E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D0F4F"/>
    <w:multiLevelType w:val="hybridMultilevel"/>
    <w:tmpl w:val="C396EF76"/>
    <w:lvl w:ilvl="0" w:tplc="30801FD8">
      <w:start w:val="1"/>
      <w:numFmt w:val="decimal"/>
      <w:lvlText w:val="%1."/>
      <w:lvlJc w:val="left"/>
      <w:pPr>
        <w:ind w:left="2880" w:hanging="360"/>
      </w:pPr>
    </w:lvl>
    <w:lvl w:ilvl="1" w:tplc="040C0019" w:tentative="1">
      <w:start w:val="1"/>
      <w:numFmt w:val="lowerLetter"/>
      <w:lvlText w:val="%2."/>
      <w:lvlJc w:val="left"/>
      <w:pPr>
        <w:ind w:left="3600" w:hanging="360"/>
      </w:pPr>
    </w:lvl>
    <w:lvl w:ilvl="2" w:tplc="040C001B" w:tentative="1">
      <w:start w:val="1"/>
      <w:numFmt w:val="lowerRoman"/>
      <w:lvlText w:val="%3."/>
      <w:lvlJc w:val="right"/>
      <w:pPr>
        <w:ind w:left="4320" w:hanging="180"/>
      </w:pPr>
    </w:lvl>
    <w:lvl w:ilvl="3" w:tplc="040C000F" w:tentative="1">
      <w:start w:val="1"/>
      <w:numFmt w:val="decimal"/>
      <w:lvlText w:val="%4."/>
      <w:lvlJc w:val="left"/>
      <w:pPr>
        <w:ind w:left="5040" w:hanging="360"/>
      </w:pPr>
    </w:lvl>
    <w:lvl w:ilvl="4" w:tplc="040C0019" w:tentative="1">
      <w:start w:val="1"/>
      <w:numFmt w:val="lowerLetter"/>
      <w:lvlText w:val="%5."/>
      <w:lvlJc w:val="left"/>
      <w:pPr>
        <w:ind w:left="5760" w:hanging="360"/>
      </w:pPr>
    </w:lvl>
    <w:lvl w:ilvl="5" w:tplc="040C001B" w:tentative="1">
      <w:start w:val="1"/>
      <w:numFmt w:val="lowerRoman"/>
      <w:lvlText w:val="%6."/>
      <w:lvlJc w:val="right"/>
      <w:pPr>
        <w:ind w:left="6480" w:hanging="180"/>
      </w:pPr>
    </w:lvl>
    <w:lvl w:ilvl="6" w:tplc="040C000F" w:tentative="1">
      <w:start w:val="1"/>
      <w:numFmt w:val="decimal"/>
      <w:lvlText w:val="%7."/>
      <w:lvlJc w:val="left"/>
      <w:pPr>
        <w:ind w:left="7200" w:hanging="360"/>
      </w:pPr>
    </w:lvl>
    <w:lvl w:ilvl="7" w:tplc="040C0019" w:tentative="1">
      <w:start w:val="1"/>
      <w:numFmt w:val="lowerLetter"/>
      <w:lvlText w:val="%8."/>
      <w:lvlJc w:val="left"/>
      <w:pPr>
        <w:ind w:left="7920" w:hanging="360"/>
      </w:pPr>
    </w:lvl>
    <w:lvl w:ilvl="8" w:tplc="040C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" w15:restartNumberingAfterBreak="0">
    <w:nsid w:val="0FEE4188"/>
    <w:multiLevelType w:val="multilevel"/>
    <w:tmpl w:val="2000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137114EF"/>
    <w:multiLevelType w:val="multilevel"/>
    <w:tmpl w:val="923C9D0E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3" w15:restartNumberingAfterBreak="0">
    <w:nsid w:val="141523BF"/>
    <w:multiLevelType w:val="hybridMultilevel"/>
    <w:tmpl w:val="4F587192"/>
    <w:lvl w:ilvl="0" w:tplc="AC3C1E4E">
      <w:start w:val="1"/>
      <w:numFmt w:val="low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89682B"/>
    <w:multiLevelType w:val="hybridMultilevel"/>
    <w:tmpl w:val="A6B2940A"/>
    <w:lvl w:ilvl="0" w:tplc="ABE26BB0">
      <w:start w:val="1"/>
      <w:numFmt w:val="upperLetter"/>
      <w:lvlText w:val="%1."/>
      <w:lvlJc w:val="left"/>
      <w:pPr>
        <w:ind w:left="2160" w:hanging="360"/>
      </w:pPr>
    </w:lvl>
    <w:lvl w:ilvl="1" w:tplc="040C0019" w:tentative="1">
      <w:start w:val="1"/>
      <w:numFmt w:val="lowerLetter"/>
      <w:lvlText w:val="%2."/>
      <w:lvlJc w:val="left"/>
      <w:pPr>
        <w:ind w:left="2880" w:hanging="360"/>
      </w:pPr>
    </w:lvl>
    <w:lvl w:ilvl="2" w:tplc="040C001B" w:tentative="1">
      <w:start w:val="1"/>
      <w:numFmt w:val="lowerRoman"/>
      <w:lvlText w:val="%3."/>
      <w:lvlJc w:val="right"/>
      <w:pPr>
        <w:ind w:left="3600" w:hanging="180"/>
      </w:pPr>
    </w:lvl>
    <w:lvl w:ilvl="3" w:tplc="040C000F" w:tentative="1">
      <w:start w:val="1"/>
      <w:numFmt w:val="decimal"/>
      <w:lvlText w:val="%4."/>
      <w:lvlJc w:val="left"/>
      <w:pPr>
        <w:ind w:left="4320" w:hanging="360"/>
      </w:pPr>
    </w:lvl>
    <w:lvl w:ilvl="4" w:tplc="040C0019" w:tentative="1">
      <w:start w:val="1"/>
      <w:numFmt w:val="lowerLetter"/>
      <w:lvlText w:val="%5."/>
      <w:lvlJc w:val="left"/>
      <w:pPr>
        <w:ind w:left="5040" w:hanging="360"/>
      </w:pPr>
    </w:lvl>
    <w:lvl w:ilvl="5" w:tplc="040C001B" w:tentative="1">
      <w:start w:val="1"/>
      <w:numFmt w:val="lowerRoman"/>
      <w:lvlText w:val="%6."/>
      <w:lvlJc w:val="right"/>
      <w:pPr>
        <w:ind w:left="5760" w:hanging="180"/>
      </w:pPr>
    </w:lvl>
    <w:lvl w:ilvl="6" w:tplc="040C000F" w:tentative="1">
      <w:start w:val="1"/>
      <w:numFmt w:val="decimal"/>
      <w:lvlText w:val="%7."/>
      <w:lvlJc w:val="left"/>
      <w:pPr>
        <w:ind w:left="6480" w:hanging="360"/>
      </w:pPr>
    </w:lvl>
    <w:lvl w:ilvl="7" w:tplc="040C0019" w:tentative="1">
      <w:start w:val="1"/>
      <w:numFmt w:val="lowerLetter"/>
      <w:lvlText w:val="%8."/>
      <w:lvlJc w:val="left"/>
      <w:pPr>
        <w:ind w:left="7200" w:hanging="360"/>
      </w:pPr>
    </w:lvl>
    <w:lvl w:ilvl="8" w:tplc="040C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5D054B4E"/>
    <w:multiLevelType w:val="hybridMultilevel"/>
    <w:tmpl w:val="1374BE4E"/>
    <w:lvl w:ilvl="0" w:tplc="304C4CA6">
      <w:start w:val="1"/>
      <w:numFmt w:val="lowerLetter"/>
      <w:lvlText w:val="%1."/>
      <w:lvlJc w:val="left"/>
      <w:pPr>
        <w:ind w:left="1068" w:hanging="360"/>
      </w:pPr>
    </w:lvl>
    <w:lvl w:ilvl="1" w:tplc="040C0019" w:tentative="1">
      <w:start w:val="1"/>
      <w:numFmt w:val="lowerLetter"/>
      <w:lvlText w:val="%2."/>
      <w:lvlJc w:val="left"/>
      <w:pPr>
        <w:ind w:left="4320" w:hanging="360"/>
      </w:pPr>
    </w:lvl>
    <w:lvl w:ilvl="2" w:tplc="040C001B" w:tentative="1">
      <w:start w:val="1"/>
      <w:numFmt w:val="lowerRoman"/>
      <w:lvlText w:val="%3."/>
      <w:lvlJc w:val="right"/>
      <w:pPr>
        <w:ind w:left="5040" w:hanging="180"/>
      </w:pPr>
    </w:lvl>
    <w:lvl w:ilvl="3" w:tplc="040C000F" w:tentative="1">
      <w:start w:val="1"/>
      <w:numFmt w:val="decimal"/>
      <w:lvlText w:val="%4."/>
      <w:lvlJc w:val="left"/>
      <w:pPr>
        <w:ind w:left="5760" w:hanging="360"/>
      </w:pPr>
    </w:lvl>
    <w:lvl w:ilvl="4" w:tplc="040C0019" w:tentative="1">
      <w:start w:val="1"/>
      <w:numFmt w:val="lowerLetter"/>
      <w:lvlText w:val="%5."/>
      <w:lvlJc w:val="left"/>
      <w:pPr>
        <w:ind w:left="6480" w:hanging="360"/>
      </w:pPr>
    </w:lvl>
    <w:lvl w:ilvl="5" w:tplc="040C001B" w:tentative="1">
      <w:start w:val="1"/>
      <w:numFmt w:val="lowerRoman"/>
      <w:lvlText w:val="%6."/>
      <w:lvlJc w:val="right"/>
      <w:pPr>
        <w:ind w:left="7200" w:hanging="180"/>
      </w:pPr>
    </w:lvl>
    <w:lvl w:ilvl="6" w:tplc="040C000F" w:tentative="1">
      <w:start w:val="1"/>
      <w:numFmt w:val="decimal"/>
      <w:lvlText w:val="%7."/>
      <w:lvlJc w:val="left"/>
      <w:pPr>
        <w:ind w:left="7920" w:hanging="360"/>
      </w:pPr>
    </w:lvl>
    <w:lvl w:ilvl="7" w:tplc="040C0019" w:tentative="1">
      <w:start w:val="1"/>
      <w:numFmt w:val="lowerLetter"/>
      <w:lvlText w:val="%8."/>
      <w:lvlJc w:val="left"/>
      <w:pPr>
        <w:ind w:left="8640" w:hanging="360"/>
      </w:pPr>
    </w:lvl>
    <w:lvl w:ilvl="8" w:tplc="040C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6" w15:restartNumberingAfterBreak="0">
    <w:nsid w:val="607B27BF"/>
    <w:multiLevelType w:val="multilevel"/>
    <w:tmpl w:val="4BDED938"/>
    <w:lvl w:ilvl="0">
      <w:start w:val="1"/>
      <w:numFmt w:val="bullet"/>
      <w:pStyle w:val="Normal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67" w:hanging="28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4" w:hanging="28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18" w:hanging="284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5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68" w:hanging="28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</w:rPr>
    </w:lvl>
  </w:abstractNum>
  <w:abstractNum w:abstractNumId="7" w15:restartNumberingAfterBreak="0">
    <w:nsid w:val="7DBE38C0"/>
    <w:multiLevelType w:val="hybridMultilevel"/>
    <w:tmpl w:val="9DCAD1FE"/>
    <w:lvl w:ilvl="0" w:tplc="ADDA25CA">
      <w:start w:val="1"/>
      <w:numFmt w:val="upperRoman"/>
      <w:lvlText w:val="%1."/>
      <w:lvlJc w:val="righ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"/>
  </w:num>
  <w:num w:numId="2">
    <w:abstractNumId w:val="7"/>
  </w:num>
  <w:num w:numId="3">
    <w:abstractNumId w:val="4"/>
  </w:num>
  <w:num w:numId="4">
    <w:abstractNumId w:val="0"/>
  </w:num>
  <w:num w:numId="5">
    <w:abstractNumId w:val="5"/>
  </w:num>
  <w:num w:numId="6">
    <w:abstractNumId w:val="3"/>
  </w:num>
  <w:num w:numId="7">
    <w:abstractNumId w:val="7"/>
    <w:lvlOverride w:ilvl="0">
      <w:startOverride w:val="1"/>
    </w:lvlOverride>
  </w:num>
  <w:num w:numId="8">
    <w:abstractNumId w:val="6"/>
  </w:num>
  <w:num w:numId="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285D"/>
    <w:rsid w:val="000334CD"/>
    <w:rsid w:val="0004089E"/>
    <w:rsid w:val="00040D94"/>
    <w:rsid w:val="00056434"/>
    <w:rsid w:val="00076D92"/>
    <w:rsid w:val="000815E6"/>
    <w:rsid w:val="00083AEE"/>
    <w:rsid w:val="0008573C"/>
    <w:rsid w:val="000A0414"/>
    <w:rsid w:val="000A3518"/>
    <w:rsid w:val="000A3CBC"/>
    <w:rsid w:val="000A6F1E"/>
    <w:rsid w:val="000B150D"/>
    <w:rsid w:val="000B3828"/>
    <w:rsid w:val="000C03CC"/>
    <w:rsid w:val="000C527D"/>
    <w:rsid w:val="000D3EAD"/>
    <w:rsid w:val="000D3EF3"/>
    <w:rsid w:val="000E3015"/>
    <w:rsid w:val="000E3AD6"/>
    <w:rsid w:val="000F6579"/>
    <w:rsid w:val="001008C6"/>
    <w:rsid w:val="001037C5"/>
    <w:rsid w:val="00104C51"/>
    <w:rsid w:val="00111BD9"/>
    <w:rsid w:val="00123AB9"/>
    <w:rsid w:val="00126548"/>
    <w:rsid w:val="00153698"/>
    <w:rsid w:val="00154BCC"/>
    <w:rsid w:val="00162A9E"/>
    <w:rsid w:val="001776CB"/>
    <w:rsid w:val="00180E36"/>
    <w:rsid w:val="001B0B3A"/>
    <w:rsid w:val="001B3AC9"/>
    <w:rsid w:val="001B50D1"/>
    <w:rsid w:val="001B6584"/>
    <w:rsid w:val="001C1FD3"/>
    <w:rsid w:val="001E079A"/>
    <w:rsid w:val="001E21A6"/>
    <w:rsid w:val="001E45DD"/>
    <w:rsid w:val="001E6181"/>
    <w:rsid w:val="00200544"/>
    <w:rsid w:val="002166F7"/>
    <w:rsid w:val="0022247E"/>
    <w:rsid w:val="00222F07"/>
    <w:rsid w:val="00224A98"/>
    <w:rsid w:val="00234E50"/>
    <w:rsid w:val="0024757A"/>
    <w:rsid w:val="00271D33"/>
    <w:rsid w:val="002835CB"/>
    <w:rsid w:val="00291C39"/>
    <w:rsid w:val="00294580"/>
    <w:rsid w:val="002A3C41"/>
    <w:rsid w:val="002C3A9F"/>
    <w:rsid w:val="002C426B"/>
    <w:rsid w:val="002E2CE2"/>
    <w:rsid w:val="003028DD"/>
    <w:rsid w:val="003114D5"/>
    <w:rsid w:val="0031354A"/>
    <w:rsid w:val="00315A66"/>
    <w:rsid w:val="003215D6"/>
    <w:rsid w:val="00342339"/>
    <w:rsid w:val="00363826"/>
    <w:rsid w:val="00365B70"/>
    <w:rsid w:val="00370B93"/>
    <w:rsid w:val="0039139B"/>
    <w:rsid w:val="003915AB"/>
    <w:rsid w:val="003B7B88"/>
    <w:rsid w:val="003F1F0F"/>
    <w:rsid w:val="003F7416"/>
    <w:rsid w:val="00406FDA"/>
    <w:rsid w:val="00411C28"/>
    <w:rsid w:val="004234BC"/>
    <w:rsid w:val="0042585D"/>
    <w:rsid w:val="00450A77"/>
    <w:rsid w:val="00451DFE"/>
    <w:rsid w:val="0045493F"/>
    <w:rsid w:val="00462238"/>
    <w:rsid w:val="0047708C"/>
    <w:rsid w:val="00477E5D"/>
    <w:rsid w:val="00481D1F"/>
    <w:rsid w:val="004915DF"/>
    <w:rsid w:val="004968E6"/>
    <w:rsid w:val="00497F05"/>
    <w:rsid w:val="004B0E16"/>
    <w:rsid w:val="004B38C6"/>
    <w:rsid w:val="004B7A15"/>
    <w:rsid w:val="004C1D33"/>
    <w:rsid w:val="004C7EB3"/>
    <w:rsid w:val="004D6003"/>
    <w:rsid w:val="004E787A"/>
    <w:rsid w:val="004F200C"/>
    <w:rsid w:val="004F44CF"/>
    <w:rsid w:val="004F641E"/>
    <w:rsid w:val="004F7494"/>
    <w:rsid w:val="00501ADF"/>
    <w:rsid w:val="00502292"/>
    <w:rsid w:val="005107D7"/>
    <w:rsid w:val="005348CB"/>
    <w:rsid w:val="00537091"/>
    <w:rsid w:val="0054666D"/>
    <w:rsid w:val="00550531"/>
    <w:rsid w:val="00555E01"/>
    <w:rsid w:val="005600BD"/>
    <w:rsid w:val="005737A7"/>
    <w:rsid w:val="00573AA8"/>
    <w:rsid w:val="005750FD"/>
    <w:rsid w:val="005A5C60"/>
    <w:rsid w:val="005B2D59"/>
    <w:rsid w:val="005B3F74"/>
    <w:rsid w:val="005B6FFF"/>
    <w:rsid w:val="005C2708"/>
    <w:rsid w:val="005C3E44"/>
    <w:rsid w:val="005C52B5"/>
    <w:rsid w:val="005D2DEC"/>
    <w:rsid w:val="005E61D9"/>
    <w:rsid w:val="005F00F1"/>
    <w:rsid w:val="005F506B"/>
    <w:rsid w:val="0060028B"/>
    <w:rsid w:val="00617166"/>
    <w:rsid w:val="00632577"/>
    <w:rsid w:val="00644C30"/>
    <w:rsid w:val="00653084"/>
    <w:rsid w:val="00657052"/>
    <w:rsid w:val="00664998"/>
    <w:rsid w:val="00672A66"/>
    <w:rsid w:val="00677FF8"/>
    <w:rsid w:val="006968B5"/>
    <w:rsid w:val="006A6C6A"/>
    <w:rsid w:val="006B1153"/>
    <w:rsid w:val="006B4219"/>
    <w:rsid w:val="006B42ED"/>
    <w:rsid w:val="006B75F0"/>
    <w:rsid w:val="006C21D8"/>
    <w:rsid w:val="006D09D2"/>
    <w:rsid w:val="006D2B9E"/>
    <w:rsid w:val="006D6AE4"/>
    <w:rsid w:val="006F5628"/>
    <w:rsid w:val="0070006F"/>
    <w:rsid w:val="00702686"/>
    <w:rsid w:val="0070637F"/>
    <w:rsid w:val="00706FB5"/>
    <w:rsid w:val="00721D34"/>
    <w:rsid w:val="0072291E"/>
    <w:rsid w:val="00736E7B"/>
    <w:rsid w:val="007431F0"/>
    <w:rsid w:val="00744C3B"/>
    <w:rsid w:val="00747DB0"/>
    <w:rsid w:val="0076623F"/>
    <w:rsid w:val="00783223"/>
    <w:rsid w:val="00785980"/>
    <w:rsid w:val="00787C97"/>
    <w:rsid w:val="007A76BD"/>
    <w:rsid w:val="007C6D0C"/>
    <w:rsid w:val="007E7CD2"/>
    <w:rsid w:val="007E7E58"/>
    <w:rsid w:val="007F2F36"/>
    <w:rsid w:val="00807755"/>
    <w:rsid w:val="00811DEF"/>
    <w:rsid w:val="00816FD4"/>
    <w:rsid w:val="0082182D"/>
    <w:rsid w:val="008263BB"/>
    <w:rsid w:val="00831041"/>
    <w:rsid w:val="00834044"/>
    <w:rsid w:val="00834F9B"/>
    <w:rsid w:val="00842C46"/>
    <w:rsid w:val="00850507"/>
    <w:rsid w:val="008562D8"/>
    <w:rsid w:val="00861166"/>
    <w:rsid w:val="00876930"/>
    <w:rsid w:val="008978D7"/>
    <w:rsid w:val="008A16B4"/>
    <w:rsid w:val="008B2A45"/>
    <w:rsid w:val="008C4D97"/>
    <w:rsid w:val="008C6016"/>
    <w:rsid w:val="008C68B5"/>
    <w:rsid w:val="008C780F"/>
    <w:rsid w:val="008D2958"/>
    <w:rsid w:val="008D3847"/>
    <w:rsid w:val="008D4B13"/>
    <w:rsid w:val="008F41E3"/>
    <w:rsid w:val="009006A7"/>
    <w:rsid w:val="00907414"/>
    <w:rsid w:val="00927D51"/>
    <w:rsid w:val="00927EAA"/>
    <w:rsid w:val="0093068C"/>
    <w:rsid w:val="00932CB4"/>
    <w:rsid w:val="00934A2E"/>
    <w:rsid w:val="00956EB0"/>
    <w:rsid w:val="00957EC6"/>
    <w:rsid w:val="00964D49"/>
    <w:rsid w:val="00974ABA"/>
    <w:rsid w:val="009816EB"/>
    <w:rsid w:val="00981DB6"/>
    <w:rsid w:val="0098758C"/>
    <w:rsid w:val="00990DAB"/>
    <w:rsid w:val="009A3BDF"/>
    <w:rsid w:val="009B0CE3"/>
    <w:rsid w:val="009B1410"/>
    <w:rsid w:val="009B710F"/>
    <w:rsid w:val="009C0062"/>
    <w:rsid w:val="009C081F"/>
    <w:rsid w:val="009C7D03"/>
    <w:rsid w:val="009E55E2"/>
    <w:rsid w:val="009F50B7"/>
    <w:rsid w:val="00A11211"/>
    <w:rsid w:val="00A20E13"/>
    <w:rsid w:val="00A216F2"/>
    <w:rsid w:val="00A26A23"/>
    <w:rsid w:val="00A40194"/>
    <w:rsid w:val="00A420E0"/>
    <w:rsid w:val="00A46D1F"/>
    <w:rsid w:val="00A64727"/>
    <w:rsid w:val="00A75C7D"/>
    <w:rsid w:val="00A772FC"/>
    <w:rsid w:val="00A82A1E"/>
    <w:rsid w:val="00AB7CE5"/>
    <w:rsid w:val="00AD387A"/>
    <w:rsid w:val="00AD7D2A"/>
    <w:rsid w:val="00AE15AA"/>
    <w:rsid w:val="00AE60A3"/>
    <w:rsid w:val="00AF0987"/>
    <w:rsid w:val="00AF52D3"/>
    <w:rsid w:val="00B114D5"/>
    <w:rsid w:val="00B23502"/>
    <w:rsid w:val="00B23D1A"/>
    <w:rsid w:val="00B40D2A"/>
    <w:rsid w:val="00B42978"/>
    <w:rsid w:val="00B469D8"/>
    <w:rsid w:val="00B74AD2"/>
    <w:rsid w:val="00B74D6B"/>
    <w:rsid w:val="00B7717E"/>
    <w:rsid w:val="00B81E60"/>
    <w:rsid w:val="00B84E24"/>
    <w:rsid w:val="00B96A1C"/>
    <w:rsid w:val="00BA614E"/>
    <w:rsid w:val="00BB3752"/>
    <w:rsid w:val="00BB7752"/>
    <w:rsid w:val="00BD057F"/>
    <w:rsid w:val="00BE0AD7"/>
    <w:rsid w:val="00BF3888"/>
    <w:rsid w:val="00BF4CCE"/>
    <w:rsid w:val="00C26FB4"/>
    <w:rsid w:val="00C3458B"/>
    <w:rsid w:val="00C4199C"/>
    <w:rsid w:val="00C45DED"/>
    <w:rsid w:val="00C51514"/>
    <w:rsid w:val="00C52BEE"/>
    <w:rsid w:val="00C60063"/>
    <w:rsid w:val="00C703E2"/>
    <w:rsid w:val="00C74277"/>
    <w:rsid w:val="00C76760"/>
    <w:rsid w:val="00C77E71"/>
    <w:rsid w:val="00C77F50"/>
    <w:rsid w:val="00C81460"/>
    <w:rsid w:val="00C85F9B"/>
    <w:rsid w:val="00C86455"/>
    <w:rsid w:val="00C86E39"/>
    <w:rsid w:val="00C94FE4"/>
    <w:rsid w:val="00CA5C23"/>
    <w:rsid w:val="00CB3B13"/>
    <w:rsid w:val="00CB5F18"/>
    <w:rsid w:val="00CD3B96"/>
    <w:rsid w:val="00CD4A03"/>
    <w:rsid w:val="00CF2E78"/>
    <w:rsid w:val="00CF6BAF"/>
    <w:rsid w:val="00D07D9B"/>
    <w:rsid w:val="00D1285D"/>
    <w:rsid w:val="00D161AF"/>
    <w:rsid w:val="00D33484"/>
    <w:rsid w:val="00D36FE8"/>
    <w:rsid w:val="00D430A7"/>
    <w:rsid w:val="00D71DDA"/>
    <w:rsid w:val="00D97BBA"/>
    <w:rsid w:val="00DA1744"/>
    <w:rsid w:val="00DC677B"/>
    <w:rsid w:val="00DD182F"/>
    <w:rsid w:val="00DF36B1"/>
    <w:rsid w:val="00E02C39"/>
    <w:rsid w:val="00E131CC"/>
    <w:rsid w:val="00E30455"/>
    <w:rsid w:val="00E515BF"/>
    <w:rsid w:val="00E53AEA"/>
    <w:rsid w:val="00E766AB"/>
    <w:rsid w:val="00E869BE"/>
    <w:rsid w:val="00EA2E85"/>
    <w:rsid w:val="00EB0FE1"/>
    <w:rsid w:val="00EB2893"/>
    <w:rsid w:val="00EE05E0"/>
    <w:rsid w:val="00EE580B"/>
    <w:rsid w:val="00EF3EAD"/>
    <w:rsid w:val="00EF4729"/>
    <w:rsid w:val="00F10050"/>
    <w:rsid w:val="00F120F6"/>
    <w:rsid w:val="00F152E1"/>
    <w:rsid w:val="00F3526A"/>
    <w:rsid w:val="00F616F6"/>
    <w:rsid w:val="00F65661"/>
    <w:rsid w:val="00F709E7"/>
    <w:rsid w:val="00F81E74"/>
    <w:rsid w:val="00F82B10"/>
    <w:rsid w:val="00F86CF5"/>
    <w:rsid w:val="00F922D2"/>
    <w:rsid w:val="00FC0306"/>
    <w:rsid w:val="00FC07B9"/>
    <w:rsid w:val="00FC30FA"/>
    <w:rsid w:val="00FC3F1A"/>
    <w:rsid w:val="00FC4393"/>
    <w:rsid w:val="00FD0863"/>
    <w:rsid w:val="00FD0DEC"/>
    <w:rsid w:val="00FD465D"/>
    <w:rsid w:val="00FD7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BA20D4"/>
  <w15:chartTrackingRefBased/>
  <w15:docId w15:val="{19B1E0CF-8027-4955-94BC-C65DC143A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2E78"/>
    <w:pPr>
      <w:numPr>
        <w:numId w:val="8"/>
      </w:numPr>
    </w:pPr>
    <w:rPr>
      <w:rFonts w:ascii="Times New Roman" w:hAnsi="Times New Roman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CF2E78"/>
    <w:pPr>
      <w:keepNext/>
      <w:keepLines/>
      <w:numPr>
        <w:numId w:val="10"/>
      </w:numPr>
      <w:pBdr>
        <w:top w:val="dashSmallGap" w:sz="4" w:space="1" w:color="auto"/>
        <w:left w:val="dashSmallGap" w:sz="4" w:space="4" w:color="auto"/>
        <w:bottom w:val="single" w:sz="4" w:space="1" w:color="auto"/>
        <w:right w:val="dashSmallGap" w:sz="4" w:space="4" w:color="auto"/>
      </w:pBdr>
      <w:spacing w:before="480" w:after="240"/>
      <w:jc w:val="center"/>
      <w:outlineLvl w:val="0"/>
    </w:pPr>
    <w:rPr>
      <w:rFonts w:eastAsiaTheme="majorEastAsia" w:cstheme="majorBidi"/>
      <w:caps/>
      <w:color w:val="FF0000"/>
      <w:sz w:val="28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F2E78"/>
    <w:pPr>
      <w:keepNext/>
      <w:keepLines/>
      <w:numPr>
        <w:ilvl w:val="1"/>
        <w:numId w:val="10"/>
      </w:numPr>
      <w:tabs>
        <w:tab w:val="num" w:pos="360"/>
      </w:tabs>
      <w:spacing w:before="40" w:after="0"/>
      <w:outlineLvl w:val="1"/>
    </w:pPr>
    <w:rPr>
      <w:rFonts w:eastAsiaTheme="majorEastAsia" w:cstheme="majorBidi"/>
      <w:color w:val="2E74B5" w:themeColor="accent1" w:themeShade="BF"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F2E78"/>
    <w:pPr>
      <w:keepNext/>
      <w:keepLines/>
      <w:numPr>
        <w:ilvl w:val="2"/>
        <w:numId w:val="10"/>
      </w:numPr>
      <w:tabs>
        <w:tab w:val="num" w:pos="360"/>
      </w:tabs>
      <w:spacing w:before="40" w:after="0"/>
      <w:outlineLvl w:val="2"/>
    </w:pPr>
    <w:rPr>
      <w:rFonts w:eastAsiaTheme="majorEastAsia" w:cstheme="majorBidi"/>
      <w:color w:val="00B050"/>
      <w:sz w:val="24"/>
      <w:szCs w:val="24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CF2E78"/>
    <w:pPr>
      <w:keepNext/>
      <w:keepLines/>
      <w:numPr>
        <w:ilvl w:val="3"/>
        <w:numId w:val="10"/>
      </w:numPr>
      <w:tabs>
        <w:tab w:val="num" w:pos="360"/>
      </w:tabs>
      <w:spacing w:before="120" w:after="120"/>
      <w:outlineLvl w:val="3"/>
    </w:pPr>
    <w:rPr>
      <w:rFonts w:eastAsiaTheme="majorEastAsia" w:cstheme="majorBidi"/>
      <w:iCs/>
      <w:color w:val="7030A0"/>
      <w:sz w:val="22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AE60A3"/>
    <w:pPr>
      <w:keepNext/>
      <w:keepLines/>
      <w:numPr>
        <w:ilvl w:val="4"/>
        <w:numId w:val="10"/>
      </w:numPr>
      <w:tabs>
        <w:tab w:val="num" w:pos="360"/>
      </w:tabs>
      <w:spacing w:before="160" w:after="120"/>
      <w:outlineLvl w:val="4"/>
    </w:pPr>
    <w:rPr>
      <w:rFonts w:eastAsiaTheme="majorEastAsia" w:cstheme="majorBidi"/>
      <w:color w:val="002060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CF2E78"/>
    <w:pPr>
      <w:keepNext/>
      <w:keepLines/>
      <w:numPr>
        <w:ilvl w:val="5"/>
        <w:numId w:val="10"/>
      </w:numPr>
      <w:tabs>
        <w:tab w:val="num" w:pos="360"/>
      </w:tabs>
      <w:spacing w:before="160" w:after="120"/>
      <w:outlineLvl w:val="5"/>
    </w:pPr>
    <w:rPr>
      <w:rFonts w:eastAsiaTheme="majorEastAsia" w:cstheme="majorBidi"/>
      <w:color w:val="ED7D31" w:themeColor="accent2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F4729"/>
    <w:pPr>
      <w:keepNext/>
      <w:keepLines/>
      <w:numPr>
        <w:ilvl w:val="6"/>
        <w:numId w:val="10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F4729"/>
    <w:pPr>
      <w:keepNext/>
      <w:keepLines/>
      <w:numPr>
        <w:ilvl w:val="7"/>
        <w:numId w:val="10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F4729"/>
    <w:pPr>
      <w:keepNext/>
      <w:keepLines/>
      <w:numPr>
        <w:ilvl w:val="8"/>
        <w:numId w:val="10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F2E78"/>
    <w:rPr>
      <w:rFonts w:ascii="Times New Roman" w:eastAsiaTheme="majorEastAsia" w:hAnsi="Times New Roman" w:cstheme="majorBidi"/>
      <w:caps/>
      <w:color w:val="FF0000"/>
      <w:sz w:val="28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CF2E78"/>
    <w:rPr>
      <w:rFonts w:ascii="Times New Roman" w:eastAsiaTheme="majorEastAsia" w:hAnsi="Times New Roman" w:cstheme="majorBidi"/>
      <w:color w:val="2E74B5" w:themeColor="accent1" w:themeShade="BF"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CF2E78"/>
    <w:rPr>
      <w:rFonts w:ascii="Times New Roman" w:eastAsiaTheme="majorEastAsia" w:hAnsi="Times New Roman" w:cstheme="majorBidi"/>
      <w:color w:val="00B050"/>
      <w:sz w:val="24"/>
      <w:szCs w:val="24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CF2E78"/>
    <w:rPr>
      <w:rFonts w:ascii="Times New Roman" w:eastAsiaTheme="majorEastAsia" w:hAnsi="Times New Roman" w:cstheme="majorBidi"/>
      <w:iCs/>
      <w:color w:val="7030A0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AE60A3"/>
    <w:rPr>
      <w:rFonts w:ascii="Times New Roman" w:eastAsiaTheme="majorEastAsia" w:hAnsi="Times New Roman" w:cstheme="majorBidi"/>
      <w:color w:val="002060"/>
    </w:rPr>
  </w:style>
  <w:style w:type="character" w:customStyle="1" w:styleId="Titre6Car">
    <w:name w:val="Titre 6 Car"/>
    <w:basedOn w:val="Policepardfaut"/>
    <w:link w:val="Titre6"/>
    <w:uiPriority w:val="9"/>
    <w:rsid w:val="00CF2E78"/>
    <w:rPr>
      <w:rFonts w:ascii="Times New Roman" w:eastAsiaTheme="majorEastAsia" w:hAnsi="Times New Roman" w:cstheme="majorBidi"/>
      <w:color w:val="ED7D31" w:themeColor="accent2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EF472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EF472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EF472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re">
    <w:name w:val="Title"/>
    <w:basedOn w:val="Normal"/>
    <w:next w:val="Normal"/>
    <w:link w:val="TitreCar"/>
    <w:uiPriority w:val="10"/>
    <w:qFormat/>
    <w:rsid w:val="00CF2E78"/>
    <w:pPr>
      <w:numPr>
        <w:numId w:val="0"/>
      </w:numPr>
      <w:spacing w:before="480" w:after="480" w:line="360" w:lineRule="auto"/>
      <w:contextualSpacing/>
      <w:jc w:val="center"/>
    </w:pPr>
    <w:rPr>
      <w:rFonts w:eastAsiaTheme="majorEastAsia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character" w:customStyle="1" w:styleId="TitreCar">
    <w:name w:val="Titre Car"/>
    <w:basedOn w:val="Policepardfaut"/>
    <w:link w:val="Titre"/>
    <w:uiPriority w:val="10"/>
    <w:rsid w:val="00CF2E78"/>
    <w:rPr>
      <w:rFonts w:ascii="Times New Roman" w:eastAsiaTheme="majorEastAsia" w:hAnsi="Times New Roman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F2E78"/>
    <w:pPr>
      <w:numPr>
        <w:ilvl w:val="1"/>
        <w:numId w:val="0"/>
      </w:numPr>
    </w:pPr>
    <w:rPr>
      <w:rFonts w:eastAsiaTheme="minorEastAsia"/>
      <w:i/>
      <w:color w:val="BF8F00" w:themeColor="accent4" w:themeShade="BF"/>
      <w:spacing w:val="15"/>
      <w:sz w:val="24"/>
      <w:u w:val="single"/>
    </w:rPr>
  </w:style>
  <w:style w:type="character" w:customStyle="1" w:styleId="Sous-titreCar">
    <w:name w:val="Sous-titre Car"/>
    <w:basedOn w:val="Policepardfaut"/>
    <w:link w:val="Sous-titre"/>
    <w:uiPriority w:val="11"/>
    <w:rsid w:val="00CF2E78"/>
    <w:rPr>
      <w:rFonts w:eastAsiaTheme="minorEastAsia"/>
      <w:i/>
      <w:color w:val="BF8F00" w:themeColor="accent4" w:themeShade="BF"/>
      <w:spacing w:val="15"/>
      <w:sz w:val="24"/>
      <w:u w:val="single"/>
    </w:rPr>
  </w:style>
  <w:style w:type="paragraph" w:styleId="En-tte">
    <w:name w:val="header"/>
    <w:basedOn w:val="Normal"/>
    <w:link w:val="En-tteCar"/>
    <w:uiPriority w:val="99"/>
    <w:unhideWhenUsed/>
    <w:rsid w:val="00CF2E7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F2E78"/>
    <w:rPr>
      <w:rFonts w:ascii="Times New Roman" w:hAnsi="Times New Roman"/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CF2E7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F2E78"/>
    <w:rPr>
      <w:rFonts w:ascii="Times New Roman" w:hAnsi="Times New Roman"/>
      <w:sz w:val="20"/>
    </w:rPr>
  </w:style>
  <w:style w:type="paragraph" w:styleId="Sansinterligne">
    <w:name w:val="No Spacing"/>
    <w:uiPriority w:val="1"/>
    <w:qFormat/>
    <w:rsid w:val="00CF2E78"/>
    <w:pPr>
      <w:spacing w:after="0" w:line="240" w:lineRule="auto"/>
      <w:ind w:left="360" w:hanging="360"/>
    </w:pPr>
    <w:rPr>
      <w:rFonts w:ascii="Times New Roman" w:hAnsi="Times New Roman"/>
      <w:sz w:val="20"/>
    </w:rPr>
  </w:style>
  <w:style w:type="character" w:styleId="Marquedecommentaire">
    <w:name w:val="annotation reference"/>
    <w:basedOn w:val="Policepardfaut"/>
    <w:uiPriority w:val="99"/>
    <w:semiHidden/>
    <w:unhideWhenUsed/>
    <w:rsid w:val="000C03CC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0C03CC"/>
    <w:pPr>
      <w:spacing w:line="240" w:lineRule="auto"/>
    </w:pPr>
    <w:rPr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0C03CC"/>
    <w:rPr>
      <w:rFonts w:ascii="Times New Roman" w:hAnsi="Times New Roman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0C03CC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0C03CC"/>
    <w:rPr>
      <w:rFonts w:ascii="Times New Roman" w:hAnsi="Times New Roman"/>
      <w:b/>
      <w:bCs/>
      <w:sz w:val="20"/>
      <w:szCs w:val="20"/>
    </w:rPr>
  </w:style>
  <w:style w:type="table" w:styleId="Grilledutableau">
    <w:name w:val="Table Grid"/>
    <w:basedOn w:val="TableauNormal"/>
    <w:uiPriority w:val="39"/>
    <w:rsid w:val="005505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5ABDC5-24B8-461C-B5E7-7BBB1BBAA7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2481</TotalTime>
  <Pages>6</Pages>
  <Words>897</Words>
  <Characters>5119</Characters>
  <Application>Microsoft Office Word</Application>
  <DocSecurity>0</DocSecurity>
  <Lines>42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ZICO</dc:creator>
  <cp:keywords/>
  <dc:description/>
  <cp:lastModifiedBy>ZICO</cp:lastModifiedBy>
  <cp:revision>221</cp:revision>
  <dcterms:created xsi:type="dcterms:W3CDTF">2025-03-30T11:16:00Z</dcterms:created>
  <dcterms:modified xsi:type="dcterms:W3CDTF">2026-09-12T11:50:00Z</dcterms:modified>
</cp:coreProperties>
</file>