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9205AD1" w14:textId="7B8BDE17" w:rsidR="006570C4" w:rsidRPr="00F60378" w:rsidRDefault="00563B2E" w:rsidP="006E05B0">
      <w:pPr>
        <w:pStyle w:val="Titre1"/>
      </w:pPr>
      <w:bookmarkStart w:id="81" w:name="_Toc98155152"/>
      <w:r w:rsidRPr="00F60378">
        <w:lastRenderedPageBreak/>
        <w:t>NEPHROPATHIE DIABETIQUE (ND)</w:t>
      </w:r>
      <w:bookmarkEnd w:id="81"/>
    </w:p>
    <w:p w14:paraId="0948C8DD" w14:textId="77777777" w:rsidR="006570C4" w:rsidRPr="00F60378" w:rsidRDefault="00563B2E" w:rsidP="009C45F2">
      <w:pPr>
        <w:pStyle w:val="Titre2"/>
        <w:rPr>
          <w:rFonts w:ascii="Times New Roman" w:hAnsi="Times New Roman" w:cs="Times New Roman"/>
        </w:rPr>
      </w:pPr>
      <w:bookmarkStart w:id="82" w:name="_Toc98155153"/>
      <w:r w:rsidRPr="00F60378">
        <w:rPr>
          <w:rFonts w:ascii="Times New Roman" w:hAnsi="Times New Roman" w:cs="Times New Roman"/>
        </w:rPr>
        <w:t>INTRODUCTION</w:t>
      </w:r>
      <w:bookmarkEnd w:id="82"/>
    </w:p>
    <w:p w14:paraId="0642F846" w14:textId="37CAC3F6" w:rsidR="006570C4" w:rsidRPr="005E481F" w:rsidRDefault="00563B2E" w:rsidP="005E481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Néphropathie </w:t>
      </w:r>
      <w:r w:rsidRPr="00F60378">
        <w:rPr>
          <w:rFonts w:ascii="Times New Roman" w:hAnsi="Times New Roman" w:cs="Times New Roman"/>
          <w:b/>
          <w:bCs/>
        </w:rPr>
        <w:t>principalement glomérulaire</w:t>
      </w:r>
      <w:r w:rsidRPr="00F60378">
        <w:rPr>
          <w:rFonts w:ascii="Times New Roman" w:hAnsi="Times New Roman" w:cs="Times New Roman"/>
        </w:rPr>
        <w:t xml:space="preserve">, </w:t>
      </w:r>
      <w:r w:rsidRPr="00F60378">
        <w:rPr>
          <w:rFonts w:ascii="Times New Roman" w:hAnsi="Times New Roman" w:cs="Times New Roman"/>
          <w:b/>
          <w:bCs/>
        </w:rPr>
        <w:t xml:space="preserve">non proliférative </w:t>
      </w:r>
      <w:r w:rsidRPr="00F60378">
        <w:rPr>
          <w:rFonts w:ascii="Times New Roman" w:hAnsi="Times New Roman" w:cs="Times New Roman"/>
        </w:rPr>
        <w:t xml:space="preserve">s’intégrant dans le cadre des </w:t>
      </w:r>
      <w:r w:rsidRPr="00F60378">
        <w:rPr>
          <w:rFonts w:ascii="Times New Roman" w:hAnsi="Times New Roman" w:cs="Times New Roman"/>
          <w:u w:val="single"/>
        </w:rPr>
        <w:t>complications micro-</w:t>
      </w:r>
      <w:proofErr w:type="spellStart"/>
      <w:r w:rsidRPr="00F60378">
        <w:rPr>
          <w:rFonts w:ascii="Times New Roman" w:hAnsi="Times New Roman" w:cs="Times New Roman"/>
          <w:u w:val="single"/>
        </w:rPr>
        <w:t>angiopathiques</w:t>
      </w:r>
      <w:proofErr w:type="spellEnd"/>
      <w:r w:rsidRPr="00F60378">
        <w:rPr>
          <w:rFonts w:ascii="Times New Roman" w:hAnsi="Times New Roman" w:cs="Times New Roman"/>
          <w:u w:val="single"/>
        </w:rPr>
        <w:t xml:space="preserve"> du diabète</w:t>
      </w:r>
    </w:p>
    <w:p w14:paraId="523B47DB" w14:textId="77777777" w:rsidR="006570C4" w:rsidRPr="00F60378" w:rsidRDefault="00563B2E" w:rsidP="009C45F2">
      <w:pPr>
        <w:pStyle w:val="Titre3"/>
        <w:rPr>
          <w:rFonts w:ascii="Times New Roman" w:hAnsi="Times New Roman" w:cs="Times New Roman"/>
        </w:rPr>
      </w:pPr>
      <w:bookmarkStart w:id="83" w:name="_Toc98155154"/>
      <w:r w:rsidRPr="00F60378">
        <w:rPr>
          <w:rFonts w:ascii="Times New Roman" w:hAnsi="Times New Roman" w:cs="Times New Roman"/>
        </w:rPr>
        <w:t>EPIDEMIOLOGIE</w:t>
      </w:r>
      <w:bookmarkEnd w:id="83"/>
    </w:p>
    <w:p w14:paraId="47407FC3" w14:textId="77777777" w:rsidR="006570C4" w:rsidRPr="00F60378" w:rsidRDefault="00563B2E" w:rsidP="00563B2E">
      <w:pPr>
        <w:numPr>
          <w:ilvl w:val="0"/>
          <w:numId w:val="55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>Pour le diabète de type 1 :</w:t>
      </w:r>
    </w:p>
    <w:p w14:paraId="10724890" w14:textId="123314D4" w:rsidR="006570C4" w:rsidRPr="00F60378" w:rsidRDefault="00563B2E" w:rsidP="00563B2E">
      <w:pPr>
        <w:numPr>
          <w:ilvl w:val="1"/>
          <w:numId w:val="55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 xml:space="preserve">Délai entre la présence d’une micro-albuminurie et survenue de l’insuffisance rénale chronique </w:t>
      </w:r>
      <w:r w:rsidR="009D77EF" w:rsidRPr="00F60378">
        <w:rPr>
          <w:rFonts w:ascii="Times New Roman" w:hAnsi="Times New Roman" w:cs="Times New Roman"/>
        </w:rPr>
        <w:t>terminale (</w:t>
      </w:r>
      <w:r w:rsidRPr="00F60378">
        <w:rPr>
          <w:rFonts w:ascii="Times New Roman" w:hAnsi="Times New Roman" w:cs="Times New Roman"/>
        </w:rPr>
        <w:t>IRCT) : 10 à 15 ans</w:t>
      </w:r>
    </w:p>
    <w:p w14:paraId="0B56854C" w14:textId="77777777" w:rsidR="006570C4" w:rsidRPr="00F60378" w:rsidRDefault="00563B2E" w:rsidP="00563B2E">
      <w:pPr>
        <w:numPr>
          <w:ilvl w:val="1"/>
          <w:numId w:val="55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IRCT : en moyenne 25 ans après le diagnostic du diabète</w:t>
      </w:r>
    </w:p>
    <w:p w14:paraId="114464F1" w14:textId="20CC03C9" w:rsidR="006570C4" w:rsidRPr="00F60378" w:rsidRDefault="00563B2E" w:rsidP="00563B2E">
      <w:pPr>
        <w:numPr>
          <w:ilvl w:val="0"/>
          <w:numId w:val="55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 xml:space="preserve">Pour le diabète de type </w:t>
      </w:r>
      <w:r w:rsidR="009D77EF" w:rsidRPr="00F60378">
        <w:rPr>
          <w:rFonts w:ascii="Times New Roman" w:hAnsi="Times New Roman" w:cs="Times New Roman"/>
          <w:u w:val="single"/>
        </w:rPr>
        <w:t>2 :</w:t>
      </w:r>
    </w:p>
    <w:p w14:paraId="07E12B19" w14:textId="77777777" w:rsidR="006570C4" w:rsidRPr="00F60378" w:rsidRDefault="00563B2E" w:rsidP="00563B2E">
      <w:pPr>
        <w:numPr>
          <w:ilvl w:val="1"/>
          <w:numId w:val="55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IRCT : En moyenne 10 ans après le diagnostic du diabète (par retard de découverte du diabète qui évolue silencieusement)</w:t>
      </w:r>
    </w:p>
    <w:p w14:paraId="643F24BD" w14:textId="77777777" w:rsidR="006570C4" w:rsidRPr="00F60378" w:rsidRDefault="00563B2E" w:rsidP="00563B2E">
      <w:pPr>
        <w:numPr>
          <w:ilvl w:val="1"/>
          <w:numId w:val="55"/>
        </w:numPr>
        <w:rPr>
          <w:rFonts w:ascii="Times New Roman" w:hAnsi="Times New Roman" w:cs="Times New Roman"/>
          <w:i/>
          <w:iCs/>
          <w:u w:val="single"/>
        </w:rPr>
      </w:pPr>
      <w:r w:rsidRPr="00F60378">
        <w:rPr>
          <w:rFonts w:ascii="Times New Roman" w:hAnsi="Times New Roman" w:cs="Times New Roman"/>
          <w:i/>
          <w:iCs/>
        </w:rPr>
        <w:t xml:space="preserve">NFS CRP VSH </w:t>
      </w:r>
      <w:proofErr w:type="spellStart"/>
      <w:r w:rsidRPr="00F60378">
        <w:rPr>
          <w:rFonts w:ascii="Times New Roman" w:hAnsi="Times New Roman" w:cs="Times New Roman"/>
          <w:i/>
          <w:iCs/>
        </w:rPr>
        <w:t>glyc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transa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créat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B.U: bilan de débrouillage + </w:t>
      </w:r>
      <w:proofErr w:type="spellStart"/>
      <w:r w:rsidRPr="00F60378">
        <w:rPr>
          <w:rFonts w:ascii="Times New Roman" w:hAnsi="Times New Roman" w:cs="Times New Roman"/>
          <w:i/>
          <w:iCs/>
        </w:rPr>
        <w:t>magnésémie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calcémie EPP (bilan de fatigue)</w:t>
      </w:r>
    </w:p>
    <w:p w14:paraId="65714B83" w14:textId="77777777" w:rsidR="006570C4" w:rsidRPr="00F60378" w:rsidRDefault="006570C4">
      <w:pPr>
        <w:rPr>
          <w:rFonts w:ascii="Times New Roman" w:hAnsi="Times New Roman" w:cs="Times New Roman"/>
          <w:i/>
          <w:iCs/>
          <w:u w:val="single"/>
        </w:rPr>
      </w:pPr>
    </w:p>
    <w:p w14:paraId="466ACD29" w14:textId="77777777" w:rsidR="006570C4" w:rsidRPr="00F60378" w:rsidRDefault="00563B2E" w:rsidP="009C45F2">
      <w:pPr>
        <w:pStyle w:val="Titre3"/>
        <w:rPr>
          <w:rFonts w:ascii="Times New Roman" w:hAnsi="Times New Roman" w:cs="Times New Roman"/>
        </w:rPr>
      </w:pPr>
      <w:bookmarkStart w:id="84" w:name="_Toc98155155"/>
      <w:r w:rsidRPr="00F60378">
        <w:rPr>
          <w:rFonts w:ascii="Times New Roman" w:hAnsi="Times New Roman" w:cs="Times New Roman"/>
        </w:rPr>
        <w:t>FACTEURS DE RISQUE</w:t>
      </w:r>
      <w:bookmarkEnd w:id="84"/>
    </w:p>
    <w:p w14:paraId="0A4D7F4E" w14:textId="77777777" w:rsidR="006570C4" w:rsidRPr="00F60378" w:rsidRDefault="00563B2E" w:rsidP="00563B2E">
      <w:pPr>
        <w:numPr>
          <w:ilvl w:val="0"/>
          <w:numId w:val="56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>Facteurs métaboliques :</w:t>
      </w:r>
    </w:p>
    <w:p w14:paraId="5A198BE8" w14:textId="77777777" w:rsidR="006570C4" w:rsidRPr="00F60378" w:rsidRDefault="00563B2E" w:rsidP="00563B2E">
      <w:pPr>
        <w:numPr>
          <w:ilvl w:val="1"/>
          <w:numId w:val="56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Mauvais contrôle glycémique</w:t>
      </w:r>
    </w:p>
    <w:p w14:paraId="21192271" w14:textId="77777777" w:rsidR="006570C4" w:rsidRPr="00F60378" w:rsidRDefault="00563B2E" w:rsidP="00563B2E">
      <w:pPr>
        <w:numPr>
          <w:ilvl w:val="0"/>
          <w:numId w:val="56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>Environnement :</w:t>
      </w:r>
    </w:p>
    <w:p w14:paraId="5C4B16C0" w14:textId="77777777" w:rsidR="006570C4" w:rsidRPr="00F60378" w:rsidRDefault="00563B2E" w:rsidP="00563B2E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Le tabac est démontré néfaste : </w:t>
      </w:r>
      <w:r w:rsidRPr="00F60378">
        <w:rPr>
          <w:rFonts w:ascii="Times New Roman" w:hAnsi="Times New Roman" w:cs="Times New Roman"/>
          <w:i/>
          <w:iCs/>
        </w:rPr>
        <w:t>accélère la dégradation rénale</w:t>
      </w:r>
    </w:p>
    <w:p w14:paraId="47B4AB73" w14:textId="77777777" w:rsidR="006570C4" w:rsidRPr="00F60378" w:rsidRDefault="00563B2E" w:rsidP="00563B2E">
      <w:pPr>
        <w:numPr>
          <w:ilvl w:val="0"/>
          <w:numId w:val="56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>Facteurs génétiques :</w:t>
      </w:r>
    </w:p>
    <w:p w14:paraId="79224399" w14:textId="77777777" w:rsidR="006570C4" w:rsidRPr="00F60378" w:rsidRDefault="00563B2E" w:rsidP="00563B2E">
      <w:pPr>
        <w:numPr>
          <w:ilvl w:val="1"/>
          <w:numId w:val="56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La présence d’allèle D était liée à un plus grand risque de ND</w:t>
      </w:r>
    </w:p>
    <w:p w14:paraId="32884935" w14:textId="0F69A9B0" w:rsidR="006570C4" w:rsidRPr="00F60378" w:rsidRDefault="00563B2E" w:rsidP="00563B2E">
      <w:pPr>
        <w:numPr>
          <w:ilvl w:val="1"/>
          <w:numId w:val="56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 xml:space="preserve">Le niveau plasmatique </w:t>
      </w:r>
      <w:r w:rsidRPr="00F60378">
        <w:rPr>
          <w:rFonts w:ascii="Times New Roman" w:hAnsi="Times New Roman" w:cs="Times New Roman"/>
          <w:u w:val="single"/>
        </w:rPr>
        <w:t>bas</w:t>
      </w:r>
      <w:r w:rsidRPr="00F60378">
        <w:rPr>
          <w:rFonts w:ascii="Times New Roman" w:hAnsi="Times New Roman" w:cs="Times New Roman"/>
        </w:rPr>
        <w:t xml:space="preserve"> de l’Enzyme de conversion de </w:t>
      </w:r>
      <w:r w:rsidR="009D77EF" w:rsidRPr="00F60378">
        <w:rPr>
          <w:rFonts w:ascii="Times New Roman" w:hAnsi="Times New Roman" w:cs="Times New Roman"/>
        </w:rPr>
        <w:t>l’angiotensine (</w:t>
      </w:r>
      <w:r w:rsidRPr="00F60378">
        <w:rPr>
          <w:rFonts w:ascii="Times New Roman" w:hAnsi="Times New Roman" w:cs="Times New Roman"/>
        </w:rPr>
        <w:t>ACE) aurait un moindre risque d’avoir la ND</w:t>
      </w:r>
    </w:p>
    <w:p w14:paraId="316D3D36" w14:textId="77777777" w:rsidR="006570C4" w:rsidRPr="00F60378" w:rsidRDefault="006570C4">
      <w:pPr>
        <w:rPr>
          <w:rFonts w:ascii="Times New Roman" w:hAnsi="Times New Roman" w:cs="Times New Roman"/>
          <w:u w:val="single"/>
        </w:rPr>
      </w:pPr>
    </w:p>
    <w:p w14:paraId="46D21AFB" w14:textId="77777777" w:rsidR="006570C4" w:rsidRPr="00F60378" w:rsidRDefault="00563B2E" w:rsidP="009C45F2">
      <w:pPr>
        <w:pStyle w:val="Titre3"/>
        <w:rPr>
          <w:rFonts w:ascii="Times New Roman" w:hAnsi="Times New Roman" w:cs="Times New Roman"/>
        </w:rPr>
      </w:pPr>
      <w:bookmarkStart w:id="85" w:name="_Toc98155156"/>
      <w:r w:rsidRPr="00F60378">
        <w:rPr>
          <w:rFonts w:ascii="Times New Roman" w:hAnsi="Times New Roman" w:cs="Times New Roman"/>
        </w:rPr>
        <w:t>PHYSIOPATHOLOGIE</w:t>
      </w:r>
      <w:bookmarkEnd w:id="85"/>
    </w:p>
    <w:p w14:paraId="0561EB46" w14:textId="017A38EF" w:rsidR="006570C4" w:rsidRPr="00F60378" w:rsidRDefault="00563B2E" w:rsidP="00563B2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  <w:u w:val="single"/>
        </w:rPr>
        <w:t>L’hyperfiltration glomérulaire</w:t>
      </w:r>
      <w:r w:rsidRPr="00F60378">
        <w:rPr>
          <w:rFonts w:ascii="Times New Roman" w:hAnsi="Times New Roman" w:cs="Times New Roman"/>
        </w:rPr>
        <w:t xml:space="preserve"> est comme une “congestion glomérulaire” due</w:t>
      </w:r>
    </w:p>
    <w:p w14:paraId="188B98F9" w14:textId="77777777" w:rsidR="006570C4" w:rsidRPr="00F60378" w:rsidRDefault="00563B2E" w:rsidP="00563B2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À l’augmentation de la pression artérielle systémique</w:t>
      </w:r>
    </w:p>
    <w:p w14:paraId="3E78594E" w14:textId="76DE578F" w:rsidR="006570C4" w:rsidRPr="00F60378" w:rsidRDefault="00563B2E" w:rsidP="00563B2E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(</w:t>
      </w:r>
      <w:r w:rsidR="009D77EF" w:rsidRPr="00F60378">
        <w:rPr>
          <w:rFonts w:ascii="Times New Roman" w:hAnsi="Times New Roman" w:cs="Times New Roman"/>
          <w:i/>
          <w:iCs/>
        </w:rPr>
        <w:t>Hyperfiltration</w:t>
      </w:r>
      <w:r w:rsidRPr="00F60378">
        <w:rPr>
          <w:rFonts w:ascii="Times New Roman" w:hAnsi="Times New Roman" w:cs="Times New Roman"/>
          <w:i/>
          <w:iCs/>
        </w:rPr>
        <w:t xml:space="preserve"> : les produits de filtration primitive s’accumulent dans le </w:t>
      </w:r>
      <w:proofErr w:type="spellStart"/>
      <w:r w:rsidRPr="00F60378">
        <w:rPr>
          <w:rFonts w:ascii="Times New Roman" w:hAnsi="Times New Roman" w:cs="Times New Roman"/>
          <w:i/>
          <w:iCs/>
        </w:rPr>
        <w:t>mésangium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et la chambre urinaire)</w:t>
      </w:r>
    </w:p>
    <w:p w14:paraId="2A06DECD" w14:textId="77777777" w:rsidR="006570C4" w:rsidRPr="00F60378" w:rsidRDefault="00563B2E" w:rsidP="00563B2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lastRenderedPageBreak/>
        <w:t xml:space="preserve">Aux modifications de la microcirculation </w:t>
      </w:r>
      <w:proofErr w:type="spellStart"/>
      <w:r w:rsidRPr="00F60378">
        <w:rPr>
          <w:rFonts w:ascii="Times New Roman" w:hAnsi="Times New Roman" w:cs="Times New Roman"/>
        </w:rPr>
        <w:t>intrarénale</w:t>
      </w:r>
      <w:proofErr w:type="spellEnd"/>
      <w:r w:rsidRPr="00F60378">
        <w:rPr>
          <w:rFonts w:ascii="Times New Roman" w:hAnsi="Times New Roman" w:cs="Times New Roman"/>
        </w:rPr>
        <w:t xml:space="preserve"> avec augmentation des débits capillaires et de la pression de filtration intra-glomérulaire</w:t>
      </w:r>
    </w:p>
    <w:p w14:paraId="649E33AA" w14:textId="77777777" w:rsidR="006570C4" w:rsidRPr="00F60378" w:rsidRDefault="00563B2E" w:rsidP="00563B2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Hypertrophie glomérulaire qui augmenterait la surface de filtration</w:t>
      </w:r>
    </w:p>
    <w:p w14:paraId="2430EEC1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04442E78" w14:textId="5F6E2F8A" w:rsidR="006570C4" w:rsidRPr="00F60378" w:rsidRDefault="00563B2E" w:rsidP="00563B2E">
      <w:pPr>
        <w:numPr>
          <w:ilvl w:val="0"/>
          <w:numId w:val="57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b/>
          <w:bCs/>
          <w:u w:val="single"/>
        </w:rPr>
        <w:t>Albuminurie</w:t>
      </w:r>
      <w:r w:rsidR="009C45F2" w:rsidRPr="00F60378">
        <w:rPr>
          <w:rFonts w:ascii="Times New Roman" w:hAnsi="Times New Roman" w:cs="Times New Roman"/>
          <w:u w:val="single"/>
        </w:rPr>
        <w:t xml:space="preserve"> </w:t>
      </w:r>
      <w:r w:rsidRPr="00F60378">
        <w:rPr>
          <w:rFonts w:ascii="Times New Roman" w:hAnsi="Times New Roman" w:cs="Times New Roman"/>
          <w:u w:val="single"/>
        </w:rPr>
        <w:t>due</w:t>
      </w:r>
      <w:r w:rsidR="00723473" w:rsidRPr="00F60378">
        <w:rPr>
          <w:rFonts w:ascii="Times New Roman" w:hAnsi="Times New Roman" w:cs="Times New Roman"/>
          <w:u w:val="single"/>
        </w:rPr>
        <w:t xml:space="preserve"> </w:t>
      </w:r>
      <w:r w:rsidRPr="00F60378">
        <w:rPr>
          <w:rFonts w:ascii="Times New Roman" w:hAnsi="Times New Roman" w:cs="Times New Roman"/>
          <w:u w:val="single"/>
        </w:rPr>
        <w:t>:</w:t>
      </w:r>
    </w:p>
    <w:p w14:paraId="46B76897" w14:textId="77777777" w:rsidR="006570C4" w:rsidRPr="00F60378" w:rsidRDefault="00563B2E" w:rsidP="00563B2E">
      <w:pPr>
        <w:numPr>
          <w:ilvl w:val="1"/>
          <w:numId w:val="59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À des anomalies de la perméabilité glomérulaire aux macromolécules par altération qualitative du filtre comme la membrane basale</w:t>
      </w:r>
    </w:p>
    <w:p w14:paraId="05344F23" w14:textId="77777777" w:rsidR="006570C4" w:rsidRPr="00F60378" w:rsidRDefault="00563B2E" w:rsidP="00563B2E">
      <w:pPr>
        <w:numPr>
          <w:ilvl w:val="1"/>
          <w:numId w:val="59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Augmentation de la taille des pores et de la perméabilité glomérulaire</w:t>
      </w:r>
    </w:p>
    <w:p w14:paraId="42CCA2DE" w14:textId="77777777" w:rsidR="006570C4" w:rsidRPr="00F60378" w:rsidRDefault="00563B2E" w:rsidP="00563B2E">
      <w:pPr>
        <w:numPr>
          <w:ilvl w:val="1"/>
          <w:numId w:val="59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Anomalies biochimiques secondaires à la glycosylation (</w:t>
      </w:r>
      <w:r w:rsidRPr="00F60378">
        <w:rPr>
          <w:rFonts w:ascii="Times New Roman" w:hAnsi="Times New Roman" w:cs="Times New Roman"/>
          <w:i/>
          <w:iCs/>
        </w:rPr>
        <w:t xml:space="preserve">fixation de glucose sur les protéines) </w:t>
      </w:r>
      <w:r w:rsidRPr="00F60378">
        <w:rPr>
          <w:rFonts w:ascii="Times New Roman" w:hAnsi="Times New Roman" w:cs="Times New Roman"/>
        </w:rPr>
        <w:t>des composants de cette membrane basale</w:t>
      </w:r>
    </w:p>
    <w:p w14:paraId="3F90FE7B" w14:textId="77777777" w:rsidR="006570C4" w:rsidRPr="00F60378" w:rsidRDefault="00563B2E" w:rsidP="00563B2E">
      <w:pPr>
        <w:numPr>
          <w:ilvl w:val="1"/>
          <w:numId w:val="59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 xml:space="preserve">Modification de la sélectivité de charge vis-à-vis des macromolécules </w:t>
      </w:r>
    </w:p>
    <w:p w14:paraId="387F9ABD" w14:textId="77777777" w:rsidR="006570C4" w:rsidRPr="00F60378" w:rsidRDefault="00563B2E" w:rsidP="00563B2E">
      <w:pPr>
        <w:numPr>
          <w:ilvl w:val="1"/>
          <w:numId w:val="59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 xml:space="preserve">Élévation du gradient de pression hydrostatique </w:t>
      </w:r>
      <w:proofErr w:type="spellStart"/>
      <w:r w:rsidRPr="00F60378">
        <w:rPr>
          <w:rFonts w:ascii="Times New Roman" w:hAnsi="Times New Roman" w:cs="Times New Roman"/>
        </w:rPr>
        <w:t>trans-membranaire</w:t>
      </w:r>
      <w:proofErr w:type="spellEnd"/>
      <w:r w:rsidRPr="00F60378">
        <w:rPr>
          <w:rFonts w:ascii="Times New Roman" w:hAnsi="Times New Roman" w:cs="Times New Roman"/>
        </w:rPr>
        <w:t xml:space="preserve"> qui dépend de :</w:t>
      </w:r>
    </w:p>
    <w:p w14:paraId="12600746" w14:textId="77777777" w:rsidR="006570C4" w:rsidRPr="00F60378" w:rsidRDefault="00563B2E" w:rsidP="00563B2E">
      <w:pPr>
        <w:numPr>
          <w:ilvl w:val="2"/>
          <w:numId w:val="59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La Pression artérielle systémique</w:t>
      </w:r>
    </w:p>
    <w:p w14:paraId="0903CE44" w14:textId="77777777" w:rsidR="006570C4" w:rsidRPr="00F60378" w:rsidRDefault="00563B2E" w:rsidP="00563B2E">
      <w:pPr>
        <w:numPr>
          <w:ilvl w:val="2"/>
          <w:numId w:val="59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Des résistances des artères afférentes et artères efférentes des glomérules.</w:t>
      </w:r>
    </w:p>
    <w:p w14:paraId="6EF8B53D" w14:textId="77777777" w:rsidR="006570C4" w:rsidRPr="00F60378" w:rsidRDefault="00563B2E" w:rsidP="00563B2E">
      <w:pPr>
        <w:numPr>
          <w:ilvl w:val="0"/>
          <w:numId w:val="57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eastAsiaTheme="minorEastAsia" w:hAnsi="Times New Roman" w:cs="Times New Roman"/>
          <w:color w:val="auto"/>
          <w:sz w:val="22"/>
          <w:u w:val="single"/>
        </w:rPr>
        <w:t xml:space="preserve">Il y a une </w:t>
      </w:r>
      <w:r w:rsidRPr="00F60378">
        <w:rPr>
          <w:rFonts w:ascii="Times New Roman" w:eastAsiaTheme="minorEastAsia" w:hAnsi="Times New Roman" w:cs="Times New Roman"/>
          <w:b/>
          <w:bCs/>
          <w:color w:val="auto"/>
          <w:sz w:val="22"/>
          <w:u w:val="single"/>
        </w:rPr>
        <w:t>hypertrophie rénale</w:t>
      </w:r>
    </w:p>
    <w:p w14:paraId="564DE8F5" w14:textId="77777777" w:rsidR="006570C4" w:rsidRPr="00F60378" w:rsidRDefault="00563B2E" w:rsidP="00563B2E">
      <w:pPr>
        <w:numPr>
          <w:ilvl w:val="1"/>
          <w:numId w:val="57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L’hyperglycémie chronique conduit (par le biais du stress oxydatif) à une vasodilatation de l’artériole afférente et augmente la sécrétion locale de facteurs de croissance : principalement l’</w:t>
      </w:r>
      <w:proofErr w:type="spellStart"/>
      <w:r w:rsidRPr="00F60378">
        <w:rPr>
          <w:rFonts w:ascii="Times New Roman" w:hAnsi="Times New Roman" w:cs="Times New Roman"/>
        </w:rPr>
        <w:t>Insulin</w:t>
      </w:r>
      <w:proofErr w:type="spellEnd"/>
      <w:r w:rsidRPr="00F60378">
        <w:rPr>
          <w:rFonts w:ascii="Times New Roman" w:hAnsi="Times New Roman" w:cs="Times New Roman"/>
        </w:rPr>
        <w:t xml:space="preserve"> </w:t>
      </w:r>
      <w:proofErr w:type="spellStart"/>
      <w:r w:rsidRPr="00F60378">
        <w:rPr>
          <w:rFonts w:ascii="Times New Roman" w:hAnsi="Times New Roman" w:cs="Times New Roman"/>
        </w:rPr>
        <w:t>Growth</w:t>
      </w:r>
      <w:proofErr w:type="spellEnd"/>
      <w:r w:rsidRPr="00F60378">
        <w:rPr>
          <w:rFonts w:ascii="Times New Roman" w:hAnsi="Times New Roman" w:cs="Times New Roman"/>
        </w:rPr>
        <w:t xml:space="preserve"> Factor (IGF1) </w:t>
      </w:r>
    </w:p>
    <w:p w14:paraId="39ED0684" w14:textId="77777777" w:rsidR="006570C4" w:rsidRPr="00F60378" w:rsidRDefault="00563B2E" w:rsidP="009C45F2">
      <w:pPr>
        <w:pStyle w:val="Titre2"/>
        <w:rPr>
          <w:rFonts w:ascii="Times New Roman" w:hAnsi="Times New Roman" w:cs="Times New Roman"/>
        </w:rPr>
      </w:pPr>
      <w:bookmarkStart w:id="86" w:name="_Toc98155157"/>
      <w:r w:rsidRPr="00F60378">
        <w:rPr>
          <w:rFonts w:ascii="Times New Roman" w:hAnsi="Times New Roman" w:cs="Times New Roman"/>
        </w:rPr>
        <w:t>RETENIR LE DIAGNOSTIC DE ND si</w:t>
      </w:r>
      <w:bookmarkEnd w:id="86"/>
    </w:p>
    <w:p w14:paraId="551FD20A" w14:textId="77777777" w:rsidR="006570C4" w:rsidRPr="00F60378" w:rsidRDefault="00563B2E" w:rsidP="00563B2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Microalbuminurie positive et/ou élévation de la créatininémie +/- HTA</w:t>
      </w:r>
    </w:p>
    <w:p w14:paraId="40C9AC8A" w14:textId="77777777" w:rsidR="006570C4" w:rsidRPr="00F60378" w:rsidRDefault="00563B2E" w:rsidP="00563B2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Évolution du diabète &gt; 5 ans</w:t>
      </w:r>
    </w:p>
    <w:p w14:paraId="13ECFAFC" w14:textId="77777777" w:rsidR="006570C4" w:rsidRPr="00F60378" w:rsidRDefault="00563B2E" w:rsidP="00563B2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Rétinopathie diabétique associée</w:t>
      </w:r>
    </w:p>
    <w:p w14:paraId="056548A7" w14:textId="77777777" w:rsidR="006570C4" w:rsidRPr="00F60378" w:rsidRDefault="00563B2E" w:rsidP="00563B2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Pas d’hématurie</w:t>
      </w:r>
    </w:p>
    <w:p w14:paraId="19A0DD80" w14:textId="77777777" w:rsidR="006570C4" w:rsidRPr="00F60378" w:rsidRDefault="00563B2E" w:rsidP="00563B2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Tailles des reins normales à l’échographie rénale</w:t>
      </w:r>
    </w:p>
    <w:p w14:paraId="4B5E3F22" w14:textId="77777777" w:rsidR="006570C4" w:rsidRPr="00F60378" w:rsidRDefault="00563B2E" w:rsidP="00563B2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Autres complications du diabète (</w:t>
      </w:r>
      <w:r w:rsidRPr="00F60378">
        <w:rPr>
          <w:rFonts w:ascii="Times New Roman" w:hAnsi="Times New Roman" w:cs="Times New Roman"/>
          <w:i/>
          <w:iCs/>
        </w:rPr>
        <w:t>car à Madagascar, le retard diagnostic peut aller jusqu’à 7 ans)</w:t>
      </w:r>
    </w:p>
    <w:p w14:paraId="79A8C7B3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5B0221C0" w14:textId="77777777" w:rsidR="006570C4" w:rsidRPr="00F60378" w:rsidRDefault="00563B2E" w:rsidP="009C45F2">
      <w:pPr>
        <w:pStyle w:val="Titre2"/>
        <w:rPr>
          <w:rFonts w:ascii="Times New Roman" w:hAnsi="Times New Roman" w:cs="Times New Roman"/>
        </w:rPr>
      </w:pPr>
      <w:bookmarkStart w:id="87" w:name="_Toc98155158"/>
      <w:r w:rsidRPr="00F60378">
        <w:rPr>
          <w:rFonts w:ascii="Times New Roman" w:hAnsi="Times New Roman" w:cs="Times New Roman"/>
        </w:rPr>
        <w:t>HISTOLOGIE</w:t>
      </w:r>
      <w:bookmarkEnd w:id="87"/>
    </w:p>
    <w:p w14:paraId="7BD5A92C" w14:textId="77777777" w:rsidR="006570C4" w:rsidRPr="00F60378" w:rsidRDefault="00563B2E" w:rsidP="00563B2E">
      <w:pPr>
        <w:numPr>
          <w:ilvl w:val="0"/>
          <w:numId w:val="61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>Anomalies glomérulaires :</w:t>
      </w:r>
    </w:p>
    <w:p w14:paraId="4EC808CD" w14:textId="09F11AA4" w:rsidR="006570C4" w:rsidRPr="00F60378" w:rsidRDefault="00563B2E" w:rsidP="00563B2E">
      <w:pPr>
        <w:numPr>
          <w:ilvl w:val="1"/>
          <w:numId w:val="61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lastRenderedPageBreak/>
        <w:t xml:space="preserve">Les cellules </w:t>
      </w:r>
      <w:r w:rsidR="009D77EF" w:rsidRPr="00F60378">
        <w:rPr>
          <w:rFonts w:ascii="Times New Roman" w:hAnsi="Times New Roman" w:cs="Times New Roman"/>
        </w:rPr>
        <w:t>épithéliales (</w:t>
      </w:r>
      <w:r w:rsidRPr="00F60378">
        <w:rPr>
          <w:rFonts w:ascii="Times New Roman" w:hAnsi="Times New Roman" w:cs="Times New Roman"/>
          <w:i/>
          <w:iCs/>
        </w:rPr>
        <w:t>limite externe de la chambre urinaire)</w:t>
      </w:r>
      <w:r w:rsidRPr="00F60378">
        <w:rPr>
          <w:rFonts w:ascii="Times New Roman" w:hAnsi="Times New Roman" w:cs="Times New Roman"/>
        </w:rPr>
        <w:t xml:space="preserve"> sont préservées au stade précoce</w:t>
      </w:r>
    </w:p>
    <w:p w14:paraId="6B067836" w14:textId="77777777" w:rsidR="006570C4" w:rsidRPr="00F60378" w:rsidRDefault="00563B2E" w:rsidP="00563B2E">
      <w:pPr>
        <w:numPr>
          <w:ilvl w:val="0"/>
          <w:numId w:val="61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 xml:space="preserve">Anomalies </w:t>
      </w:r>
      <w:proofErr w:type="spellStart"/>
      <w:r w:rsidRPr="00F60378">
        <w:rPr>
          <w:rFonts w:ascii="Times New Roman" w:hAnsi="Times New Roman" w:cs="Times New Roman"/>
          <w:u w:val="single"/>
        </w:rPr>
        <w:t>tubulo</w:t>
      </w:r>
      <w:proofErr w:type="spellEnd"/>
      <w:r w:rsidRPr="00F60378">
        <w:rPr>
          <w:rFonts w:ascii="Times New Roman" w:hAnsi="Times New Roman" w:cs="Times New Roman"/>
          <w:u w:val="single"/>
        </w:rPr>
        <w:t>-interstitielles</w:t>
      </w:r>
    </w:p>
    <w:p w14:paraId="723EA45A" w14:textId="77777777" w:rsidR="006570C4" w:rsidRPr="00F60378" w:rsidRDefault="00563B2E" w:rsidP="00563B2E">
      <w:pPr>
        <w:numPr>
          <w:ilvl w:val="1"/>
          <w:numId w:val="61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L’</w:t>
      </w:r>
      <w:proofErr w:type="spellStart"/>
      <w:r w:rsidRPr="00F60378">
        <w:rPr>
          <w:rFonts w:ascii="Times New Roman" w:hAnsi="Times New Roman" w:cs="Times New Roman"/>
        </w:rPr>
        <w:t>hyalinose</w:t>
      </w:r>
      <w:proofErr w:type="spellEnd"/>
      <w:r w:rsidRPr="00F60378">
        <w:rPr>
          <w:rFonts w:ascii="Times New Roman" w:hAnsi="Times New Roman" w:cs="Times New Roman"/>
        </w:rPr>
        <w:t xml:space="preserve"> et l’atrophie sont tardives</w:t>
      </w:r>
    </w:p>
    <w:p w14:paraId="683410E5" w14:textId="77777777" w:rsidR="006570C4" w:rsidRPr="00F60378" w:rsidRDefault="00563B2E" w:rsidP="00563B2E">
      <w:pPr>
        <w:numPr>
          <w:ilvl w:val="0"/>
          <w:numId w:val="61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>Lésions artériolaires</w:t>
      </w:r>
      <w:r w:rsidRPr="00F60378">
        <w:rPr>
          <w:rFonts w:ascii="Times New Roman" w:hAnsi="Times New Roman" w:cs="Times New Roman"/>
        </w:rPr>
        <w:t xml:space="preserve"> sont précoces :</w:t>
      </w:r>
    </w:p>
    <w:p w14:paraId="3079194D" w14:textId="33782D35" w:rsidR="006570C4" w:rsidRPr="00F60378" w:rsidRDefault="00563B2E" w:rsidP="00563B2E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Sous forme d’infiltrats hyalins dans l’espace sous-endothélial des artérioles afférentes et </w:t>
      </w:r>
      <w:r w:rsidR="009D77EF" w:rsidRPr="00F60378">
        <w:rPr>
          <w:rFonts w:ascii="Times New Roman" w:hAnsi="Times New Roman" w:cs="Times New Roman"/>
        </w:rPr>
        <w:t>efférentes</w:t>
      </w:r>
    </w:p>
    <w:p w14:paraId="30CC7F55" w14:textId="41C8C2E7" w:rsidR="006570C4" w:rsidRPr="00F60378" w:rsidRDefault="00563B2E" w:rsidP="00563B2E">
      <w:pPr>
        <w:numPr>
          <w:ilvl w:val="0"/>
          <w:numId w:val="61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 xml:space="preserve">Lésions de la MB </w:t>
      </w:r>
      <w:r w:rsidR="009D77EF" w:rsidRPr="00F60378">
        <w:rPr>
          <w:rFonts w:ascii="Times New Roman" w:hAnsi="Times New Roman" w:cs="Times New Roman"/>
          <w:u w:val="single"/>
        </w:rPr>
        <w:t>glomérulaire :</w:t>
      </w:r>
    </w:p>
    <w:p w14:paraId="303DA9FC" w14:textId="77777777" w:rsidR="006570C4" w:rsidRPr="00F60378" w:rsidRDefault="00563B2E" w:rsidP="00563B2E">
      <w:pPr>
        <w:numPr>
          <w:ilvl w:val="1"/>
          <w:numId w:val="61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On voit une expansion de la membrane basale glomérulaire au bout de 2 ans de diabète (</w:t>
      </w:r>
      <w:r w:rsidRPr="00F60378">
        <w:rPr>
          <w:rFonts w:ascii="Times New Roman" w:hAnsi="Times New Roman" w:cs="Times New Roman"/>
          <w:i/>
          <w:iCs/>
        </w:rPr>
        <w:t xml:space="preserve">FDC IGF1 -&gt; </w:t>
      </w:r>
      <w:proofErr w:type="spellStart"/>
      <w:r w:rsidRPr="00F60378">
        <w:rPr>
          <w:rFonts w:ascii="Times New Roman" w:hAnsi="Times New Roman" w:cs="Times New Roman"/>
          <w:i/>
          <w:iCs/>
        </w:rPr>
        <w:t>miah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ngeda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ilay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MB)</w:t>
      </w:r>
    </w:p>
    <w:p w14:paraId="48AEF4AC" w14:textId="77777777" w:rsidR="006570C4" w:rsidRPr="00F60378" w:rsidRDefault="00563B2E" w:rsidP="00563B2E">
      <w:pPr>
        <w:numPr>
          <w:ilvl w:val="1"/>
          <w:numId w:val="61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On a épaississement d’environ 30% dans les 5 ans d’évolution du diabète</w:t>
      </w:r>
    </w:p>
    <w:p w14:paraId="7AED594D" w14:textId="77777777" w:rsidR="006570C4" w:rsidRPr="00F60378" w:rsidRDefault="00563B2E" w:rsidP="00563B2E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Son épaisseur a doublé quand la néphropathie se manifeste cliniquement</w:t>
      </w:r>
    </w:p>
    <w:p w14:paraId="7E87D19C" w14:textId="77777777" w:rsidR="006570C4" w:rsidRPr="00F60378" w:rsidRDefault="00563B2E" w:rsidP="00563B2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u w:val="single"/>
        </w:rPr>
        <w:t>Expansion mésangiale :</w:t>
      </w:r>
    </w:p>
    <w:p w14:paraId="3B814A94" w14:textId="77777777" w:rsidR="006570C4" w:rsidRPr="00F60378" w:rsidRDefault="00563B2E" w:rsidP="00563B2E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Après 3 ans d’évolution du diabète, on voit une augmentation de la matrice mésangiale extracellulaire et du cytoplasme</w:t>
      </w:r>
    </w:p>
    <w:p w14:paraId="6A16E1CF" w14:textId="77777777" w:rsidR="006570C4" w:rsidRPr="00F60378" w:rsidRDefault="00563B2E" w:rsidP="00563B2E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Quand le volume mésangial passe de 27% à 37% du volume glomérulaire, il y a augmentation du volume glomérulaire total</w:t>
      </w:r>
    </w:p>
    <w:p w14:paraId="0AE1BE6F" w14:textId="201AF19D" w:rsidR="006570C4" w:rsidRPr="00F60378" w:rsidRDefault="00563B2E" w:rsidP="00563B2E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Cette expansion donne une augmentation de la surface totale de la filtration glomérulaire (comprenant l’endothélium vasculaire, la membrane </w:t>
      </w:r>
      <w:r w:rsidR="009D77EF" w:rsidRPr="00F60378">
        <w:rPr>
          <w:rFonts w:ascii="Times New Roman" w:hAnsi="Times New Roman" w:cs="Times New Roman"/>
        </w:rPr>
        <w:t>b</w:t>
      </w:r>
      <w:r w:rsidRPr="00F60378">
        <w:rPr>
          <w:rFonts w:ascii="Times New Roman" w:hAnsi="Times New Roman" w:cs="Times New Roman"/>
        </w:rPr>
        <w:t>asale glomérulaire et l’épithélium) =&gt; Majoration du DFG</w:t>
      </w:r>
    </w:p>
    <w:p w14:paraId="115361F2" w14:textId="3FB1E17F" w:rsidR="006570C4" w:rsidRPr="00F60378" w:rsidRDefault="00563B2E" w:rsidP="00563B2E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Une expansion du </w:t>
      </w:r>
      <w:proofErr w:type="spellStart"/>
      <w:r w:rsidR="009D77EF" w:rsidRPr="00F60378">
        <w:rPr>
          <w:rFonts w:ascii="Times New Roman" w:hAnsi="Times New Roman" w:cs="Times New Roman"/>
        </w:rPr>
        <w:t>mésangium</w:t>
      </w:r>
      <w:proofErr w:type="spellEnd"/>
      <w:r w:rsidRPr="00F60378">
        <w:rPr>
          <w:rFonts w:ascii="Times New Roman" w:hAnsi="Times New Roman" w:cs="Times New Roman"/>
        </w:rPr>
        <w:t xml:space="preserve"> &gt; 37% va (par contre) gêner la filtration glomérulaire</w:t>
      </w:r>
    </w:p>
    <w:p w14:paraId="46E14E8A" w14:textId="77777777" w:rsidR="006570C4" w:rsidRPr="00F60378" w:rsidRDefault="00563B2E" w:rsidP="00563B2E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La poursuite de cette hypertrophie va conduire finalement à l’occlusion du glomérule</w:t>
      </w:r>
    </w:p>
    <w:p w14:paraId="4C8EE4DD" w14:textId="608ADD6C" w:rsidR="006570C4" w:rsidRPr="00F60378" w:rsidRDefault="00563B2E" w:rsidP="00563B2E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Lésions </w:t>
      </w:r>
      <w:r w:rsidR="009D77EF" w:rsidRPr="00F60378">
        <w:rPr>
          <w:rFonts w:ascii="Times New Roman" w:hAnsi="Times New Roman" w:cs="Times New Roman"/>
        </w:rPr>
        <w:t>glomérulaires (</w:t>
      </w:r>
      <w:r w:rsidRPr="00F60378">
        <w:rPr>
          <w:rFonts w:ascii="Times New Roman" w:hAnsi="Times New Roman" w:cs="Times New Roman"/>
          <w:i/>
          <w:iCs/>
        </w:rPr>
        <w:t>congestion++, extravasation et phénomène inflammatoire++)</w:t>
      </w:r>
      <w:r w:rsidRPr="00F60378">
        <w:rPr>
          <w:rFonts w:ascii="Times New Roman" w:hAnsi="Times New Roman" w:cs="Times New Roman"/>
        </w:rPr>
        <w:t xml:space="preserve"> =&gt; </w:t>
      </w:r>
      <w:proofErr w:type="spellStart"/>
      <w:r w:rsidRPr="00F60378">
        <w:rPr>
          <w:rFonts w:ascii="Times New Roman" w:hAnsi="Times New Roman" w:cs="Times New Roman"/>
        </w:rPr>
        <w:t>glomérulosclérose</w:t>
      </w:r>
      <w:proofErr w:type="spellEnd"/>
      <w:r w:rsidRPr="00F60378">
        <w:rPr>
          <w:rFonts w:ascii="Times New Roman" w:hAnsi="Times New Roman" w:cs="Times New Roman"/>
        </w:rPr>
        <w:t xml:space="preserve"> : diffuse ou nodulaire (”lésions nodulaires de </w:t>
      </w:r>
      <w:proofErr w:type="spellStart"/>
      <w:r w:rsidRPr="00F60378">
        <w:rPr>
          <w:rFonts w:ascii="Times New Roman" w:hAnsi="Times New Roman" w:cs="Times New Roman"/>
        </w:rPr>
        <w:t>Kimmelstiel</w:t>
      </w:r>
      <w:proofErr w:type="spellEnd"/>
      <w:r w:rsidRPr="00F60378">
        <w:rPr>
          <w:rFonts w:ascii="Times New Roman" w:hAnsi="Times New Roman" w:cs="Times New Roman"/>
        </w:rPr>
        <w:t xml:space="preserve">-Wilson) : par expansion mésangiale ainsi il y a la classification de </w:t>
      </w:r>
      <w:proofErr w:type="spellStart"/>
      <w:r w:rsidRPr="00F60378">
        <w:rPr>
          <w:rFonts w:ascii="Times New Roman" w:hAnsi="Times New Roman" w:cs="Times New Roman"/>
        </w:rPr>
        <w:t>Kimmelstiel</w:t>
      </w:r>
      <w:proofErr w:type="spellEnd"/>
      <w:r w:rsidRPr="00F60378">
        <w:rPr>
          <w:rFonts w:ascii="Times New Roman" w:hAnsi="Times New Roman" w:cs="Times New Roman"/>
        </w:rPr>
        <w:t>-Wilson</w:t>
      </w:r>
    </w:p>
    <w:p w14:paraId="20EEDF3C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06F6B853" w14:textId="77777777" w:rsidR="006570C4" w:rsidRPr="00F60378" w:rsidRDefault="00563B2E" w:rsidP="009C45F2">
      <w:pPr>
        <w:pStyle w:val="Titre2"/>
        <w:rPr>
          <w:rFonts w:ascii="Times New Roman" w:hAnsi="Times New Roman" w:cs="Times New Roman"/>
        </w:rPr>
      </w:pPr>
      <w:bookmarkStart w:id="88" w:name="_Toc98155159"/>
      <w:r w:rsidRPr="00F60378">
        <w:rPr>
          <w:rFonts w:ascii="Times New Roman" w:hAnsi="Times New Roman" w:cs="Times New Roman"/>
        </w:rPr>
        <w:t>CLASSIFICATION</w:t>
      </w:r>
      <w:bookmarkEnd w:id="88"/>
    </w:p>
    <w:p w14:paraId="4209EC1E" w14:textId="77777777" w:rsidR="006570C4" w:rsidRPr="00F60378" w:rsidRDefault="00563B2E">
      <w:p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</w:rPr>
        <w:t>Mogensen</w:t>
      </w:r>
      <w:proofErr w:type="spellEnd"/>
      <w:r w:rsidRPr="00F60378">
        <w:rPr>
          <w:rFonts w:ascii="Times New Roman" w:hAnsi="Times New Roman" w:cs="Times New Roman"/>
        </w:rPr>
        <w:t xml:space="preserve"> a donné (à la fin des années 80) une classification </w:t>
      </w:r>
      <w:proofErr w:type="spellStart"/>
      <w:r w:rsidRPr="00F60378">
        <w:rPr>
          <w:rFonts w:ascii="Times New Roman" w:hAnsi="Times New Roman" w:cs="Times New Roman"/>
        </w:rPr>
        <w:t>anatomo</w:t>
      </w:r>
      <w:proofErr w:type="spellEnd"/>
      <w:r w:rsidRPr="00F60378">
        <w:rPr>
          <w:rFonts w:ascii="Times New Roman" w:hAnsi="Times New Roman" w:cs="Times New Roman"/>
        </w:rPr>
        <w:t>-fonctionnelle des stades d’évolution de la néphropathie diabétique</w:t>
      </w:r>
    </w:p>
    <w:p w14:paraId="11B41BEF" w14:textId="77777777" w:rsidR="006570C4" w:rsidRPr="00F60378" w:rsidRDefault="00563B2E" w:rsidP="005E481F">
      <w:pPr>
        <w:pStyle w:val="Titre3"/>
      </w:pPr>
      <w:r w:rsidRPr="00F60378">
        <w:rPr>
          <w:bCs/>
        </w:rPr>
        <w:lastRenderedPageBreak/>
        <w:t>STADE 1</w:t>
      </w:r>
      <w:r w:rsidRPr="00F60378">
        <w:br/>
        <w:t xml:space="preserve">Hypertrophie rénale et hyperfiltration glomérulaire </w:t>
      </w:r>
    </w:p>
    <w:p w14:paraId="45A05BEB" w14:textId="47161A56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Avec augmentation du DFG de base au</w:t>
      </w:r>
      <w:r w:rsidR="00723473" w:rsidRPr="00F60378">
        <w:rPr>
          <w:rFonts w:ascii="Times New Roman" w:hAnsi="Times New Roman" w:cs="Times New Roman"/>
        </w:rPr>
        <w:t>-</w:t>
      </w:r>
      <w:r w:rsidRPr="00F60378">
        <w:rPr>
          <w:rFonts w:ascii="Times New Roman" w:hAnsi="Times New Roman" w:cs="Times New Roman"/>
        </w:rPr>
        <w:t>dessus de son DFG normal théorique (fonction de l’âge et surface corporelle)</w:t>
      </w:r>
    </w:p>
    <w:p w14:paraId="33F313C6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Avec augmentation de la taille des 2 reins</w:t>
      </w:r>
    </w:p>
    <w:p w14:paraId="0F4A5EC3" w14:textId="77777777" w:rsidR="006570C4" w:rsidRPr="00F60378" w:rsidRDefault="00563B2E" w:rsidP="005E481F">
      <w:pPr>
        <w:pStyle w:val="Titre3"/>
        <w:rPr>
          <w:bCs/>
        </w:rPr>
      </w:pPr>
      <w:r w:rsidRPr="00F60378">
        <w:rPr>
          <w:bCs/>
        </w:rPr>
        <w:t>STADE 2</w:t>
      </w:r>
      <w:r w:rsidRPr="00F60378">
        <w:rPr>
          <w:bCs/>
        </w:rPr>
        <w:br/>
      </w:r>
      <w:r w:rsidRPr="00F60378">
        <w:t>Phase latente ou silencieuse</w:t>
      </w:r>
    </w:p>
    <w:p w14:paraId="33220B6C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Après quelques années d’évolution du diabète</w:t>
      </w:r>
    </w:p>
    <w:p w14:paraId="3C1D0AFF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Peut persister plusieurs années</w:t>
      </w:r>
    </w:p>
    <w:p w14:paraId="413BAD88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Apparition de lésions histologiques rénales minimes, sans traduction clinique</w:t>
      </w:r>
    </w:p>
    <w:p w14:paraId="297D0C88" w14:textId="77777777" w:rsidR="006570C4" w:rsidRPr="00F60378" w:rsidRDefault="00563B2E" w:rsidP="005E481F">
      <w:pPr>
        <w:pStyle w:val="Titre3"/>
        <w:rPr>
          <w:bCs/>
        </w:rPr>
      </w:pPr>
      <w:r w:rsidRPr="00F60378">
        <w:rPr>
          <w:bCs/>
        </w:rPr>
        <w:t>STADE 3</w:t>
      </w:r>
      <w:r w:rsidRPr="00F60378">
        <w:rPr>
          <w:bCs/>
        </w:rPr>
        <w:br/>
      </w:r>
      <w:r w:rsidRPr="00F60378">
        <w:t>Signes de néphropathie débutante (</w:t>
      </w:r>
      <w:proofErr w:type="spellStart"/>
      <w:r w:rsidRPr="00F60378">
        <w:t>incipiens</w:t>
      </w:r>
      <w:proofErr w:type="spellEnd"/>
      <w:r w:rsidRPr="00F60378">
        <w:t>)</w:t>
      </w:r>
    </w:p>
    <w:p w14:paraId="3D5673E1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Après au minimum 5 ans d’évolution du diabète</w:t>
      </w:r>
    </w:p>
    <w:p w14:paraId="38A85A9A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Présence d’une microalbuminurie +/- HTA</w:t>
      </w:r>
    </w:p>
    <w:p w14:paraId="2DA893F2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 xml:space="preserve">Augmentation de l’excrétion urinaire d’albumine 30-300 Mg/24h (ou 20-200 mg/l) </w:t>
      </w:r>
      <w:r w:rsidRPr="00F60378">
        <w:rPr>
          <w:rFonts w:ascii="Times New Roman" w:hAnsi="Times New Roman" w:cs="Times New Roman"/>
          <w:i/>
          <w:iCs/>
        </w:rPr>
        <w:t xml:space="preserve">même si 3000mg/24h : </w:t>
      </w:r>
      <w:proofErr w:type="spellStart"/>
      <w:r w:rsidRPr="00F60378">
        <w:rPr>
          <w:rFonts w:ascii="Times New Roman" w:hAnsi="Times New Roman" w:cs="Times New Roman"/>
          <w:i/>
          <w:iCs/>
        </w:rPr>
        <w:t>mbola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microalbuminurie </w:t>
      </w:r>
      <w:proofErr w:type="spellStart"/>
      <w:r w:rsidRPr="00F60378">
        <w:rPr>
          <w:rFonts w:ascii="Times New Roman" w:hAnsi="Times New Roman" w:cs="Times New Roman"/>
          <w:i/>
          <w:iCs/>
        </w:rPr>
        <w:t>foana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no </w:t>
      </w:r>
      <w:proofErr w:type="spellStart"/>
      <w:r w:rsidRPr="00F60378">
        <w:rPr>
          <w:rFonts w:ascii="Times New Roman" w:hAnsi="Times New Roman" w:cs="Times New Roman"/>
          <w:i/>
          <w:iCs/>
        </w:rPr>
        <w:t>anarany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satria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méthode de dosage no </w:t>
      </w:r>
      <w:proofErr w:type="spellStart"/>
      <w:r w:rsidRPr="00F60378">
        <w:rPr>
          <w:rFonts w:ascii="Times New Roman" w:hAnsi="Times New Roman" w:cs="Times New Roman"/>
          <w:i/>
          <w:iCs/>
        </w:rPr>
        <w:t>mitondra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azy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hoe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macro sa micro en pratique</w:t>
      </w:r>
    </w:p>
    <w:p w14:paraId="37408820" w14:textId="77777777" w:rsidR="006570C4" w:rsidRPr="00F60378" w:rsidRDefault="00563B2E" w:rsidP="005E481F">
      <w:pPr>
        <w:pStyle w:val="Titre3"/>
        <w:rPr>
          <w:bCs/>
        </w:rPr>
      </w:pPr>
      <w:r w:rsidRPr="00F60378">
        <w:rPr>
          <w:bCs/>
        </w:rPr>
        <w:t>STADE 4</w:t>
      </w:r>
      <w:r w:rsidRPr="00F60378">
        <w:rPr>
          <w:bCs/>
        </w:rPr>
        <w:br/>
      </w:r>
      <w:r w:rsidRPr="00F60378">
        <w:t>Néphropathie patente clinique</w:t>
      </w:r>
    </w:p>
    <w:p w14:paraId="41B30BF7" w14:textId="7984302D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 xml:space="preserve">Protéinurie </w:t>
      </w:r>
      <w:r w:rsidR="009D77EF" w:rsidRPr="00F60378">
        <w:rPr>
          <w:rFonts w:ascii="Times New Roman" w:hAnsi="Times New Roman" w:cs="Times New Roman"/>
        </w:rPr>
        <w:t>macroscopique,</w:t>
      </w:r>
      <w:r w:rsidRPr="00F60378">
        <w:rPr>
          <w:rFonts w:ascii="Times New Roman" w:hAnsi="Times New Roman" w:cs="Times New Roman"/>
        </w:rPr>
        <w:t xml:space="preserve"> &gt; 300mg/24h (</w:t>
      </w:r>
      <w:r w:rsidRPr="00F60378">
        <w:rPr>
          <w:rFonts w:ascii="Times New Roman" w:hAnsi="Times New Roman" w:cs="Times New Roman"/>
          <w:i/>
          <w:iCs/>
        </w:rPr>
        <w:t>peut être largement supérieur, 10 ou 16 g ou 20 -&gt; syndrome néphrotique)</w:t>
      </w:r>
    </w:p>
    <w:p w14:paraId="0CDEE27E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HTA</w:t>
      </w:r>
    </w:p>
    <w:p w14:paraId="5DA3B47E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Insuffisance rénale chronique</w:t>
      </w:r>
    </w:p>
    <w:p w14:paraId="6C5032DE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  <w:i/>
          <w:iCs/>
        </w:rPr>
        <w:t>Tsy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fanao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mampiaraka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dosage protéinurie </w:t>
      </w:r>
      <w:proofErr w:type="spellStart"/>
      <w:r w:rsidRPr="00F60378">
        <w:rPr>
          <w:rFonts w:ascii="Times New Roman" w:hAnsi="Times New Roman" w:cs="Times New Roman"/>
          <w:i/>
          <w:iCs/>
        </w:rPr>
        <w:t>sy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microalbuminurie </w:t>
      </w:r>
      <w:proofErr w:type="spellStart"/>
      <w:r w:rsidRPr="00F60378">
        <w:rPr>
          <w:rFonts w:ascii="Times New Roman" w:hAnsi="Times New Roman" w:cs="Times New Roman"/>
          <w:i/>
          <w:iCs/>
        </w:rPr>
        <w:t>miaraka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: </w:t>
      </w:r>
      <w:proofErr w:type="spellStart"/>
      <w:r w:rsidRPr="00F60378">
        <w:rPr>
          <w:rFonts w:ascii="Times New Roman" w:hAnsi="Times New Roman" w:cs="Times New Roman"/>
          <w:i/>
          <w:iCs/>
        </w:rPr>
        <w:t>tsy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misy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dikany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. BU </w:t>
      </w:r>
      <w:proofErr w:type="spellStart"/>
      <w:r w:rsidRPr="00F60378">
        <w:rPr>
          <w:rFonts w:ascii="Times New Roman" w:hAnsi="Times New Roman" w:cs="Times New Roman"/>
          <w:i/>
          <w:iCs/>
        </w:rPr>
        <w:t>aloha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F60378">
        <w:rPr>
          <w:rFonts w:ascii="Times New Roman" w:hAnsi="Times New Roman" w:cs="Times New Roman"/>
          <w:i/>
          <w:iCs/>
        </w:rPr>
        <w:t>rehefa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négatif </w:t>
      </w:r>
      <w:proofErr w:type="spellStart"/>
      <w:r w:rsidRPr="00F60378">
        <w:rPr>
          <w:rFonts w:ascii="Times New Roman" w:hAnsi="Times New Roman" w:cs="Times New Roman"/>
          <w:i/>
          <w:iCs/>
        </w:rPr>
        <w:t>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protéinurie dia </w:t>
      </w:r>
      <w:proofErr w:type="spellStart"/>
      <w:r w:rsidRPr="00F60378">
        <w:rPr>
          <w:rFonts w:ascii="Times New Roman" w:hAnsi="Times New Roman" w:cs="Times New Roman"/>
          <w:i/>
          <w:iCs/>
        </w:rPr>
        <w:t>izay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vao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manao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microalbuminurie pour dépister l’atteinte rénale</w:t>
      </w:r>
    </w:p>
    <w:p w14:paraId="5BBC5A78" w14:textId="57C96FA0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  <w:i/>
          <w:iCs/>
        </w:rPr>
        <w:t>Rehefa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protéinurie </w:t>
      </w:r>
      <w:r w:rsidR="009D77EF" w:rsidRPr="00F60378">
        <w:rPr>
          <w:rFonts w:ascii="Times New Roman" w:hAnsi="Times New Roman" w:cs="Times New Roman"/>
          <w:i/>
          <w:iCs/>
        </w:rPr>
        <w:t>néphrotique :</w:t>
      </w:r>
      <w:r w:rsidRPr="00F60378">
        <w:rPr>
          <w:rFonts w:ascii="Times New Roman" w:hAnsi="Times New Roman" w:cs="Times New Roman"/>
          <w:i/>
          <w:iCs/>
        </w:rPr>
        <w:t xml:space="preserve"> évolution très rapide : 12 mois dia </w:t>
      </w:r>
      <w:proofErr w:type="spellStart"/>
      <w:r w:rsidRPr="00F60378">
        <w:rPr>
          <w:rFonts w:ascii="Times New Roman" w:hAnsi="Times New Roman" w:cs="Times New Roman"/>
          <w:i/>
          <w:iCs/>
        </w:rPr>
        <w:t>efa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terminal</w:t>
      </w:r>
    </w:p>
    <w:p w14:paraId="63E7961E" w14:textId="77777777" w:rsidR="006570C4" w:rsidRPr="00F60378" w:rsidRDefault="00563B2E" w:rsidP="005E481F">
      <w:pPr>
        <w:pStyle w:val="Titre3"/>
      </w:pPr>
      <w:r w:rsidRPr="00F60378">
        <w:rPr>
          <w:bCs/>
        </w:rPr>
        <w:t>STADE 5</w:t>
      </w:r>
      <w:r w:rsidRPr="00F60378">
        <w:rPr>
          <w:bCs/>
        </w:rPr>
        <w:br/>
      </w:r>
      <w:r w:rsidRPr="00F60378">
        <w:t>Insuffisance rénale préterminale ou terminale, irréversible</w:t>
      </w:r>
    </w:p>
    <w:p w14:paraId="4676E5A6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La protéinurie diminue</w:t>
      </w:r>
    </w:p>
    <w:p w14:paraId="5A54E898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La fonction rénale s’effondre</w:t>
      </w:r>
    </w:p>
    <w:p w14:paraId="066C0084" w14:textId="77777777" w:rsidR="006570C4" w:rsidRPr="00F60378" w:rsidRDefault="00563B2E" w:rsidP="00563B2E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lastRenderedPageBreak/>
        <w:t>10 à 15 ans après l’apparition du stade 3</w:t>
      </w:r>
    </w:p>
    <w:p w14:paraId="785C6DA4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0CE7146F" w14:textId="463DF875" w:rsidR="006570C4" w:rsidRPr="00F60378" w:rsidRDefault="00563B2E" w:rsidP="009C45F2">
      <w:pPr>
        <w:pStyle w:val="Titre2"/>
        <w:rPr>
          <w:rFonts w:ascii="Times New Roman" w:hAnsi="Times New Roman" w:cs="Times New Roman"/>
        </w:rPr>
      </w:pPr>
      <w:bookmarkStart w:id="89" w:name="_Toc98155160"/>
      <w:r w:rsidRPr="00F60378">
        <w:rPr>
          <w:rFonts w:ascii="Times New Roman" w:hAnsi="Times New Roman" w:cs="Times New Roman"/>
        </w:rPr>
        <w:t xml:space="preserve">TRAITEMENT : </w:t>
      </w:r>
      <w:proofErr w:type="spellStart"/>
      <w:r w:rsidRPr="00F60378">
        <w:rPr>
          <w:rFonts w:ascii="Times New Roman" w:hAnsi="Times New Roman" w:cs="Times New Roman"/>
        </w:rPr>
        <w:t>néphroprotection</w:t>
      </w:r>
      <w:proofErr w:type="spellEnd"/>
      <w:r w:rsidRPr="00F60378">
        <w:rPr>
          <w:rFonts w:ascii="Times New Roman" w:hAnsi="Times New Roman" w:cs="Times New Roman"/>
        </w:rPr>
        <w:t xml:space="preserve"> : normaliser la glycémie, la protéinurie et la </w:t>
      </w:r>
      <w:r w:rsidR="00960A29" w:rsidRPr="00F60378">
        <w:rPr>
          <w:rFonts w:ascii="Times New Roman" w:hAnsi="Times New Roman" w:cs="Times New Roman"/>
        </w:rPr>
        <w:t>tension artérielle</w:t>
      </w:r>
      <w:bookmarkEnd w:id="89"/>
    </w:p>
    <w:p w14:paraId="18079083" w14:textId="77777777" w:rsidR="006570C4" w:rsidRPr="00F60378" w:rsidRDefault="00563B2E" w:rsidP="00563B2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Obtenir une normalité glycémique (HbA1c&lt; 7%)</w:t>
      </w:r>
    </w:p>
    <w:p w14:paraId="753FAF2E" w14:textId="77777777" w:rsidR="006570C4" w:rsidRPr="00F60378" w:rsidRDefault="00563B2E" w:rsidP="00563B2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Cible PA &lt; 130/80 mmHg</w:t>
      </w:r>
    </w:p>
    <w:p w14:paraId="27305D64" w14:textId="34A8D00F" w:rsidR="006570C4" w:rsidRPr="00F60378" w:rsidRDefault="00563B2E" w:rsidP="00563B2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Maintenir la microalbuminurie sous le seuil physiologique (&lt; 30 mg/24</w:t>
      </w:r>
      <w:r w:rsidR="00C041FA" w:rsidRPr="00F60378">
        <w:rPr>
          <w:rFonts w:ascii="Times New Roman" w:hAnsi="Times New Roman" w:cs="Times New Roman"/>
        </w:rPr>
        <w:t>h.…</w:t>
      </w:r>
      <w:r w:rsidRPr="00F60378">
        <w:rPr>
          <w:rFonts w:ascii="Times New Roman" w:hAnsi="Times New Roman" w:cs="Times New Roman"/>
        </w:rPr>
        <w:t>)</w:t>
      </w:r>
    </w:p>
    <w:p w14:paraId="057B8B8A" w14:textId="77777777" w:rsidR="006570C4" w:rsidRPr="00F60378" w:rsidRDefault="00563B2E" w:rsidP="00563B2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  <w:u w:val="single"/>
        </w:rPr>
        <w:t>Traitement des altérations hémodynamiques précoces : (</w:t>
      </w:r>
      <w:r w:rsidRPr="00F60378">
        <w:rPr>
          <w:rFonts w:ascii="Times New Roman" w:hAnsi="Times New Roman" w:cs="Times New Roman"/>
          <w:b/>
          <w:bCs/>
        </w:rPr>
        <w:t>*dès la microalbuminurie)</w:t>
      </w:r>
    </w:p>
    <w:p w14:paraId="6FA4E82C" w14:textId="77777777" w:rsidR="006570C4" w:rsidRPr="00F60378" w:rsidRDefault="00563B2E" w:rsidP="00563B2E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IEC ou ARA2 (</w:t>
      </w:r>
      <w:r w:rsidRPr="00F60378">
        <w:rPr>
          <w:rFonts w:ascii="Times New Roman" w:hAnsi="Times New Roman" w:cs="Times New Roman"/>
          <w:i/>
          <w:iCs/>
        </w:rPr>
        <w:t xml:space="preserve">même si non hypertendu. </w:t>
      </w:r>
      <w:proofErr w:type="spellStart"/>
      <w:r w:rsidRPr="00F60378">
        <w:rPr>
          <w:rFonts w:ascii="Times New Roman" w:hAnsi="Times New Roman" w:cs="Times New Roman"/>
          <w:i/>
          <w:iCs/>
        </w:rPr>
        <w:t>Tsy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midina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akory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tension-</w:t>
      </w:r>
      <w:proofErr w:type="spellStart"/>
      <w:r w:rsidRPr="00F60378">
        <w:rPr>
          <w:rFonts w:ascii="Times New Roman" w:hAnsi="Times New Roman" w:cs="Times New Roman"/>
          <w:i/>
          <w:iCs/>
        </w:rPr>
        <w:t>any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) néphroprotecteur, </w:t>
      </w:r>
      <w:proofErr w:type="spellStart"/>
      <w:r w:rsidRPr="00F60378">
        <w:rPr>
          <w:rFonts w:ascii="Times New Roman" w:hAnsi="Times New Roman" w:cs="Times New Roman"/>
          <w:i/>
          <w:iCs/>
        </w:rPr>
        <w:t>vasculoprotecteur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, cardioprotecteur </w:t>
      </w:r>
    </w:p>
    <w:p w14:paraId="246BE549" w14:textId="53493CE3" w:rsidR="006570C4" w:rsidRPr="00F60378" w:rsidRDefault="00563B2E" w:rsidP="00563B2E">
      <w:pPr>
        <w:numPr>
          <w:ilvl w:val="2"/>
          <w:numId w:val="6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(</w:t>
      </w:r>
      <w:r w:rsidR="00C041FA" w:rsidRPr="00F60378">
        <w:rPr>
          <w:rFonts w:ascii="Times New Roman" w:hAnsi="Times New Roman" w:cs="Times New Roman"/>
        </w:rPr>
        <w:t>Action</w:t>
      </w:r>
      <w:r w:rsidRPr="00F60378">
        <w:rPr>
          <w:rFonts w:ascii="Times New Roman" w:hAnsi="Times New Roman" w:cs="Times New Roman"/>
        </w:rPr>
        <w:t xml:space="preserve"> hypotensive + action spécifique sur la réduction de l’hyperpression </w:t>
      </w:r>
      <w:proofErr w:type="spellStart"/>
      <w:r w:rsidRPr="00F60378">
        <w:rPr>
          <w:rFonts w:ascii="Times New Roman" w:hAnsi="Times New Roman" w:cs="Times New Roman"/>
        </w:rPr>
        <w:t>intraglomérulaire</w:t>
      </w:r>
      <w:proofErr w:type="spellEnd"/>
      <w:r w:rsidRPr="00F60378">
        <w:rPr>
          <w:rFonts w:ascii="Times New Roman" w:hAnsi="Times New Roman" w:cs="Times New Roman"/>
        </w:rPr>
        <w:t>)</w:t>
      </w:r>
    </w:p>
    <w:p w14:paraId="5A47DA64" w14:textId="77777777" w:rsidR="006570C4" w:rsidRPr="00F60378" w:rsidRDefault="00563B2E" w:rsidP="00563B2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Arrêt du tabac </w:t>
      </w:r>
    </w:p>
    <w:p w14:paraId="11920300" w14:textId="77777777" w:rsidR="006570C4" w:rsidRPr="00F60378" w:rsidRDefault="00563B2E" w:rsidP="00563B2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Traiter la dyslipidémie</w:t>
      </w:r>
    </w:p>
    <w:p w14:paraId="2989D438" w14:textId="77777777" w:rsidR="006570C4" w:rsidRPr="00F60378" w:rsidRDefault="00563B2E" w:rsidP="00563B2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Traiter les infections urinaires</w:t>
      </w:r>
    </w:p>
    <w:p w14:paraId="279F2B2E" w14:textId="77777777" w:rsidR="006570C4" w:rsidRPr="00F60378" w:rsidRDefault="00563B2E" w:rsidP="00563B2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Traiter l’obstacle au niveau des voies urinaires</w:t>
      </w:r>
    </w:p>
    <w:p w14:paraId="20485E74" w14:textId="77777777" w:rsidR="006570C4" w:rsidRPr="00F60378" w:rsidRDefault="00563B2E" w:rsidP="00563B2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Corriger l’obésité </w:t>
      </w:r>
    </w:p>
    <w:p w14:paraId="135C3A58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54371045" w14:textId="77777777" w:rsidR="006570C4" w:rsidRPr="00F60378" w:rsidRDefault="00563B2E">
      <w:p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6" w:author="Ny Antra RAZAFIMANANTSOA" w:date="2022-03-09T20:24:00Z" w:initials="">
    <w:p w14:paraId="00000001" w14:textId="00000002" w:rsidR="001F0C82" w:rsidRDefault="0096054F">
      <w:pPr>
        <w:pStyle w:val="Commentaire"/>
      </w:pPr>
      <w:r>
        <w:rPr>
          <w:rStyle w:val="Marquedecommentaire"/>
        </w:rPr>
        <w:annotationRef/>
      </w:r>
      <w:r>
        <w:t>Sites de mise à jour du traitement :</w:t>
      </w:r>
    </w:p>
    <w:p w14:paraId="00000003" w14:textId="00000004" w:rsidR="001F0C82" w:rsidRDefault="0096054F">
      <w:pPr>
        <w:pStyle w:val="Commentaire"/>
      </w:pPr>
      <w:r>
        <w:t>NIH trial 4</w:t>
      </w:r>
    </w:p>
    <w:p w14:paraId="00000005" w14:textId="00000006" w:rsidR="001F0C82" w:rsidRDefault="0096054F">
      <w:pPr>
        <w:pStyle w:val="Commentaire"/>
      </w:pPr>
      <w:r>
        <w:t>Euro lupus</w:t>
      </w:r>
    </w:p>
    <w:p w14:paraId="00000007" w14:textId="00000008" w:rsidR="001F0C82" w:rsidRDefault="0096054F">
      <w:pPr>
        <w:pStyle w:val="Commentaire"/>
      </w:pPr>
      <w:r>
        <w:t xml:space="preserve">American </w:t>
      </w:r>
      <w:proofErr w:type="spellStart"/>
      <w:r>
        <w:t>College</w:t>
      </w:r>
      <w:proofErr w:type="spellEnd"/>
      <w:r>
        <w:t xml:space="preserve"> of </w:t>
      </w:r>
      <w:proofErr w:type="spellStart"/>
      <w:r>
        <w:t>Rhumatology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7" w16cid:durableId="2D4535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7B65E" w14:textId="77777777" w:rsidR="009F003D" w:rsidRDefault="009F003D">
      <w:pPr>
        <w:spacing w:after="0" w:line="240" w:lineRule="auto"/>
      </w:pPr>
      <w:r>
        <w:separator/>
      </w:r>
    </w:p>
  </w:endnote>
  <w:endnote w:type="continuationSeparator" w:id="0">
    <w:p w14:paraId="49DA45DB" w14:textId="77777777" w:rsidR="009F003D" w:rsidRDefault="009F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AA55" w14:textId="2A60A44D" w:rsidR="006570C4" w:rsidRPr="008B2ADC" w:rsidRDefault="009F003D" w:rsidP="008B2AD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8B2AD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2B9FB03" wp14:editId="5F2582C5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DF66F3" w14:textId="77777777" w:rsidR="008B2ADC" w:rsidRDefault="008B2ADC" w:rsidP="008B2ADC">
                              <w:pPr>
                                <w:pStyle w:val="Pieddepage"/>
                                <w:pBdr>
                                  <w:top w:val="single" w:sz="12" w:space="1" w:color="D34746" w:themeColor="accent3"/>
                                  <w:bottom w:val="single" w:sz="48" w:space="1" w:color="D34746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2B9FB03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3DF66F3" w14:textId="77777777" w:rsidR="008B2ADC" w:rsidRDefault="008B2ADC" w:rsidP="008B2ADC">
                        <w:pPr>
                          <w:pStyle w:val="Pieddepage"/>
                          <w:pBdr>
                            <w:top w:val="single" w:sz="12" w:space="1" w:color="D34746" w:themeColor="accent3"/>
                            <w:bottom w:val="single" w:sz="48" w:space="1" w:color="D34746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8B2ADC">
      <w:rPr>
        <w:i/>
        <w:iCs/>
      </w:rPr>
      <w:t xml:space="preserve">Ny </w:t>
    </w:r>
    <w:proofErr w:type="spellStart"/>
    <w:r w:rsidR="008B2ADC">
      <w:rPr>
        <w:i/>
        <w:iCs/>
      </w:rPr>
      <w:t>Antra</w:t>
    </w:r>
    <w:proofErr w:type="spellEnd"/>
    <w:r w:rsidR="008B2AD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ED988" w14:textId="77777777" w:rsidR="009F003D" w:rsidRDefault="009F003D">
      <w:pPr>
        <w:spacing w:after="0" w:line="240" w:lineRule="auto"/>
      </w:pPr>
      <w:r>
        <w:separator/>
      </w:r>
    </w:p>
  </w:footnote>
  <w:footnote w:type="continuationSeparator" w:id="0">
    <w:p w14:paraId="6F6DF13D" w14:textId="77777777" w:rsidR="009F003D" w:rsidRDefault="009F0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9A4C" w14:textId="77777777" w:rsidR="006570C4" w:rsidRDefault="006570C4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6332"/>
    <w:multiLevelType w:val="hybridMultilevel"/>
    <w:tmpl w:val="8C52B8DA"/>
    <w:lvl w:ilvl="0" w:tplc="08086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A0E5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26B8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1246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DC34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B4B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528A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7EC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6A14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695E91"/>
    <w:multiLevelType w:val="multilevel"/>
    <w:tmpl w:val="4266B01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5B053D1"/>
    <w:multiLevelType w:val="hybridMultilevel"/>
    <w:tmpl w:val="69B01A20"/>
    <w:lvl w:ilvl="0" w:tplc="9FC60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3415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2E59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5C9E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F053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1E97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A4D9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A4E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E46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7A7DC2"/>
    <w:multiLevelType w:val="hybridMultilevel"/>
    <w:tmpl w:val="A80A1F98"/>
    <w:lvl w:ilvl="0" w:tplc="905ED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46B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4213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D69C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A03D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EC6B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52C7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6659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D6B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782361F"/>
    <w:multiLevelType w:val="hybridMultilevel"/>
    <w:tmpl w:val="EACAF37E"/>
    <w:lvl w:ilvl="0" w:tplc="AF90B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1295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92FD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260F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EAC1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3EE0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EF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8A66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6604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78E07FE"/>
    <w:multiLevelType w:val="hybridMultilevel"/>
    <w:tmpl w:val="BA7A75CE"/>
    <w:lvl w:ilvl="0" w:tplc="FCDE7E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C53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4E6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9660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2E53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26CC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BA67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ACD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F697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BA756C"/>
    <w:multiLevelType w:val="hybridMultilevel"/>
    <w:tmpl w:val="034483BA"/>
    <w:lvl w:ilvl="0" w:tplc="F6164C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02D4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E61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4EE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22F3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7EA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6CDE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46FA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9E30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9E26765"/>
    <w:multiLevelType w:val="hybridMultilevel"/>
    <w:tmpl w:val="94C85F56"/>
    <w:lvl w:ilvl="0" w:tplc="E4F645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9454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B2DB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5CD9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AA7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86A1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E0C3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020B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E008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A1D20A8"/>
    <w:multiLevelType w:val="hybridMultilevel"/>
    <w:tmpl w:val="EAA8E554"/>
    <w:lvl w:ilvl="0" w:tplc="543852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9047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A07B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1C2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8E71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460B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89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4E5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F69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E045441"/>
    <w:multiLevelType w:val="hybridMultilevel"/>
    <w:tmpl w:val="1A5ECF2A"/>
    <w:lvl w:ilvl="0" w:tplc="3284579E">
      <w:start w:val="1"/>
      <w:numFmt w:val="decimal"/>
      <w:lvlText w:val="%1."/>
      <w:lvlJc w:val="left"/>
      <w:pPr>
        <w:ind w:left="1800" w:hanging="360"/>
      </w:pPr>
    </w:lvl>
    <w:lvl w:ilvl="1" w:tplc="C51C6F68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64AA6EB6" w:tentative="1">
      <w:start w:val="1"/>
      <w:numFmt w:val="lowerRoman"/>
      <w:lvlText w:val="%3."/>
      <w:lvlJc w:val="right"/>
      <w:pPr>
        <w:ind w:left="3240" w:hanging="360"/>
      </w:pPr>
    </w:lvl>
    <w:lvl w:ilvl="3" w:tplc="B4E0A26A" w:tentative="1">
      <w:start w:val="1"/>
      <w:numFmt w:val="decimal"/>
      <w:lvlText w:val="%4."/>
      <w:lvlJc w:val="left"/>
      <w:pPr>
        <w:ind w:left="3960" w:hanging="360"/>
      </w:pPr>
    </w:lvl>
    <w:lvl w:ilvl="4" w:tplc="2BC8EC5C" w:tentative="1">
      <w:start w:val="1"/>
      <w:numFmt w:val="lowerLetter"/>
      <w:lvlText w:val="%5."/>
      <w:lvlJc w:val="left"/>
      <w:pPr>
        <w:ind w:left="4680" w:hanging="360"/>
      </w:pPr>
    </w:lvl>
    <w:lvl w:ilvl="5" w:tplc="48BA911E" w:tentative="1">
      <w:start w:val="1"/>
      <w:numFmt w:val="lowerRoman"/>
      <w:lvlText w:val="%6."/>
      <w:lvlJc w:val="right"/>
      <w:pPr>
        <w:ind w:left="5400" w:hanging="360"/>
      </w:pPr>
    </w:lvl>
    <w:lvl w:ilvl="6" w:tplc="8FC4E674" w:tentative="1">
      <w:start w:val="1"/>
      <w:numFmt w:val="decimal"/>
      <w:lvlText w:val="%7."/>
      <w:lvlJc w:val="left"/>
      <w:pPr>
        <w:ind w:left="6120" w:hanging="360"/>
      </w:pPr>
    </w:lvl>
    <w:lvl w:ilvl="7" w:tplc="8550E468" w:tentative="1">
      <w:start w:val="1"/>
      <w:numFmt w:val="lowerLetter"/>
      <w:lvlText w:val="%8."/>
      <w:lvlJc w:val="left"/>
      <w:pPr>
        <w:ind w:left="6840" w:hanging="360"/>
      </w:pPr>
    </w:lvl>
    <w:lvl w:ilvl="8" w:tplc="FAD8DBF6" w:tentative="1">
      <w:start w:val="1"/>
      <w:numFmt w:val="lowerRoman"/>
      <w:lvlText w:val="%9."/>
      <w:lvlJc w:val="right"/>
      <w:pPr>
        <w:ind w:left="7560" w:hanging="360"/>
      </w:pPr>
    </w:lvl>
  </w:abstractNum>
  <w:abstractNum w:abstractNumId="10" w15:restartNumberingAfterBreak="0">
    <w:nsid w:val="104C5BA8"/>
    <w:multiLevelType w:val="hybridMultilevel"/>
    <w:tmpl w:val="073CC664"/>
    <w:lvl w:ilvl="0" w:tplc="89A85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6C7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E6CD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28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8422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D2BC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7041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ACE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8AA7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2FE4D44"/>
    <w:multiLevelType w:val="hybridMultilevel"/>
    <w:tmpl w:val="C69CC6FA"/>
    <w:lvl w:ilvl="0" w:tplc="E6CCE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ECB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DE8E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B3864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D086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68C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AEAE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2067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3422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8C62665"/>
    <w:multiLevelType w:val="hybridMultilevel"/>
    <w:tmpl w:val="75827B96"/>
    <w:lvl w:ilvl="0" w:tplc="AB40261A">
      <w:start w:val="1"/>
      <w:numFmt w:val="decimal"/>
      <w:lvlText w:val="%1."/>
      <w:lvlJc w:val="left"/>
      <w:pPr>
        <w:ind w:left="720" w:hanging="360"/>
      </w:pPr>
    </w:lvl>
    <w:lvl w:ilvl="1" w:tplc="2E98ED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5F6DDD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E32233E6">
      <w:start w:val="1"/>
      <w:numFmt w:val="decimal"/>
      <w:lvlText w:val="%4."/>
      <w:lvlJc w:val="left"/>
      <w:pPr>
        <w:ind w:left="2880" w:hanging="360"/>
      </w:pPr>
    </w:lvl>
    <w:lvl w:ilvl="4" w:tplc="4F247DDC" w:tentative="1">
      <w:start w:val="1"/>
      <w:numFmt w:val="lowerLetter"/>
      <w:lvlText w:val="%5."/>
      <w:lvlJc w:val="left"/>
      <w:pPr>
        <w:ind w:left="3600" w:hanging="360"/>
      </w:pPr>
    </w:lvl>
    <w:lvl w:ilvl="5" w:tplc="DD4C4EB0" w:tentative="1">
      <w:start w:val="1"/>
      <w:numFmt w:val="lowerRoman"/>
      <w:lvlText w:val="%6."/>
      <w:lvlJc w:val="right"/>
      <w:pPr>
        <w:ind w:left="4320" w:hanging="360"/>
      </w:pPr>
    </w:lvl>
    <w:lvl w:ilvl="6" w:tplc="40E28212" w:tentative="1">
      <w:start w:val="1"/>
      <w:numFmt w:val="decimal"/>
      <w:lvlText w:val="%7."/>
      <w:lvlJc w:val="left"/>
      <w:pPr>
        <w:ind w:left="5040" w:hanging="360"/>
      </w:pPr>
    </w:lvl>
    <w:lvl w:ilvl="7" w:tplc="8436794A" w:tentative="1">
      <w:start w:val="1"/>
      <w:numFmt w:val="lowerLetter"/>
      <w:lvlText w:val="%8."/>
      <w:lvlJc w:val="left"/>
      <w:pPr>
        <w:ind w:left="5760" w:hanging="360"/>
      </w:pPr>
    </w:lvl>
    <w:lvl w:ilvl="8" w:tplc="9AC286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19451A13"/>
    <w:multiLevelType w:val="hybridMultilevel"/>
    <w:tmpl w:val="EFF679DE"/>
    <w:lvl w:ilvl="0" w:tplc="D5ACB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B4E8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CAF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BC48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3628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407C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891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EE38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0014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B61069"/>
    <w:multiLevelType w:val="hybridMultilevel"/>
    <w:tmpl w:val="94D2B8BA"/>
    <w:lvl w:ilvl="0" w:tplc="5B9603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0C47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D0B9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6DF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63F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BE64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145B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86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F6D2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9E467F9"/>
    <w:multiLevelType w:val="hybridMultilevel"/>
    <w:tmpl w:val="1A741CA2"/>
    <w:lvl w:ilvl="0" w:tplc="B8CE6A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FEE0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7CC5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4C39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7218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FD23F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A6C7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9CF9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827E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B64005A"/>
    <w:multiLevelType w:val="hybridMultilevel"/>
    <w:tmpl w:val="30CA16E4"/>
    <w:lvl w:ilvl="0" w:tplc="7B668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0276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409F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36E7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C67A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F682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7C4B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626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44C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C0F232D"/>
    <w:multiLevelType w:val="hybridMultilevel"/>
    <w:tmpl w:val="5504E2EA"/>
    <w:lvl w:ilvl="0" w:tplc="C5026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923A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E07F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68D3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6ED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0AD1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6A64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6EA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C07B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F6E77FB"/>
    <w:multiLevelType w:val="hybridMultilevel"/>
    <w:tmpl w:val="62F6DB96"/>
    <w:lvl w:ilvl="0" w:tplc="B9965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A0A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C6D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4A8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46BE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2A2C8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30AA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90C6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F202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0824D05"/>
    <w:multiLevelType w:val="hybridMultilevel"/>
    <w:tmpl w:val="E6D64E8E"/>
    <w:lvl w:ilvl="0" w:tplc="3620E6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2844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86C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E6BA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6C7A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B642C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CE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76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1EA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4CF562E"/>
    <w:multiLevelType w:val="hybridMultilevel"/>
    <w:tmpl w:val="C5CEEE8A"/>
    <w:lvl w:ilvl="0" w:tplc="E7789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66BB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6EA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1C26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BACD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EC66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AB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E65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D466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51E22DB"/>
    <w:multiLevelType w:val="hybridMultilevel"/>
    <w:tmpl w:val="EEAE4BA0"/>
    <w:lvl w:ilvl="0" w:tplc="ABD0FD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46EB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6E56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7EE7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9C42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9EF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4625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DAB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4A1C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6084685"/>
    <w:multiLevelType w:val="hybridMultilevel"/>
    <w:tmpl w:val="29EE0F4E"/>
    <w:lvl w:ilvl="0" w:tplc="7352A5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86C2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DCB9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3464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F2EE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28D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A80D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60B0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5AA1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8685239"/>
    <w:multiLevelType w:val="hybridMultilevel"/>
    <w:tmpl w:val="28A477E8"/>
    <w:lvl w:ilvl="0" w:tplc="607A8C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42C4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5E24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60E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8ECD7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663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EDE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8E3C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78D9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A4552BC"/>
    <w:multiLevelType w:val="hybridMultilevel"/>
    <w:tmpl w:val="8A5A25B6"/>
    <w:lvl w:ilvl="0" w:tplc="16669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1A59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58D2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25E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6C4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DCB3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36A3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D2E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29F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AF95158"/>
    <w:multiLevelType w:val="hybridMultilevel"/>
    <w:tmpl w:val="CC66E82E"/>
    <w:lvl w:ilvl="0" w:tplc="D8D602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9857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8CAA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92C3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2C8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5ECA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3832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F4F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0CE5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B412447"/>
    <w:multiLevelType w:val="hybridMultilevel"/>
    <w:tmpl w:val="D0F4C3D4"/>
    <w:lvl w:ilvl="0" w:tplc="26422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50EF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E54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D252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CCC9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0A13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0C4B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4EE7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9CE8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E581AB1"/>
    <w:multiLevelType w:val="hybridMultilevel"/>
    <w:tmpl w:val="79960608"/>
    <w:lvl w:ilvl="0" w:tplc="CF520B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34C6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F1A1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1835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AA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E23A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268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E00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A652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E900BE2"/>
    <w:multiLevelType w:val="hybridMultilevel"/>
    <w:tmpl w:val="028277DE"/>
    <w:lvl w:ilvl="0" w:tplc="2020D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38D6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6B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A5A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F8C6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563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A68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A8EB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64A3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FAA3F97"/>
    <w:multiLevelType w:val="hybridMultilevel"/>
    <w:tmpl w:val="84B802A0"/>
    <w:lvl w:ilvl="0" w:tplc="003C5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9403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98E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2C65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9A2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9070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0EC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9E6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57278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3F20D96"/>
    <w:multiLevelType w:val="hybridMultilevel"/>
    <w:tmpl w:val="AEA68B7C"/>
    <w:lvl w:ilvl="0" w:tplc="7C80B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BC9F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386C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B622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E32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9EA2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7F0C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82A3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E097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6AE6F3A"/>
    <w:multiLevelType w:val="hybridMultilevel"/>
    <w:tmpl w:val="BDE0E234"/>
    <w:lvl w:ilvl="0" w:tplc="9EE2C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3E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D903F0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CC5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B64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CE1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63B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726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F8D0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38F72481"/>
    <w:multiLevelType w:val="hybridMultilevel"/>
    <w:tmpl w:val="3C804F80"/>
    <w:lvl w:ilvl="0" w:tplc="481CC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CAFB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EC52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FEB7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3CA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8ABD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D4D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203E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C8D4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394C5C98"/>
    <w:multiLevelType w:val="multilevel"/>
    <w:tmpl w:val="1364482C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4" w15:restartNumberingAfterBreak="0">
    <w:nsid w:val="3F76480F"/>
    <w:multiLevelType w:val="hybridMultilevel"/>
    <w:tmpl w:val="3C922B48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5" w15:restartNumberingAfterBreak="0">
    <w:nsid w:val="408A23AA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18C60CE"/>
    <w:multiLevelType w:val="hybridMultilevel"/>
    <w:tmpl w:val="170EDCDA"/>
    <w:lvl w:ilvl="0" w:tplc="257E9F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9A80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B2D6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E404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ACFD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AC4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FCEF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E4A5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AECA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4373C2F"/>
    <w:multiLevelType w:val="hybridMultilevel"/>
    <w:tmpl w:val="29EED370"/>
    <w:lvl w:ilvl="0" w:tplc="EAB6D0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626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64C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3C9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A2EB1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707D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DCAC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1A1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A2CB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4C02F03"/>
    <w:multiLevelType w:val="hybridMultilevel"/>
    <w:tmpl w:val="654A5F8A"/>
    <w:lvl w:ilvl="0" w:tplc="C5D654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5280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F007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64C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D64C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1E61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F26E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C664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4607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5533A9B"/>
    <w:multiLevelType w:val="hybridMultilevel"/>
    <w:tmpl w:val="FF483AAE"/>
    <w:lvl w:ilvl="0" w:tplc="7B807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561A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5AAE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263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3600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693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265D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CEF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360C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6AE42D5"/>
    <w:multiLevelType w:val="hybridMultilevel"/>
    <w:tmpl w:val="703077DE"/>
    <w:lvl w:ilvl="0" w:tplc="F0405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7242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06C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D6E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EA87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5E3F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3459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40EF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CCE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6D8053D"/>
    <w:multiLevelType w:val="hybridMultilevel"/>
    <w:tmpl w:val="477A652E"/>
    <w:lvl w:ilvl="0" w:tplc="345C0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CB7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404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C4AD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54DC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CA79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1605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25A27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1EA2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485E0108"/>
    <w:multiLevelType w:val="hybridMultilevel"/>
    <w:tmpl w:val="85440A26"/>
    <w:lvl w:ilvl="0" w:tplc="BA12BA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1E89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12C7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346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85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3600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A63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F200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3C26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4DFC0EC0"/>
    <w:multiLevelType w:val="hybridMultilevel"/>
    <w:tmpl w:val="F8289CFC"/>
    <w:lvl w:ilvl="0" w:tplc="213435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0EC6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9A68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29F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83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A26F9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C85F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DCA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9638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4DFC1336"/>
    <w:multiLevelType w:val="hybridMultilevel"/>
    <w:tmpl w:val="813A1030"/>
    <w:lvl w:ilvl="0" w:tplc="6F8007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067A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E657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9CC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D429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6610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7437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26F8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5671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4E322138"/>
    <w:multiLevelType w:val="hybridMultilevel"/>
    <w:tmpl w:val="30DA7878"/>
    <w:lvl w:ilvl="0" w:tplc="0268B1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162A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203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C67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0AB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F2B7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109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EE80A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E1804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4FC50DB5"/>
    <w:multiLevelType w:val="hybridMultilevel"/>
    <w:tmpl w:val="F3EC65A6"/>
    <w:lvl w:ilvl="0" w:tplc="FCD641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D67D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7BA86F3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B20A9F7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396C2E8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46DA710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6E7C12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AF82AF4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59D6E17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7" w15:restartNumberingAfterBreak="0">
    <w:nsid w:val="50743D9A"/>
    <w:multiLevelType w:val="hybridMultilevel"/>
    <w:tmpl w:val="F9503470"/>
    <w:lvl w:ilvl="0" w:tplc="F54ADA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DE0B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A0831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1EEC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EED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1CE7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502E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8833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E004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5348455B"/>
    <w:multiLevelType w:val="hybridMultilevel"/>
    <w:tmpl w:val="FC6E98BC"/>
    <w:lvl w:ilvl="0" w:tplc="076071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2A71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687C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3A08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E0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FCB5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66F9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2A7E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FCB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56442B67"/>
    <w:multiLevelType w:val="hybridMultilevel"/>
    <w:tmpl w:val="9B56BF74"/>
    <w:lvl w:ilvl="0" w:tplc="3CCE2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9AB0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0E70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7CD1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C835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4C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9CD2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D0B6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44C8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571A4D04"/>
    <w:multiLevelType w:val="hybridMultilevel"/>
    <w:tmpl w:val="A82AD10C"/>
    <w:lvl w:ilvl="0" w:tplc="4B2A1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149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DA2B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46F5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32A0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EE7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64CE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C8844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1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590E34C7"/>
    <w:multiLevelType w:val="hybridMultilevel"/>
    <w:tmpl w:val="C2F015F6"/>
    <w:lvl w:ilvl="0" w:tplc="EB48B0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0DE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74C4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1820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E08D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90DE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A8BA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FEF2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0AFA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593C27BB"/>
    <w:multiLevelType w:val="hybridMultilevel"/>
    <w:tmpl w:val="F00CBF10"/>
    <w:lvl w:ilvl="0" w:tplc="5B4253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C498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864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60C0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8E65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4E88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FA4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0E58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C296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59460A5C"/>
    <w:multiLevelType w:val="hybridMultilevel"/>
    <w:tmpl w:val="4A365256"/>
    <w:lvl w:ilvl="0" w:tplc="19566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308D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4AAA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DC66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7EAA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3000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20A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8E40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18AA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59B3727A"/>
    <w:multiLevelType w:val="hybridMultilevel"/>
    <w:tmpl w:val="24563A08"/>
    <w:lvl w:ilvl="0" w:tplc="CF405C82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7DC68C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6E5E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ECF7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CCC9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38E6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4CE8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3644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EAD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5A0E1BBF"/>
    <w:multiLevelType w:val="hybridMultilevel"/>
    <w:tmpl w:val="54581698"/>
    <w:lvl w:ilvl="0" w:tplc="19AAD6B8">
      <w:start w:val="1"/>
      <w:numFmt w:val="decimal"/>
      <w:lvlText w:val="%1."/>
      <w:lvlJc w:val="left"/>
      <w:pPr>
        <w:ind w:left="720" w:hanging="360"/>
      </w:pPr>
    </w:lvl>
    <w:lvl w:ilvl="1" w:tplc="129655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B60263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370AE126" w:tentative="1">
      <w:start w:val="1"/>
      <w:numFmt w:val="decimal"/>
      <w:lvlText w:val="%4."/>
      <w:lvlJc w:val="left"/>
      <w:pPr>
        <w:ind w:left="2880" w:hanging="360"/>
      </w:pPr>
    </w:lvl>
    <w:lvl w:ilvl="4" w:tplc="F8C2BF34" w:tentative="1">
      <w:start w:val="1"/>
      <w:numFmt w:val="lowerLetter"/>
      <w:lvlText w:val="%5."/>
      <w:lvlJc w:val="left"/>
      <w:pPr>
        <w:ind w:left="3600" w:hanging="360"/>
      </w:pPr>
    </w:lvl>
    <w:lvl w:ilvl="5" w:tplc="D736F030" w:tentative="1">
      <w:start w:val="1"/>
      <w:numFmt w:val="lowerRoman"/>
      <w:lvlText w:val="%6."/>
      <w:lvlJc w:val="right"/>
      <w:pPr>
        <w:ind w:left="4320" w:hanging="360"/>
      </w:pPr>
    </w:lvl>
    <w:lvl w:ilvl="6" w:tplc="EAE26AF4" w:tentative="1">
      <w:start w:val="1"/>
      <w:numFmt w:val="decimal"/>
      <w:lvlText w:val="%7."/>
      <w:lvlJc w:val="left"/>
      <w:pPr>
        <w:ind w:left="5040" w:hanging="360"/>
      </w:pPr>
    </w:lvl>
    <w:lvl w:ilvl="7" w:tplc="853CDD82" w:tentative="1">
      <w:start w:val="1"/>
      <w:numFmt w:val="lowerLetter"/>
      <w:lvlText w:val="%8."/>
      <w:lvlJc w:val="left"/>
      <w:pPr>
        <w:ind w:left="5760" w:hanging="360"/>
      </w:pPr>
    </w:lvl>
    <w:lvl w:ilvl="8" w:tplc="5948977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6" w15:restartNumberingAfterBreak="0">
    <w:nsid w:val="5AA378A0"/>
    <w:multiLevelType w:val="hybridMultilevel"/>
    <w:tmpl w:val="E102B64E"/>
    <w:lvl w:ilvl="0" w:tplc="5652E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F0EA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4CD5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20A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840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5419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CEC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EE19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D8E7F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5F5E64D8"/>
    <w:multiLevelType w:val="hybridMultilevel"/>
    <w:tmpl w:val="04F46D6A"/>
    <w:lvl w:ilvl="0" w:tplc="0096B2F0">
      <w:start w:val="1"/>
      <w:numFmt w:val="decimal"/>
      <w:lvlText w:val="%1."/>
      <w:lvlJc w:val="left"/>
      <w:pPr>
        <w:ind w:left="720" w:hanging="360"/>
      </w:pPr>
    </w:lvl>
    <w:lvl w:ilvl="1" w:tplc="3272CC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0C1F2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2BDC0182" w:tentative="1">
      <w:start w:val="1"/>
      <w:numFmt w:val="decimal"/>
      <w:lvlText w:val="%4."/>
      <w:lvlJc w:val="left"/>
      <w:pPr>
        <w:ind w:left="2880" w:hanging="360"/>
      </w:pPr>
    </w:lvl>
    <w:lvl w:ilvl="4" w:tplc="30904C26" w:tentative="1">
      <w:start w:val="1"/>
      <w:numFmt w:val="lowerLetter"/>
      <w:lvlText w:val="%5."/>
      <w:lvlJc w:val="left"/>
      <w:pPr>
        <w:ind w:left="3600" w:hanging="360"/>
      </w:pPr>
    </w:lvl>
    <w:lvl w:ilvl="5" w:tplc="B5F4CC98" w:tentative="1">
      <w:start w:val="1"/>
      <w:numFmt w:val="lowerRoman"/>
      <w:lvlText w:val="%6."/>
      <w:lvlJc w:val="right"/>
      <w:pPr>
        <w:ind w:left="4320" w:hanging="360"/>
      </w:pPr>
    </w:lvl>
    <w:lvl w:ilvl="6" w:tplc="7194A046" w:tentative="1">
      <w:start w:val="1"/>
      <w:numFmt w:val="decimal"/>
      <w:lvlText w:val="%7."/>
      <w:lvlJc w:val="left"/>
      <w:pPr>
        <w:ind w:left="5040" w:hanging="360"/>
      </w:pPr>
    </w:lvl>
    <w:lvl w:ilvl="7" w:tplc="4E72020A" w:tentative="1">
      <w:start w:val="1"/>
      <w:numFmt w:val="lowerLetter"/>
      <w:lvlText w:val="%8."/>
      <w:lvlJc w:val="left"/>
      <w:pPr>
        <w:ind w:left="5760" w:hanging="360"/>
      </w:pPr>
    </w:lvl>
    <w:lvl w:ilvl="8" w:tplc="A7E6B2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8" w15:restartNumberingAfterBreak="0">
    <w:nsid w:val="5F9D6464"/>
    <w:multiLevelType w:val="hybridMultilevel"/>
    <w:tmpl w:val="1E04048E"/>
    <w:lvl w:ilvl="0" w:tplc="FDC29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291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88F5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6239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C60D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468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346A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4C16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8A41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601138C7"/>
    <w:multiLevelType w:val="hybridMultilevel"/>
    <w:tmpl w:val="D30AC508"/>
    <w:lvl w:ilvl="0" w:tplc="72C0C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2857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A6EE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7AE6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68B4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CE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18DA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403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2650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60737215"/>
    <w:multiLevelType w:val="hybridMultilevel"/>
    <w:tmpl w:val="9DAAFB16"/>
    <w:lvl w:ilvl="0" w:tplc="0A3CF0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2E27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2AE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EE53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62C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44E2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004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6A4E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87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608051F1"/>
    <w:multiLevelType w:val="hybridMultilevel"/>
    <w:tmpl w:val="93D27A16"/>
    <w:lvl w:ilvl="0" w:tplc="44F4A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CC6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26C0C3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70FF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C0E6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6E84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4237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F214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24B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64D8095A"/>
    <w:multiLevelType w:val="hybridMultilevel"/>
    <w:tmpl w:val="EBF24500"/>
    <w:lvl w:ilvl="0" w:tplc="607CF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C2C9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9CD3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1CF8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C2D3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BACB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54D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9410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A4C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6574601A"/>
    <w:multiLevelType w:val="hybridMultilevel"/>
    <w:tmpl w:val="291A1218"/>
    <w:lvl w:ilvl="0" w:tplc="6A6C5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48A3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4E5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9CA3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5E3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E62D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0EA8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9645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844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6639754D"/>
    <w:multiLevelType w:val="hybridMultilevel"/>
    <w:tmpl w:val="CB784F80"/>
    <w:lvl w:ilvl="0" w:tplc="6DAE4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7427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1EDE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7C98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90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9F221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CE35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688A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A6C7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68ED0B52"/>
    <w:multiLevelType w:val="hybridMultilevel"/>
    <w:tmpl w:val="F27C0656"/>
    <w:lvl w:ilvl="0" w:tplc="5EFC3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22A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DE5F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86D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4C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B807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9268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86D9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8484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68EF59F5"/>
    <w:multiLevelType w:val="hybridMultilevel"/>
    <w:tmpl w:val="98A8E494"/>
    <w:lvl w:ilvl="0" w:tplc="C8B8F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28D5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C0BE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14EF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58A7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F0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12C8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8D25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0086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6C8F7FCB"/>
    <w:multiLevelType w:val="hybridMultilevel"/>
    <w:tmpl w:val="CD302E2A"/>
    <w:lvl w:ilvl="0" w:tplc="6F0A3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E409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2CB7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663C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1E2A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B81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3692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8D6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48A0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6CC22C86"/>
    <w:multiLevelType w:val="hybridMultilevel"/>
    <w:tmpl w:val="BA3893B0"/>
    <w:lvl w:ilvl="0" w:tplc="487E672E">
      <w:start w:val="1"/>
      <w:numFmt w:val="decimal"/>
      <w:lvlText w:val="%1."/>
      <w:lvlJc w:val="left"/>
      <w:pPr>
        <w:ind w:left="720" w:hanging="360"/>
      </w:pPr>
    </w:lvl>
    <w:lvl w:ilvl="1" w:tplc="C466075A" w:tentative="1">
      <w:start w:val="1"/>
      <w:numFmt w:val="lowerLetter"/>
      <w:lvlText w:val="%2."/>
      <w:lvlJc w:val="left"/>
      <w:pPr>
        <w:ind w:left="1440" w:hanging="360"/>
      </w:pPr>
    </w:lvl>
    <w:lvl w:ilvl="2" w:tplc="5288BF16" w:tentative="1">
      <w:start w:val="1"/>
      <w:numFmt w:val="lowerRoman"/>
      <w:lvlText w:val="%3."/>
      <w:lvlJc w:val="right"/>
      <w:pPr>
        <w:ind w:left="2160" w:hanging="360"/>
      </w:pPr>
    </w:lvl>
    <w:lvl w:ilvl="3" w:tplc="2F36A1D0" w:tentative="1">
      <w:start w:val="1"/>
      <w:numFmt w:val="decimal"/>
      <w:lvlText w:val="%4."/>
      <w:lvlJc w:val="left"/>
      <w:pPr>
        <w:ind w:left="2880" w:hanging="360"/>
      </w:pPr>
    </w:lvl>
    <w:lvl w:ilvl="4" w:tplc="5BC85EC4" w:tentative="1">
      <w:start w:val="1"/>
      <w:numFmt w:val="lowerLetter"/>
      <w:lvlText w:val="%5."/>
      <w:lvlJc w:val="left"/>
      <w:pPr>
        <w:ind w:left="3600" w:hanging="360"/>
      </w:pPr>
    </w:lvl>
    <w:lvl w:ilvl="5" w:tplc="F9140BA4" w:tentative="1">
      <w:start w:val="1"/>
      <w:numFmt w:val="lowerRoman"/>
      <w:lvlText w:val="%6."/>
      <w:lvlJc w:val="right"/>
      <w:pPr>
        <w:ind w:left="4320" w:hanging="360"/>
      </w:pPr>
    </w:lvl>
    <w:lvl w:ilvl="6" w:tplc="ED78C112" w:tentative="1">
      <w:start w:val="1"/>
      <w:numFmt w:val="decimal"/>
      <w:lvlText w:val="%7."/>
      <w:lvlJc w:val="left"/>
      <w:pPr>
        <w:ind w:left="5040" w:hanging="360"/>
      </w:pPr>
    </w:lvl>
    <w:lvl w:ilvl="7" w:tplc="649C29C2" w:tentative="1">
      <w:start w:val="1"/>
      <w:numFmt w:val="lowerLetter"/>
      <w:lvlText w:val="%8."/>
      <w:lvlJc w:val="left"/>
      <w:pPr>
        <w:ind w:left="5760" w:hanging="360"/>
      </w:pPr>
    </w:lvl>
    <w:lvl w:ilvl="8" w:tplc="53B24F4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9" w15:restartNumberingAfterBreak="0">
    <w:nsid w:val="6CCB72B8"/>
    <w:multiLevelType w:val="hybridMultilevel"/>
    <w:tmpl w:val="A692AC86"/>
    <w:lvl w:ilvl="0" w:tplc="118A5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52653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8EBA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2CA8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A0E5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C0BA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D68A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F83A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1C6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DD977BD"/>
    <w:multiLevelType w:val="hybridMultilevel"/>
    <w:tmpl w:val="CD8026FC"/>
    <w:lvl w:ilvl="0" w:tplc="FDB494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26E6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8B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F46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2616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45D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7280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425C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98CC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E1D1C7A"/>
    <w:multiLevelType w:val="hybridMultilevel"/>
    <w:tmpl w:val="50486522"/>
    <w:lvl w:ilvl="0" w:tplc="58FE8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A018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F6F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58A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D5C28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126F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30CC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D8867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38CF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EB67E6C"/>
    <w:multiLevelType w:val="hybridMultilevel"/>
    <w:tmpl w:val="7DDE25E4"/>
    <w:lvl w:ilvl="0" w:tplc="E81C16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6EA3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4A5E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076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7026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18C4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C8F2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7A38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324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6FB665B7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6963B7"/>
    <w:multiLevelType w:val="hybridMultilevel"/>
    <w:tmpl w:val="C4A0B9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3B23EB4"/>
    <w:multiLevelType w:val="hybridMultilevel"/>
    <w:tmpl w:val="6D4698A4"/>
    <w:lvl w:ilvl="0" w:tplc="34D06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22C1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181B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52F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E8C7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06F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494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9CD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807D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73EB5BA0"/>
    <w:multiLevelType w:val="hybridMultilevel"/>
    <w:tmpl w:val="A8D6CE52"/>
    <w:lvl w:ilvl="0" w:tplc="B3E626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A31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BCF6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B80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9851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AE7E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AAA2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566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B09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5E10CBE"/>
    <w:multiLevelType w:val="hybridMultilevel"/>
    <w:tmpl w:val="1966D290"/>
    <w:lvl w:ilvl="0" w:tplc="69F8D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C635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909F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600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E6E4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3CAB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2E1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B892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0CEF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8662F14"/>
    <w:multiLevelType w:val="hybridMultilevel"/>
    <w:tmpl w:val="910296C4"/>
    <w:lvl w:ilvl="0" w:tplc="7C624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2A87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C4984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BAE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D43C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449C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4431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585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B6C1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88B32F4"/>
    <w:multiLevelType w:val="hybridMultilevel"/>
    <w:tmpl w:val="15C0B68E"/>
    <w:lvl w:ilvl="0" w:tplc="F0B60FFE">
      <w:start w:val="1"/>
      <w:numFmt w:val="decimal"/>
      <w:lvlText w:val="%1."/>
      <w:lvlJc w:val="left"/>
      <w:pPr>
        <w:ind w:left="720" w:hanging="360"/>
      </w:pPr>
    </w:lvl>
    <w:lvl w:ilvl="1" w:tplc="E84434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30A24D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88DC0A34" w:tentative="1">
      <w:start w:val="1"/>
      <w:numFmt w:val="decimal"/>
      <w:lvlText w:val="%4."/>
      <w:lvlJc w:val="left"/>
      <w:pPr>
        <w:ind w:left="2880" w:hanging="360"/>
      </w:pPr>
    </w:lvl>
    <w:lvl w:ilvl="4" w:tplc="A7EC9344" w:tentative="1">
      <w:start w:val="1"/>
      <w:numFmt w:val="lowerLetter"/>
      <w:lvlText w:val="%5."/>
      <w:lvlJc w:val="left"/>
      <w:pPr>
        <w:ind w:left="3600" w:hanging="360"/>
      </w:pPr>
    </w:lvl>
    <w:lvl w:ilvl="5" w:tplc="FCA270BE" w:tentative="1">
      <w:start w:val="1"/>
      <w:numFmt w:val="lowerRoman"/>
      <w:lvlText w:val="%6."/>
      <w:lvlJc w:val="right"/>
      <w:pPr>
        <w:ind w:left="4320" w:hanging="360"/>
      </w:pPr>
    </w:lvl>
    <w:lvl w:ilvl="6" w:tplc="CB728D2E" w:tentative="1">
      <w:start w:val="1"/>
      <w:numFmt w:val="decimal"/>
      <w:lvlText w:val="%7."/>
      <w:lvlJc w:val="left"/>
      <w:pPr>
        <w:ind w:left="5040" w:hanging="360"/>
      </w:pPr>
    </w:lvl>
    <w:lvl w:ilvl="7" w:tplc="B394CF80" w:tentative="1">
      <w:start w:val="1"/>
      <w:numFmt w:val="lowerLetter"/>
      <w:lvlText w:val="%8."/>
      <w:lvlJc w:val="left"/>
      <w:pPr>
        <w:ind w:left="5760" w:hanging="360"/>
      </w:pPr>
    </w:lvl>
    <w:lvl w:ilvl="8" w:tplc="FF0AD4A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1" w15:restartNumberingAfterBreak="0">
    <w:nsid w:val="79644275"/>
    <w:multiLevelType w:val="hybridMultilevel"/>
    <w:tmpl w:val="9410BAA8"/>
    <w:lvl w:ilvl="0" w:tplc="4C802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CE3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50A9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5C5E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90E0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D8A5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FC84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682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BE5A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A1131B6"/>
    <w:multiLevelType w:val="hybridMultilevel"/>
    <w:tmpl w:val="8F74E700"/>
    <w:lvl w:ilvl="0" w:tplc="AFE42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D21F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B2B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805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6CF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DAD5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3689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4CB3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D65E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A969C4"/>
    <w:multiLevelType w:val="hybridMultilevel"/>
    <w:tmpl w:val="A458631A"/>
    <w:lvl w:ilvl="0" w:tplc="31528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48BB4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02F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40AD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E846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387B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0043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BAEB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E9A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C7203B0"/>
    <w:multiLevelType w:val="hybridMultilevel"/>
    <w:tmpl w:val="29609E20"/>
    <w:lvl w:ilvl="0" w:tplc="9F7CDB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83A415A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AB8CC06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9508F5E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5401D5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71DA590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1A8643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2A16046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36CFDF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5" w15:restartNumberingAfterBreak="0">
    <w:nsid w:val="7DC41C46"/>
    <w:multiLevelType w:val="hybridMultilevel"/>
    <w:tmpl w:val="9EB4C6FA"/>
    <w:lvl w:ilvl="0" w:tplc="EBD4A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74BF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468E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ACF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2E0B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3A47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D699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922E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F896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3"/>
  </w:num>
  <w:num w:numId="2">
    <w:abstractNumId w:val="2"/>
  </w:num>
  <w:num w:numId="3">
    <w:abstractNumId w:val="25"/>
  </w:num>
  <w:num w:numId="4">
    <w:abstractNumId w:val="55"/>
  </w:num>
  <w:num w:numId="5">
    <w:abstractNumId w:val="62"/>
  </w:num>
  <w:num w:numId="6">
    <w:abstractNumId w:val="45"/>
  </w:num>
  <w:num w:numId="7">
    <w:abstractNumId w:val="79"/>
  </w:num>
  <w:num w:numId="8">
    <w:abstractNumId w:val="31"/>
  </w:num>
  <w:num w:numId="9">
    <w:abstractNumId w:val="8"/>
  </w:num>
  <w:num w:numId="10">
    <w:abstractNumId w:val="72"/>
  </w:num>
  <w:num w:numId="11">
    <w:abstractNumId w:val="26"/>
  </w:num>
  <w:num w:numId="12">
    <w:abstractNumId w:val="80"/>
  </w:num>
  <w:num w:numId="13">
    <w:abstractNumId w:val="22"/>
  </w:num>
  <w:num w:numId="14">
    <w:abstractNumId w:val="56"/>
  </w:num>
  <w:num w:numId="15">
    <w:abstractNumId w:val="77"/>
  </w:num>
  <w:num w:numId="16">
    <w:abstractNumId w:val="70"/>
  </w:num>
  <w:num w:numId="17">
    <w:abstractNumId w:val="40"/>
  </w:num>
  <w:num w:numId="18">
    <w:abstractNumId w:val="41"/>
  </w:num>
  <w:num w:numId="19">
    <w:abstractNumId w:val="65"/>
  </w:num>
  <w:num w:numId="20">
    <w:abstractNumId w:val="14"/>
  </w:num>
  <w:num w:numId="21">
    <w:abstractNumId w:val="19"/>
  </w:num>
  <w:num w:numId="22">
    <w:abstractNumId w:val="85"/>
  </w:num>
  <w:num w:numId="23">
    <w:abstractNumId w:val="0"/>
  </w:num>
  <w:num w:numId="24">
    <w:abstractNumId w:val="38"/>
  </w:num>
  <w:num w:numId="25">
    <w:abstractNumId w:val="32"/>
  </w:num>
  <w:num w:numId="26">
    <w:abstractNumId w:val="29"/>
  </w:num>
  <w:num w:numId="27">
    <w:abstractNumId w:val="36"/>
  </w:num>
  <w:num w:numId="28">
    <w:abstractNumId w:val="7"/>
  </w:num>
  <w:num w:numId="29">
    <w:abstractNumId w:val="16"/>
  </w:num>
  <w:num w:numId="30">
    <w:abstractNumId w:val="60"/>
  </w:num>
  <w:num w:numId="31">
    <w:abstractNumId w:val="53"/>
  </w:num>
  <w:num w:numId="32">
    <w:abstractNumId w:val="69"/>
  </w:num>
  <w:num w:numId="33">
    <w:abstractNumId w:val="43"/>
  </w:num>
  <w:num w:numId="34">
    <w:abstractNumId w:val="81"/>
  </w:num>
  <w:num w:numId="35">
    <w:abstractNumId w:val="39"/>
  </w:num>
  <w:num w:numId="36">
    <w:abstractNumId w:val="21"/>
  </w:num>
  <w:num w:numId="37">
    <w:abstractNumId w:val="63"/>
  </w:num>
  <w:num w:numId="38">
    <w:abstractNumId w:val="57"/>
  </w:num>
  <w:num w:numId="39">
    <w:abstractNumId w:val="13"/>
  </w:num>
  <w:num w:numId="40">
    <w:abstractNumId w:val="52"/>
  </w:num>
  <w:num w:numId="41">
    <w:abstractNumId w:val="30"/>
  </w:num>
  <w:num w:numId="42">
    <w:abstractNumId w:val="18"/>
  </w:num>
  <w:num w:numId="43">
    <w:abstractNumId w:val="44"/>
  </w:num>
  <w:num w:numId="44">
    <w:abstractNumId w:val="82"/>
  </w:num>
  <w:num w:numId="45">
    <w:abstractNumId w:val="3"/>
  </w:num>
  <w:num w:numId="46">
    <w:abstractNumId w:val="83"/>
  </w:num>
  <w:num w:numId="47">
    <w:abstractNumId w:val="42"/>
  </w:num>
  <w:num w:numId="48">
    <w:abstractNumId w:val="54"/>
  </w:num>
  <w:num w:numId="49">
    <w:abstractNumId w:val="10"/>
  </w:num>
  <w:num w:numId="50">
    <w:abstractNumId w:val="66"/>
  </w:num>
  <w:num w:numId="51">
    <w:abstractNumId w:val="27"/>
  </w:num>
  <w:num w:numId="52">
    <w:abstractNumId w:val="58"/>
  </w:num>
  <w:num w:numId="53">
    <w:abstractNumId w:val="24"/>
  </w:num>
  <w:num w:numId="54">
    <w:abstractNumId w:val="11"/>
  </w:num>
  <w:num w:numId="55">
    <w:abstractNumId w:val="47"/>
  </w:num>
  <w:num w:numId="56">
    <w:abstractNumId w:val="64"/>
  </w:num>
  <w:num w:numId="57">
    <w:abstractNumId w:val="33"/>
  </w:num>
  <w:num w:numId="58">
    <w:abstractNumId w:val="9"/>
  </w:num>
  <w:num w:numId="59">
    <w:abstractNumId w:val="1"/>
  </w:num>
  <w:num w:numId="60">
    <w:abstractNumId w:val="76"/>
  </w:num>
  <w:num w:numId="61">
    <w:abstractNumId w:val="17"/>
  </w:num>
  <w:num w:numId="62">
    <w:abstractNumId w:val="48"/>
  </w:num>
  <w:num w:numId="63">
    <w:abstractNumId w:val="61"/>
  </w:num>
  <w:num w:numId="64">
    <w:abstractNumId w:val="28"/>
  </w:num>
  <w:num w:numId="65">
    <w:abstractNumId w:val="5"/>
  </w:num>
  <w:num w:numId="66">
    <w:abstractNumId w:val="37"/>
  </w:num>
  <w:num w:numId="67">
    <w:abstractNumId w:val="51"/>
  </w:num>
  <w:num w:numId="68">
    <w:abstractNumId w:val="68"/>
  </w:num>
  <w:num w:numId="69">
    <w:abstractNumId w:val="59"/>
  </w:num>
  <w:num w:numId="70">
    <w:abstractNumId w:val="4"/>
  </w:num>
  <w:num w:numId="71">
    <w:abstractNumId w:val="67"/>
  </w:num>
  <w:num w:numId="72">
    <w:abstractNumId w:val="50"/>
  </w:num>
  <w:num w:numId="73">
    <w:abstractNumId w:val="46"/>
  </w:num>
  <w:num w:numId="74">
    <w:abstractNumId w:val="84"/>
  </w:num>
  <w:num w:numId="75">
    <w:abstractNumId w:val="20"/>
  </w:num>
  <w:num w:numId="76">
    <w:abstractNumId w:val="49"/>
  </w:num>
  <w:num w:numId="77">
    <w:abstractNumId w:val="15"/>
  </w:num>
  <w:num w:numId="78">
    <w:abstractNumId w:val="6"/>
  </w:num>
  <w:num w:numId="79">
    <w:abstractNumId w:val="12"/>
  </w:num>
  <w:num w:numId="80">
    <w:abstractNumId w:val="71"/>
  </w:num>
  <w:num w:numId="81">
    <w:abstractNumId w:val="78"/>
  </w:num>
  <w:num w:numId="82">
    <w:abstractNumId w:val="34"/>
  </w:num>
  <w:num w:numId="83">
    <w:abstractNumId w:val="75"/>
  </w:num>
  <w:num w:numId="84">
    <w:abstractNumId w:val="35"/>
  </w:num>
  <w:num w:numId="85">
    <w:abstractNumId w:val="73"/>
  </w:num>
  <w:num w:numId="86">
    <w:abstractNumId w:val="74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70C4"/>
    <w:rsid w:val="00004F07"/>
    <w:rsid w:val="001F0C82"/>
    <w:rsid w:val="00313AFC"/>
    <w:rsid w:val="0043671D"/>
    <w:rsid w:val="00563B2E"/>
    <w:rsid w:val="005E481F"/>
    <w:rsid w:val="006570C4"/>
    <w:rsid w:val="006E05B0"/>
    <w:rsid w:val="00723473"/>
    <w:rsid w:val="00747A18"/>
    <w:rsid w:val="00793E3B"/>
    <w:rsid w:val="00824A19"/>
    <w:rsid w:val="008B2ADC"/>
    <w:rsid w:val="0096054F"/>
    <w:rsid w:val="00960A29"/>
    <w:rsid w:val="009C45F2"/>
    <w:rsid w:val="009D77EF"/>
    <w:rsid w:val="009F003D"/>
    <w:rsid w:val="00A012F3"/>
    <w:rsid w:val="00A070FD"/>
    <w:rsid w:val="00C041FA"/>
    <w:rsid w:val="00C867F2"/>
    <w:rsid w:val="00D31CE5"/>
    <w:rsid w:val="00F6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DCE757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A18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E05B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7A18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1F5A8B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47A18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7A18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7A18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22A2E1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747A18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0F2C45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47A18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7A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7A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47A18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6E05B0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747A18"/>
    <w:rPr>
      <w:rFonts w:ascii="Calibri Light" w:eastAsiaTheme="majorEastAsia" w:hAnsi="Calibri Light" w:cstheme="majorBidi"/>
      <w:b/>
      <w:color w:val="1F5A8B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747A18"/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747A18"/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747A18"/>
    <w:rPr>
      <w:rFonts w:ascii="Calibri Light" w:eastAsiaTheme="majorEastAsia" w:hAnsi="Calibri Light" w:cstheme="majorBidi"/>
      <w:b/>
      <w:color w:val="22A2E1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747A18"/>
    <w:rPr>
      <w:rFonts w:ascii="Calibri Light" w:eastAsiaTheme="majorEastAsia" w:hAnsi="Calibri Light" w:cstheme="majorBidi"/>
      <w:color w:val="0F2C45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747A18"/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747A18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747A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747A18"/>
    <w:pPr>
      <w:pBdr>
        <w:top w:val="single" w:sz="8" w:space="1" w:color="1F5A8B" w:themeColor="accent1"/>
        <w:bottom w:val="single" w:sz="8" w:space="1" w:color="1F5A8B" w:themeColor="accent1"/>
      </w:pBdr>
      <w:spacing w:after="480" w:line="240" w:lineRule="auto"/>
      <w:contextualSpacing/>
    </w:pPr>
    <w:rPr>
      <w:rFonts w:ascii="Calibri Light" w:hAnsi="Calibri Light"/>
      <w:b/>
      <w:caps/>
      <w:color w:val="082C3E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747A18"/>
    <w:rPr>
      <w:rFonts w:ascii="Calibri Light" w:eastAsiaTheme="majorEastAsia" w:hAnsi="Calibri Light" w:cstheme="majorBidi"/>
      <w:b/>
      <w:caps/>
      <w:color w:val="082C3E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747A18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747A18"/>
    <w:rPr>
      <w:i/>
      <w:iCs/>
    </w:rPr>
  </w:style>
  <w:style w:type="character" w:styleId="Accentuationintense">
    <w:name w:val="Intense Emphasis"/>
    <w:uiPriority w:val="21"/>
    <w:qFormat/>
    <w:rsid w:val="00747A18"/>
    <w:rPr>
      <w:b/>
      <w:bCs/>
      <w:i/>
      <w:iCs/>
      <w:color w:val="1F5A8B" w:themeColor="accent1"/>
    </w:rPr>
  </w:style>
  <w:style w:type="character" w:styleId="lev">
    <w:name w:val="Strong"/>
    <w:uiPriority w:val="22"/>
    <w:qFormat/>
    <w:rsid w:val="00747A18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747A18"/>
    <w:rPr>
      <w:i/>
      <w:iCs/>
    </w:rPr>
  </w:style>
  <w:style w:type="character" w:customStyle="1" w:styleId="CitationCar">
    <w:name w:val="Citation Car"/>
    <w:link w:val="Citation"/>
    <w:uiPriority w:val="29"/>
    <w:rsid w:val="00747A18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7A18"/>
    <w:pPr>
      <w:pBdr>
        <w:bottom w:val="single" w:sz="4" w:space="4" w:color="1F5A8B" w:themeColor="accent1"/>
      </w:pBdr>
      <w:spacing w:before="200" w:after="280"/>
      <w:ind w:left="936" w:right="936"/>
    </w:pPr>
    <w:rPr>
      <w:b/>
      <w:bCs/>
      <w:i/>
      <w:iCs/>
      <w:color w:val="1F5A8B" w:themeColor="accent1"/>
    </w:rPr>
  </w:style>
  <w:style w:type="character" w:customStyle="1" w:styleId="CitationintenseCar">
    <w:name w:val="Citation intense Car"/>
    <w:link w:val="Citationintense"/>
    <w:uiPriority w:val="30"/>
    <w:rsid w:val="00747A18"/>
    <w:rPr>
      <w:rFonts w:ascii="Arial" w:eastAsiaTheme="minorHAnsi" w:hAnsi="Arial"/>
      <w:b/>
      <w:bCs/>
      <w:i/>
      <w:iCs/>
      <w:color w:val="1F5A8B" w:themeColor="accent1"/>
      <w:sz w:val="24"/>
      <w:lang w:eastAsia="en-US"/>
    </w:rPr>
  </w:style>
  <w:style w:type="character" w:styleId="Rfrencelgre">
    <w:name w:val="Subtle Reference"/>
    <w:uiPriority w:val="31"/>
    <w:qFormat/>
    <w:rsid w:val="00747A18"/>
    <w:rPr>
      <w:smallCaps/>
      <w:color w:val="F6CA73" w:themeColor="accent2"/>
      <w:u w:val="single"/>
    </w:rPr>
  </w:style>
  <w:style w:type="character" w:styleId="Rfrenceintense">
    <w:name w:val="Intense Reference"/>
    <w:uiPriority w:val="32"/>
    <w:qFormat/>
    <w:rsid w:val="00747A18"/>
    <w:rPr>
      <w:b/>
      <w:bCs/>
      <w:smallCaps/>
      <w:color w:val="F6CA73" w:themeColor="accent2"/>
      <w:spacing w:val="5"/>
      <w:u w:val="single"/>
    </w:rPr>
  </w:style>
  <w:style w:type="character" w:styleId="Titredulivre">
    <w:name w:val="Book Title"/>
    <w:uiPriority w:val="33"/>
    <w:qFormat/>
    <w:rsid w:val="00747A18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747A18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747A18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747A18"/>
    <w:rPr>
      <w:vertAlign w:val="superscript"/>
    </w:rPr>
  </w:style>
  <w:style w:type="character" w:styleId="Lienhypertexte">
    <w:name w:val="Hyperlink"/>
    <w:uiPriority w:val="99"/>
    <w:unhideWhenUsed/>
    <w:rsid w:val="00747A18"/>
    <w:rPr>
      <w:color w:val="6799CC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747A18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747A18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747A18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747A18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747A1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747A18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7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5A8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5A8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AFE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AFE0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9C45F2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041FA"/>
    <w:pPr>
      <w:spacing w:after="100"/>
      <w:ind w:left="220"/>
    </w:pPr>
    <w:rPr>
      <w:rFonts w:eastAsiaTheme="minorEastAsia"/>
      <w:color w:val="1F5A8B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041FA"/>
    <w:pPr>
      <w:numPr>
        <w:numId w:val="86"/>
      </w:numPr>
      <w:spacing w:after="100"/>
    </w:pPr>
    <w:rPr>
      <w:rFonts w:ascii="Times New Roman" w:eastAsiaTheme="minorEastAsia" w:hAnsi="Times New Roman"/>
      <w:b/>
      <w:color w:val="0B3B53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041FA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C041FA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C041FA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C041FA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C041FA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C041FA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C041FA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041FA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Club marin">
  <a:themeElements>
    <a:clrScheme name="Marine Club">
      <a:dk1>
        <a:sysClr val="windowText" lastClr="000000"/>
      </a:dk1>
      <a:lt1>
        <a:sysClr val="window" lastClr="FFFFFF"/>
      </a:lt1>
      <a:dk2>
        <a:srgbClr val="0B3B53"/>
      </a:dk2>
      <a:lt2>
        <a:srgbClr val="E7E6E6"/>
      </a:lt2>
      <a:accent1>
        <a:srgbClr val="1F5A8B"/>
      </a:accent1>
      <a:accent2>
        <a:srgbClr val="F6CA73"/>
      </a:accent2>
      <a:accent3>
        <a:srgbClr val="D34746"/>
      </a:accent3>
      <a:accent4>
        <a:srgbClr val="D48648"/>
      </a:accent4>
      <a:accent5>
        <a:srgbClr val="085656"/>
      </a:accent5>
      <a:accent6>
        <a:srgbClr val="6799CC"/>
      </a:accent6>
      <a:hlink>
        <a:srgbClr val="6799CC"/>
      </a:hlink>
      <a:folHlink>
        <a:srgbClr val="ABC7E3"/>
      </a:folHlink>
    </a:clrScheme>
    <a:fontScheme name="Marine Club">
      <a:majorFont>
        <a:latin typeface="Arial Bold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rial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Marine Club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9YJoJr+J7lKI1PA5eZ4NWUGoX1A==">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40</Pages>
  <Words>4861</Words>
  <Characters>27712</Characters>
  <Application>Microsoft Office Word</Application>
  <DocSecurity>0</DocSecurity>
  <Lines>230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10</cp:revision>
  <dcterms:created xsi:type="dcterms:W3CDTF">2022-03-09T17:12:00Z</dcterms:created>
  <dcterms:modified xsi:type="dcterms:W3CDTF">2026-02-26T09:26:00Z</dcterms:modified>
</cp:coreProperties>
</file>