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92D65" w:rsidRDefault="002359BE" w:rsidP="00B61359">
      <w:pPr>
        <w:pStyle w:val="Titre"/>
      </w:pPr>
      <w:r>
        <w:t>fractures du Malaire (zygomatique)</w:t>
      </w:r>
    </w:p>
    <w:p w:rsidR="00B61359" w:rsidRDefault="00B61359" w:rsidP="00706A62">
      <w:pPr>
        <w:spacing w:before="0" w:after="0"/>
        <w:jc w:val="right"/>
      </w:pPr>
      <w:r>
        <w:t xml:space="preserve">Dr </w:t>
      </w:r>
      <w:r w:rsidR="002359BE">
        <w:t xml:space="preserve">ANDRIAMANANTENA </w:t>
      </w:r>
      <w:proofErr w:type="spellStart"/>
      <w:r w:rsidR="002359BE">
        <w:t>Rantonirina</w:t>
      </w:r>
      <w:proofErr w:type="spellEnd"/>
      <w:r w:rsidR="002359BE">
        <w:t xml:space="preserve"> H.</w:t>
      </w:r>
    </w:p>
    <w:p w:rsidR="00B61359" w:rsidRPr="00706A62" w:rsidRDefault="00706A62" w:rsidP="00706A62">
      <w:pPr>
        <w:spacing w:after="0"/>
        <w:ind w:firstLine="708"/>
        <w:rPr>
          <w:b/>
          <w:bCs/>
          <w:i/>
          <w:iCs/>
        </w:rPr>
      </w:pPr>
      <w:r w:rsidRPr="00706A62">
        <w:rPr>
          <w:b/>
          <w:bCs/>
          <w:i/>
          <w:iCs/>
        </w:rPr>
        <w:t>Objectifs :</w:t>
      </w:r>
    </w:p>
    <w:p w:rsidR="00B61359" w:rsidRDefault="002359BE" w:rsidP="008F410B">
      <w:pPr>
        <w:pStyle w:val="Paragraphedeliste"/>
        <w:numPr>
          <w:ilvl w:val="0"/>
          <w:numId w:val="3"/>
        </w:numPr>
        <w:spacing w:before="0"/>
      </w:pPr>
      <w:r>
        <w:t xml:space="preserve">Savoir diagnostiquer </w:t>
      </w:r>
      <w:r w:rsidR="00124C05">
        <w:t xml:space="preserve">une fracture malaire </w:t>
      </w:r>
    </w:p>
    <w:p w:rsidR="002359BE" w:rsidRDefault="002359BE" w:rsidP="00706A62">
      <w:pPr>
        <w:pStyle w:val="Paragraphedeliste"/>
        <w:numPr>
          <w:ilvl w:val="0"/>
          <w:numId w:val="3"/>
        </w:numPr>
      </w:pPr>
      <w:r>
        <w:t>Connaitre ses complications</w:t>
      </w:r>
    </w:p>
    <w:p w:rsidR="00B61359" w:rsidRDefault="00706A62" w:rsidP="00706A62">
      <w:pPr>
        <w:pStyle w:val="Titre1"/>
      </w:pPr>
      <w:r>
        <w:t>Introduction :</w:t>
      </w:r>
    </w:p>
    <w:p w:rsidR="00706A62" w:rsidRPr="00472549" w:rsidRDefault="002359BE" w:rsidP="00706A62">
      <w:pPr>
        <w:pStyle w:val="Paragraphedeliste"/>
        <w:numPr>
          <w:ilvl w:val="0"/>
          <w:numId w:val="1"/>
        </w:numPr>
        <w:rPr>
          <w:b/>
          <w:bCs/>
          <w:color w:val="C00000" w:themeColor="accent1"/>
        </w:rPr>
      </w:pPr>
      <w:r w:rsidRPr="00472549">
        <w:rPr>
          <w:b/>
          <w:bCs/>
          <w:color w:val="C00000" w:themeColor="accent1"/>
        </w:rPr>
        <w:t>Fracture de l’os zygomatique</w:t>
      </w:r>
      <w:r w:rsidR="00124C05" w:rsidRPr="00472549">
        <w:rPr>
          <w:b/>
          <w:bCs/>
          <w:color w:val="C00000" w:themeColor="accent1"/>
        </w:rPr>
        <w:t> :</w:t>
      </w:r>
    </w:p>
    <w:p w:rsidR="002359BE" w:rsidRPr="00472549" w:rsidRDefault="002359BE" w:rsidP="002359BE">
      <w:pPr>
        <w:pStyle w:val="Paragraphedeliste"/>
        <w:numPr>
          <w:ilvl w:val="1"/>
          <w:numId w:val="1"/>
        </w:numPr>
        <w:rPr>
          <w:b/>
          <w:bCs/>
          <w:highlight w:val="yellow"/>
        </w:rPr>
      </w:pPr>
      <w:r w:rsidRPr="00472549">
        <w:rPr>
          <w:b/>
          <w:bCs/>
          <w:highlight w:val="yellow"/>
        </w:rPr>
        <w:t>Solution de continuité intéressant l’os malaire</w:t>
      </w:r>
    </w:p>
    <w:p w:rsidR="002359BE" w:rsidRDefault="002359BE" w:rsidP="002359BE">
      <w:pPr>
        <w:pStyle w:val="Paragraphedeliste"/>
        <w:numPr>
          <w:ilvl w:val="1"/>
          <w:numId w:val="1"/>
        </w:numPr>
      </w:pPr>
      <w:r>
        <w:t>En partie ou en totalité</w:t>
      </w:r>
    </w:p>
    <w:p w:rsidR="002359BE" w:rsidRDefault="002359BE" w:rsidP="002359BE">
      <w:pPr>
        <w:pStyle w:val="Paragraphedeliste"/>
        <w:numPr>
          <w:ilvl w:val="1"/>
          <w:numId w:val="1"/>
        </w:numPr>
      </w:pPr>
      <w:r w:rsidRPr="00472549">
        <w:rPr>
          <w:b/>
          <w:bCs/>
        </w:rPr>
        <w:t>Cause :</w:t>
      </w:r>
      <w:r>
        <w:t xml:space="preserve"> traumatique</w:t>
      </w:r>
    </w:p>
    <w:p w:rsidR="002359BE" w:rsidRDefault="002359BE" w:rsidP="002359BE">
      <w:pPr>
        <w:pStyle w:val="Paragraphedeliste"/>
        <w:numPr>
          <w:ilvl w:val="1"/>
          <w:numId w:val="1"/>
        </w:numPr>
      </w:pPr>
      <w:r>
        <w:t>2</w:t>
      </w:r>
      <w:r w:rsidRPr="002359BE">
        <w:rPr>
          <w:vertAlign w:val="superscript"/>
        </w:rPr>
        <w:t>ème</w:t>
      </w:r>
      <w:r>
        <w:t xml:space="preserve"> fracture après la fracture de l’os nasal</w:t>
      </w:r>
    </w:p>
    <w:p w:rsidR="002359BE" w:rsidRDefault="002359BE" w:rsidP="002359BE">
      <w:pPr>
        <w:pStyle w:val="Paragraphedeliste"/>
        <w:numPr>
          <w:ilvl w:val="1"/>
          <w:numId w:val="1"/>
        </w:numPr>
      </w:pPr>
      <w:r w:rsidRPr="00472549">
        <w:rPr>
          <w:b/>
          <w:bCs/>
        </w:rPr>
        <w:t>Complications :</w:t>
      </w:r>
      <w:r>
        <w:t xml:space="preserve"> esthétique, fonctionnelle</w:t>
      </w:r>
    </w:p>
    <w:p w:rsidR="002359BE" w:rsidRDefault="002359BE" w:rsidP="002359BE">
      <w:pPr>
        <w:pStyle w:val="Paragraphedeliste"/>
        <w:numPr>
          <w:ilvl w:val="1"/>
          <w:numId w:val="1"/>
        </w:numPr>
      </w:pPr>
      <w:r w:rsidRPr="00472549">
        <w:rPr>
          <w:b/>
          <w:bCs/>
        </w:rPr>
        <w:t>Urgence thérapeutique :</w:t>
      </w:r>
      <w:r>
        <w:t xml:space="preserve"> atteinte oculaire </w:t>
      </w:r>
    </w:p>
    <w:p w:rsidR="006055A6" w:rsidRDefault="006055A6" w:rsidP="009E3710">
      <w:pPr>
        <w:pStyle w:val="Titre1"/>
      </w:pPr>
      <w:r>
        <w:t>Rappels anatomique :</w:t>
      </w:r>
    </w:p>
    <w:p w:rsidR="006055A6" w:rsidRPr="004D616F" w:rsidRDefault="006055A6" w:rsidP="009E3710">
      <w:pPr>
        <w:spacing w:after="0"/>
        <w:ind w:firstLine="360"/>
        <w:rPr>
          <w:b/>
          <w:bCs/>
          <w:color w:val="C00000" w:themeColor="accent1"/>
        </w:rPr>
      </w:pPr>
      <w:r w:rsidRPr="004D616F">
        <w:rPr>
          <w:b/>
          <w:bCs/>
          <w:color w:val="C00000" w:themeColor="accent1"/>
        </w:rPr>
        <w:t>Os malaire ou ZYGOMATIQUE :</w:t>
      </w:r>
    </w:p>
    <w:p w:rsidR="006055A6" w:rsidRDefault="006055A6" w:rsidP="009E3710">
      <w:pPr>
        <w:pStyle w:val="Paragraphedeliste"/>
        <w:numPr>
          <w:ilvl w:val="0"/>
          <w:numId w:val="1"/>
        </w:numPr>
        <w:spacing w:before="0"/>
      </w:pPr>
      <w:r>
        <w:t>Os pair, symétrique</w:t>
      </w:r>
    </w:p>
    <w:p w:rsidR="006055A6" w:rsidRDefault="006055A6" w:rsidP="006055A6">
      <w:pPr>
        <w:pStyle w:val="Paragraphedeliste"/>
        <w:numPr>
          <w:ilvl w:val="0"/>
          <w:numId w:val="1"/>
        </w:numPr>
      </w:pPr>
      <w:r>
        <w:t>Pare-chocs latéral</w:t>
      </w:r>
    </w:p>
    <w:p w:rsidR="006055A6" w:rsidRDefault="006055A6" w:rsidP="006055A6">
      <w:pPr>
        <w:pStyle w:val="Paragraphedeliste"/>
        <w:numPr>
          <w:ilvl w:val="0"/>
          <w:numId w:val="1"/>
        </w:numPr>
      </w:pPr>
      <w:r>
        <w:t>Un corps et 4 apophyses</w:t>
      </w:r>
    </w:p>
    <w:p w:rsidR="006055A6" w:rsidRPr="004D616F" w:rsidRDefault="006055A6" w:rsidP="006055A6">
      <w:pPr>
        <w:pStyle w:val="Paragraphedeliste"/>
        <w:numPr>
          <w:ilvl w:val="0"/>
          <w:numId w:val="1"/>
        </w:numPr>
        <w:rPr>
          <w:b/>
          <w:bCs/>
        </w:rPr>
      </w:pPr>
      <w:r w:rsidRPr="004D616F">
        <w:rPr>
          <w:b/>
          <w:bCs/>
        </w:rPr>
        <w:t>Rapport :</w:t>
      </w:r>
    </w:p>
    <w:p w:rsidR="006055A6" w:rsidRDefault="006055A6" w:rsidP="006055A6">
      <w:pPr>
        <w:pStyle w:val="Paragraphedeliste"/>
        <w:numPr>
          <w:ilvl w:val="1"/>
          <w:numId w:val="1"/>
        </w:numPr>
      </w:pPr>
      <w:r w:rsidRPr="004D616F">
        <w:rPr>
          <w:b/>
          <w:bCs/>
          <w:i/>
          <w:iCs/>
        </w:rPr>
        <w:t xml:space="preserve">Face interne : </w:t>
      </w:r>
      <w:proofErr w:type="spellStart"/>
      <w:r>
        <w:t>coroné</w:t>
      </w:r>
      <w:proofErr w:type="spellEnd"/>
      <w:r>
        <w:t xml:space="preserve">, muscle temporal </w:t>
      </w:r>
    </w:p>
    <w:p w:rsidR="00E106F0" w:rsidRDefault="006D0CE7" w:rsidP="00E106F0">
      <w:pPr>
        <w:pStyle w:val="Paragraphedeliste"/>
        <w:numPr>
          <w:ilvl w:val="1"/>
          <w:numId w:val="1"/>
        </w:num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957E743" wp14:editId="2F192EDF">
            <wp:simplePos x="0" y="0"/>
            <wp:positionH relativeFrom="column">
              <wp:posOffset>582930</wp:posOffset>
            </wp:positionH>
            <wp:positionV relativeFrom="paragraph">
              <wp:posOffset>240030</wp:posOffset>
            </wp:positionV>
            <wp:extent cx="2019300" cy="1810385"/>
            <wp:effectExtent l="0" t="0" r="0" b="0"/>
            <wp:wrapTopAndBottom/>
            <wp:docPr id="2" name="Image 1">
              <a:extLst xmlns:a="http://schemas.openxmlformats.org/drawingml/2006/main">
                <a:ext uri="{FF2B5EF4-FFF2-40B4-BE49-F238E27FC236}">
                  <a16:creationId xmlns:a16="http://schemas.microsoft.com/office/drawing/2014/main" id="{3B906ECB-53F9-109D-828F-95C524E30B6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1">
                      <a:extLst>
                        <a:ext uri="{FF2B5EF4-FFF2-40B4-BE49-F238E27FC236}">
                          <a16:creationId xmlns:a16="http://schemas.microsoft.com/office/drawing/2014/main" id="{3B906ECB-53F9-109D-828F-95C524E30B6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25000"/>
                              </a14:imgEffect>
                              <a14:imgEffect>
                                <a14:colorTemperature colorTemp="11200"/>
                              </a14:imgEffect>
                              <a14:imgEffect>
                                <a14:brightnessContrast bright="-20000" contrast="40000"/>
                              </a14:imgEffect>
                            </a14:imgLayer>
                          </a14:imgProps>
                        </a:ext>
                      </a:extLst>
                    </a:blip>
                    <a:srcRect l="4726"/>
                    <a:stretch/>
                  </pic:blipFill>
                  <pic:spPr>
                    <a:xfrm>
                      <a:off x="0" y="0"/>
                      <a:ext cx="201930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3F3F">
        <w:rPr>
          <w:noProof/>
        </w:rPr>
        <w:drawing>
          <wp:anchor distT="0" distB="0" distL="114300" distR="114300" simplePos="0" relativeHeight="251661312" behindDoc="0" locked="0" layoutInCell="1" allowOverlap="1" wp14:anchorId="628E9C11" wp14:editId="48C2AB8E">
            <wp:simplePos x="0" y="0"/>
            <wp:positionH relativeFrom="column">
              <wp:posOffset>3115755</wp:posOffset>
            </wp:positionH>
            <wp:positionV relativeFrom="paragraph">
              <wp:posOffset>252547</wp:posOffset>
            </wp:positionV>
            <wp:extent cx="2222025" cy="1650829"/>
            <wp:effectExtent l="0" t="0" r="6985" b="6985"/>
            <wp:wrapTopAndBottom/>
            <wp:docPr id="1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1912DC53-7502-0840-B77C-FA1BEA9141B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>
                      <a:extLst>
                        <a:ext uri="{FF2B5EF4-FFF2-40B4-BE49-F238E27FC236}">
                          <a16:creationId xmlns:a16="http://schemas.microsoft.com/office/drawing/2014/main" id="{1912DC53-7502-0840-B77C-FA1BEA9141B7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285" t="19286" r="18041" b="20837"/>
                    <a:stretch/>
                  </pic:blipFill>
                  <pic:spPr bwMode="auto">
                    <a:xfrm>
                      <a:off x="0" y="0"/>
                      <a:ext cx="2222025" cy="1650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55A6" w:rsidRPr="004D616F">
        <w:rPr>
          <w:b/>
          <w:bCs/>
          <w:i/>
          <w:iCs/>
        </w:rPr>
        <w:t>Face supérieur et interne :</w:t>
      </w:r>
      <w:r w:rsidR="006055A6">
        <w:t xml:space="preserve"> globe oculaire </w:t>
      </w:r>
    </w:p>
    <w:p w:rsidR="00E106F0" w:rsidRDefault="00E106F0" w:rsidP="00E106F0"/>
    <w:p w:rsidR="00706A62" w:rsidRDefault="00056A2B" w:rsidP="00124C05">
      <w:pPr>
        <w:pStyle w:val="Titre1"/>
      </w:pPr>
      <w:r>
        <w:t>Etiopathogénie :</w:t>
      </w:r>
    </w:p>
    <w:p w:rsidR="00056A2B" w:rsidRDefault="00056A2B" w:rsidP="00234815">
      <w:pPr>
        <w:pStyle w:val="Titre2"/>
      </w:pPr>
      <w:r>
        <w:t>Circonstances de survenue :</w:t>
      </w:r>
    </w:p>
    <w:p w:rsidR="00056A2B" w:rsidRDefault="00392DCE" w:rsidP="00234815">
      <w:pPr>
        <w:pStyle w:val="Paragraphedeliste"/>
        <w:numPr>
          <w:ilvl w:val="0"/>
          <w:numId w:val="1"/>
        </w:numPr>
      </w:pPr>
      <w:r>
        <w:t>Violences (rixe, agression)</w:t>
      </w:r>
    </w:p>
    <w:p w:rsidR="00392DCE" w:rsidRDefault="00392DCE" w:rsidP="00234815">
      <w:pPr>
        <w:pStyle w:val="Paragraphedeliste"/>
        <w:numPr>
          <w:ilvl w:val="0"/>
          <w:numId w:val="1"/>
        </w:numPr>
      </w:pPr>
      <w:r>
        <w:t>Accidents liés aux activités sportives (</w:t>
      </w:r>
      <w:proofErr w:type="spellStart"/>
      <w:r>
        <w:t>boxeà</w:t>
      </w:r>
      <w:proofErr w:type="spellEnd"/>
    </w:p>
    <w:p w:rsidR="00392DCE" w:rsidRDefault="00392DCE" w:rsidP="00234815">
      <w:pPr>
        <w:pStyle w:val="Paragraphedeliste"/>
        <w:numPr>
          <w:ilvl w:val="0"/>
          <w:numId w:val="1"/>
        </w:numPr>
      </w:pPr>
      <w:r>
        <w:t>Accidents de la voie publique</w:t>
      </w:r>
    </w:p>
    <w:p w:rsidR="00392DCE" w:rsidRDefault="00392DCE" w:rsidP="00234815">
      <w:pPr>
        <w:pStyle w:val="Paragraphedeliste"/>
        <w:numPr>
          <w:ilvl w:val="0"/>
          <w:numId w:val="1"/>
        </w:numPr>
      </w:pPr>
      <w:r>
        <w:t xml:space="preserve">Chutes à domicile ou sur la voie publique </w:t>
      </w:r>
    </w:p>
    <w:p w:rsidR="00392DCE" w:rsidRDefault="00392DCE" w:rsidP="00234815">
      <w:pPr>
        <w:pStyle w:val="Paragraphedeliste"/>
        <w:numPr>
          <w:ilvl w:val="0"/>
          <w:numId w:val="1"/>
        </w:numPr>
      </w:pPr>
      <w:r>
        <w:t>Accidents de travail</w:t>
      </w:r>
    </w:p>
    <w:p w:rsidR="00056A2B" w:rsidRDefault="002D7163" w:rsidP="00234815">
      <w:pPr>
        <w:pStyle w:val="Titre2"/>
      </w:pPr>
      <w:r>
        <w:t>M</w:t>
      </w:r>
      <w:r w:rsidR="00056A2B">
        <w:t>écanisme</w:t>
      </w:r>
      <w:r>
        <w:t> :</w:t>
      </w:r>
    </w:p>
    <w:p w:rsidR="002D7163" w:rsidRDefault="00234815" w:rsidP="00234815">
      <w:pPr>
        <w:pStyle w:val="Titre3"/>
      </w:pPr>
      <w:r>
        <w:t>Mécanisme direct :</w:t>
      </w:r>
    </w:p>
    <w:p w:rsidR="00234815" w:rsidRDefault="00234815" w:rsidP="00234815">
      <w:pPr>
        <w:pStyle w:val="Paragraphedeliste"/>
        <w:numPr>
          <w:ilvl w:val="0"/>
          <w:numId w:val="1"/>
        </w:numPr>
      </w:pPr>
      <w:r>
        <w:lastRenderedPageBreak/>
        <w:t>Choc latéral</w:t>
      </w:r>
    </w:p>
    <w:p w:rsidR="00234815" w:rsidRDefault="00234815" w:rsidP="00234815">
      <w:pPr>
        <w:pStyle w:val="Paragraphedeliste"/>
        <w:numPr>
          <w:ilvl w:val="0"/>
          <w:numId w:val="1"/>
        </w:numPr>
      </w:pPr>
      <w:r>
        <w:t>Traumatisme violent</w:t>
      </w:r>
    </w:p>
    <w:p w:rsidR="00234815" w:rsidRDefault="004762E3" w:rsidP="004762E3">
      <w:pPr>
        <w:pStyle w:val="Titre3"/>
      </w:pPr>
      <w:r>
        <w:t>Déplacement caractéristique :</w:t>
      </w:r>
    </w:p>
    <w:p w:rsidR="002D7163" w:rsidRPr="004D616F" w:rsidRDefault="004762E3" w:rsidP="004762E3">
      <w:pPr>
        <w:pStyle w:val="Paragraphedeliste"/>
        <w:numPr>
          <w:ilvl w:val="0"/>
          <w:numId w:val="1"/>
        </w:numPr>
        <w:rPr>
          <w:b/>
          <w:bCs/>
        </w:rPr>
      </w:pPr>
      <w:r w:rsidRPr="004D616F">
        <w:rPr>
          <w:b/>
          <w:bCs/>
        </w:rPr>
        <w:t>En bas, en dedans et en arrière</w:t>
      </w:r>
    </w:p>
    <w:p w:rsidR="002D7163" w:rsidRDefault="00A3007C" w:rsidP="002D7163">
      <w:pPr>
        <w:pStyle w:val="Paragraphedeliste"/>
        <w:numPr>
          <w:ilvl w:val="1"/>
          <w:numId w:val="1"/>
        </w:numPr>
        <w:rPr>
          <w:rFonts w:ascii="Fairwater Script" w:hAnsi="Fairwater Script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1C605A69" wp14:editId="37791EEC">
            <wp:simplePos x="0" y="0"/>
            <wp:positionH relativeFrom="column">
              <wp:posOffset>969010</wp:posOffset>
            </wp:positionH>
            <wp:positionV relativeFrom="paragraph">
              <wp:posOffset>203835</wp:posOffset>
            </wp:positionV>
            <wp:extent cx="3234055" cy="2486660"/>
            <wp:effectExtent l="0" t="0" r="4445" b="8890"/>
            <wp:wrapTopAndBottom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F2D67E2F-3723-766D-9786-A9AB0AA9910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>
                      <a:extLst>
                        <a:ext uri="{FF2B5EF4-FFF2-40B4-BE49-F238E27FC236}">
                          <a16:creationId xmlns:a16="http://schemas.microsoft.com/office/drawing/2014/main" id="{F2D67E2F-3723-766D-9786-A9AB0AA99107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4055" cy="248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7163" w:rsidRPr="00B623A2">
        <w:rPr>
          <w:rFonts w:ascii="Fairwater Script" w:hAnsi="Fairwater Script"/>
        </w:rPr>
        <w:t xml:space="preserve">Sauf au cours des </w:t>
      </w:r>
      <w:proofErr w:type="spellStart"/>
      <w:r w:rsidR="002D7163" w:rsidRPr="00B623A2">
        <w:rPr>
          <w:rFonts w:ascii="Fairwater Script" w:hAnsi="Fairwater Script"/>
        </w:rPr>
        <w:t>encornage</w:t>
      </w:r>
      <w:proofErr w:type="spellEnd"/>
      <w:r w:rsidR="002D7163" w:rsidRPr="00B623A2">
        <w:rPr>
          <w:rFonts w:ascii="Fairwater Script" w:hAnsi="Fairwater Script"/>
        </w:rPr>
        <w:t xml:space="preserve"> (zébu, sanglier)</w:t>
      </w:r>
    </w:p>
    <w:p w:rsidR="00706A62" w:rsidRDefault="00B623A2" w:rsidP="00FA3C43">
      <w:pPr>
        <w:pStyle w:val="Titre3"/>
      </w:pPr>
      <w:r>
        <w:t>Traits :</w:t>
      </w:r>
    </w:p>
    <w:p w:rsidR="00B623A2" w:rsidRDefault="00B623A2" w:rsidP="00FA3C43">
      <w:pPr>
        <w:pStyle w:val="Paragraphedeliste"/>
        <w:numPr>
          <w:ilvl w:val="0"/>
          <w:numId w:val="1"/>
        </w:numPr>
      </w:pPr>
      <w:r>
        <w:t>Unique, multiple</w:t>
      </w:r>
    </w:p>
    <w:p w:rsidR="00B623A2" w:rsidRDefault="00B623A2" w:rsidP="00FA3C43">
      <w:pPr>
        <w:pStyle w:val="Paragraphedeliste"/>
        <w:numPr>
          <w:ilvl w:val="0"/>
          <w:numId w:val="1"/>
        </w:numPr>
      </w:pPr>
      <w:r>
        <w:t>Totale, partielle</w:t>
      </w:r>
    </w:p>
    <w:p w:rsidR="00B623A2" w:rsidRDefault="00B623A2" w:rsidP="00FA3C43">
      <w:pPr>
        <w:pStyle w:val="Paragraphedeliste"/>
        <w:numPr>
          <w:ilvl w:val="0"/>
          <w:numId w:val="1"/>
        </w:numPr>
      </w:pPr>
      <w:r>
        <w:t xml:space="preserve">Simple, pluri-fragmentaire, comminutif, perte de substance </w:t>
      </w:r>
    </w:p>
    <w:p w:rsidR="00B623A2" w:rsidRDefault="00B623A2" w:rsidP="00FA3C43">
      <w:pPr>
        <w:pStyle w:val="Paragraphedeliste"/>
        <w:numPr>
          <w:ilvl w:val="0"/>
          <w:numId w:val="1"/>
        </w:numPr>
      </w:pPr>
      <w:r>
        <w:t>Vertical, oblique</w:t>
      </w:r>
    </w:p>
    <w:p w:rsidR="00706A62" w:rsidRDefault="00B623A2" w:rsidP="00B623A2">
      <w:pPr>
        <w:pStyle w:val="Titre1"/>
      </w:pPr>
      <w:r>
        <w:t>Signes et diagnostic :</w:t>
      </w:r>
    </w:p>
    <w:p w:rsidR="00706A62" w:rsidRDefault="00FA3C43" w:rsidP="00FA3C43">
      <w:pPr>
        <w:pStyle w:val="Titre2"/>
      </w:pPr>
      <w:r>
        <w:t>Type de description : fracture avec disjonction de l’os malaire</w:t>
      </w:r>
    </w:p>
    <w:p w:rsidR="009C6C6D" w:rsidRDefault="00FA3C43" w:rsidP="00FA3C43">
      <w:pPr>
        <w:pStyle w:val="Titre3"/>
      </w:pPr>
      <w:r>
        <w:t>Clinique :</w:t>
      </w:r>
    </w:p>
    <w:p w:rsidR="00FA3C43" w:rsidRPr="004D616F" w:rsidRDefault="00FA3C43" w:rsidP="00FA3C43">
      <w:pPr>
        <w:pStyle w:val="Paragraphedeliste"/>
        <w:numPr>
          <w:ilvl w:val="0"/>
          <w:numId w:val="1"/>
        </w:numPr>
        <w:rPr>
          <w:b/>
          <w:bCs/>
        </w:rPr>
      </w:pPr>
      <w:r w:rsidRPr="004D616F">
        <w:rPr>
          <w:b/>
          <w:bCs/>
        </w:rPr>
        <w:t>Signes fonctionnels :</w:t>
      </w:r>
    </w:p>
    <w:p w:rsidR="00FA3C43" w:rsidRDefault="000A5E24" w:rsidP="00FA3C43">
      <w:pPr>
        <w:pStyle w:val="Paragraphedeliste"/>
        <w:numPr>
          <w:ilvl w:val="1"/>
          <w:numId w:val="1"/>
        </w:num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2105B9DC" wp14:editId="73B7F380">
            <wp:simplePos x="0" y="0"/>
            <wp:positionH relativeFrom="column">
              <wp:posOffset>4057650</wp:posOffset>
            </wp:positionH>
            <wp:positionV relativeFrom="paragraph">
              <wp:posOffset>90805</wp:posOffset>
            </wp:positionV>
            <wp:extent cx="1659255" cy="1363980"/>
            <wp:effectExtent l="0" t="0" r="0" b="7620"/>
            <wp:wrapSquare wrapText="bothSides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67509BAF-6652-6BE3-1B44-B5A9F9B2B7C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>
                      <a:extLst>
                        <a:ext uri="{FF2B5EF4-FFF2-40B4-BE49-F238E27FC236}">
                          <a16:creationId xmlns:a16="http://schemas.microsoft.com/office/drawing/2014/main" id="{67509BAF-6652-6BE3-1B44-B5A9F9B2B7C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9255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3C43">
        <w:t>Algie localisé (pommette)</w:t>
      </w:r>
    </w:p>
    <w:p w:rsidR="00FA3C43" w:rsidRDefault="00FA3C43" w:rsidP="00FA3C43">
      <w:pPr>
        <w:pStyle w:val="Paragraphedeliste"/>
        <w:numPr>
          <w:ilvl w:val="1"/>
          <w:numId w:val="1"/>
        </w:numPr>
      </w:pPr>
      <w:r>
        <w:t>Trouble visuel (diplopie)</w:t>
      </w:r>
    </w:p>
    <w:p w:rsidR="00FA3C43" w:rsidRPr="004D616F" w:rsidRDefault="00FA3C43" w:rsidP="00FA3C43">
      <w:pPr>
        <w:pStyle w:val="Paragraphedeliste"/>
        <w:numPr>
          <w:ilvl w:val="0"/>
          <w:numId w:val="1"/>
        </w:numPr>
        <w:rPr>
          <w:b/>
          <w:bCs/>
        </w:rPr>
      </w:pPr>
      <w:r w:rsidRPr="004D616F">
        <w:rPr>
          <w:b/>
          <w:bCs/>
        </w:rPr>
        <w:t>Inspection :</w:t>
      </w:r>
    </w:p>
    <w:p w:rsidR="00FA3C43" w:rsidRDefault="00FA3C43" w:rsidP="00FA3C43">
      <w:pPr>
        <w:pStyle w:val="Paragraphedeliste"/>
        <w:numPr>
          <w:ilvl w:val="1"/>
          <w:numId w:val="1"/>
        </w:numPr>
      </w:pPr>
      <w:r>
        <w:t>Epistaxis, trismus</w:t>
      </w:r>
    </w:p>
    <w:p w:rsidR="00FA3C43" w:rsidRDefault="00FA3C43" w:rsidP="00FA3C43">
      <w:pPr>
        <w:pStyle w:val="Paragraphedeliste"/>
        <w:numPr>
          <w:ilvl w:val="1"/>
          <w:numId w:val="1"/>
        </w:numPr>
      </w:pPr>
      <w:r>
        <w:t xml:space="preserve">Ecchymose </w:t>
      </w:r>
      <w:r w:rsidR="004D616F">
        <w:t>périorbitaire</w:t>
      </w:r>
    </w:p>
    <w:p w:rsidR="00FA3C43" w:rsidRDefault="00FA3C43" w:rsidP="00FA3C43">
      <w:pPr>
        <w:pStyle w:val="Paragraphedeliste"/>
        <w:numPr>
          <w:ilvl w:val="1"/>
          <w:numId w:val="1"/>
        </w:numPr>
      </w:pPr>
      <w:r>
        <w:t xml:space="preserve">Effacement de la pommette </w:t>
      </w:r>
    </w:p>
    <w:p w:rsidR="00FA3C43" w:rsidRPr="004D616F" w:rsidRDefault="0052436E" w:rsidP="00FA3C43">
      <w:pPr>
        <w:pStyle w:val="Paragraphedeliste"/>
        <w:numPr>
          <w:ilvl w:val="0"/>
          <w:numId w:val="1"/>
        </w:numPr>
        <w:rPr>
          <w:b/>
          <w:bCs/>
        </w:rPr>
      </w:pPr>
      <w:r w:rsidRPr="004D616F">
        <w:rPr>
          <w:b/>
          <w:bCs/>
        </w:rPr>
        <w:t>Palpation :</w:t>
      </w:r>
    </w:p>
    <w:p w:rsidR="0052436E" w:rsidRDefault="0052436E" w:rsidP="0052436E">
      <w:pPr>
        <w:pStyle w:val="Paragraphedeliste"/>
        <w:numPr>
          <w:ilvl w:val="1"/>
          <w:numId w:val="1"/>
        </w:numPr>
      </w:pPr>
      <w:r>
        <w:t>Douleur exquise (pommette)</w:t>
      </w:r>
    </w:p>
    <w:p w:rsidR="0052436E" w:rsidRDefault="0052436E" w:rsidP="0052436E">
      <w:pPr>
        <w:pStyle w:val="Paragraphedeliste"/>
        <w:numPr>
          <w:ilvl w:val="1"/>
          <w:numId w:val="1"/>
        </w:numPr>
      </w:pPr>
      <w:r>
        <w:t xml:space="preserve">Décrochement, décalage </w:t>
      </w:r>
    </w:p>
    <w:p w:rsidR="0052436E" w:rsidRDefault="0052436E" w:rsidP="0052436E">
      <w:pPr>
        <w:pStyle w:val="Paragraphedeliste"/>
        <w:numPr>
          <w:ilvl w:val="1"/>
          <w:numId w:val="1"/>
        </w:numPr>
      </w:pPr>
      <w:r>
        <w:t xml:space="preserve">Emphysème sous cutanée </w:t>
      </w:r>
    </w:p>
    <w:p w:rsidR="0052436E" w:rsidRDefault="0052436E" w:rsidP="0052436E">
      <w:pPr>
        <w:pStyle w:val="Paragraphedeliste"/>
        <w:numPr>
          <w:ilvl w:val="1"/>
          <w:numId w:val="1"/>
        </w:numPr>
      </w:pPr>
      <w:r>
        <w:t xml:space="preserve">Hypoesthésie sous-orbitaire </w:t>
      </w:r>
    </w:p>
    <w:p w:rsidR="0052436E" w:rsidRDefault="0052436E" w:rsidP="0052436E">
      <w:pPr>
        <w:pStyle w:val="Paragraphedeliste"/>
        <w:numPr>
          <w:ilvl w:val="0"/>
          <w:numId w:val="1"/>
        </w:numPr>
      </w:pPr>
      <w:r w:rsidRPr="002A6CC3">
        <w:rPr>
          <w:b/>
          <w:bCs/>
        </w:rPr>
        <w:t>Si fracture isolée de l’arcade zygomatique :</w:t>
      </w:r>
      <w:r>
        <w:t xml:space="preserve"> coup de hache, trismus douloureux</w:t>
      </w:r>
    </w:p>
    <w:p w:rsidR="000615A1" w:rsidRPr="002A6CC3" w:rsidRDefault="000615A1" w:rsidP="000615A1">
      <w:pPr>
        <w:pStyle w:val="Paragraphedeliste"/>
        <w:numPr>
          <w:ilvl w:val="0"/>
          <w:numId w:val="1"/>
        </w:numPr>
        <w:rPr>
          <w:b/>
          <w:bCs/>
        </w:rPr>
      </w:pPr>
      <w:r w:rsidRPr="002A6CC3">
        <w:rPr>
          <w:b/>
          <w:bCs/>
        </w:rPr>
        <w:t>Examen ophtalmologique :</w:t>
      </w:r>
    </w:p>
    <w:p w:rsidR="000615A1" w:rsidRDefault="000615A1" w:rsidP="000615A1">
      <w:pPr>
        <w:pStyle w:val="Paragraphedeliste"/>
        <w:numPr>
          <w:ilvl w:val="1"/>
          <w:numId w:val="1"/>
        </w:numPr>
      </w:pPr>
      <w:r>
        <w:t>Plaie du globe oculaire</w:t>
      </w:r>
    </w:p>
    <w:p w:rsidR="000615A1" w:rsidRDefault="000615A1" w:rsidP="000615A1">
      <w:pPr>
        <w:pStyle w:val="Paragraphedeliste"/>
        <w:numPr>
          <w:ilvl w:val="1"/>
          <w:numId w:val="1"/>
        </w:numPr>
      </w:pPr>
      <w:r>
        <w:t>Enophtalmie</w:t>
      </w:r>
    </w:p>
    <w:p w:rsidR="000615A1" w:rsidRDefault="000615A1" w:rsidP="000615A1">
      <w:pPr>
        <w:pStyle w:val="Paragraphedeliste"/>
        <w:numPr>
          <w:ilvl w:val="1"/>
          <w:numId w:val="1"/>
        </w:numPr>
      </w:pPr>
      <w:r>
        <w:t>Trouble de la dynamique oculaire</w:t>
      </w:r>
    </w:p>
    <w:p w:rsidR="00A82E20" w:rsidRDefault="000615A1" w:rsidP="00A82E20">
      <w:pPr>
        <w:pStyle w:val="Paragraphedeliste"/>
        <w:numPr>
          <w:ilvl w:val="1"/>
          <w:numId w:val="1"/>
        </w:numPr>
      </w:pPr>
      <w:r>
        <w:lastRenderedPageBreak/>
        <w:t xml:space="preserve">Baisse de l’acuité visuelle </w:t>
      </w:r>
    </w:p>
    <w:p w:rsidR="000615A1" w:rsidRDefault="000615A1" w:rsidP="000615A1">
      <w:pPr>
        <w:pStyle w:val="Titre3"/>
      </w:pPr>
      <w:r>
        <w:t>Paraclinique :</w:t>
      </w:r>
    </w:p>
    <w:p w:rsidR="000615A1" w:rsidRDefault="000615A1" w:rsidP="000615A1">
      <w:pPr>
        <w:pStyle w:val="Paragraphedeliste"/>
        <w:numPr>
          <w:ilvl w:val="0"/>
          <w:numId w:val="1"/>
        </w:numPr>
      </w:pPr>
      <w:r w:rsidRPr="002A6CC3">
        <w:rPr>
          <w:b/>
          <w:bCs/>
        </w:rPr>
        <w:t>Radiographie de la face :</w:t>
      </w:r>
      <w:r>
        <w:t xml:space="preserve"> Blondeau et Hirtz</w:t>
      </w:r>
    </w:p>
    <w:p w:rsidR="000615A1" w:rsidRDefault="000615A1" w:rsidP="000615A1">
      <w:pPr>
        <w:pStyle w:val="Paragraphedeliste"/>
        <w:numPr>
          <w:ilvl w:val="1"/>
          <w:numId w:val="1"/>
        </w:numPr>
      </w:pPr>
      <w:r>
        <w:t>Signes direct : traits, déplacement</w:t>
      </w:r>
    </w:p>
    <w:p w:rsidR="000615A1" w:rsidRDefault="000615A1" w:rsidP="000615A1">
      <w:pPr>
        <w:pStyle w:val="Paragraphedeliste"/>
        <w:numPr>
          <w:ilvl w:val="1"/>
          <w:numId w:val="1"/>
        </w:numPr>
      </w:pPr>
      <w:r>
        <w:t xml:space="preserve">Signes indirect : opacité intra-sinusienne </w:t>
      </w:r>
    </w:p>
    <w:p w:rsidR="000615A1" w:rsidRDefault="00D15DB3" w:rsidP="000615A1">
      <w:pPr>
        <w:pStyle w:val="Paragraphedeliste"/>
        <w:numPr>
          <w:ilvl w:val="0"/>
          <w:numId w:val="1"/>
        </w:num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13B9AF9C" wp14:editId="79480A43">
            <wp:simplePos x="0" y="0"/>
            <wp:positionH relativeFrom="column">
              <wp:posOffset>3538220</wp:posOffset>
            </wp:positionH>
            <wp:positionV relativeFrom="paragraph">
              <wp:posOffset>210185</wp:posOffset>
            </wp:positionV>
            <wp:extent cx="2192020" cy="1704975"/>
            <wp:effectExtent l="0" t="0" r="0" b="9525"/>
            <wp:wrapTopAndBottom/>
            <wp:docPr id="6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14AB06BC-081A-4A0B-39BC-7E5AF5FC336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>
                      <a:extLst>
                        <a:ext uri="{FF2B5EF4-FFF2-40B4-BE49-F238E27FC236}">
                          <a16:creationId xmlns:a16="http://schemas.microsoft.com/office/drawing/2014/main" id="{14AB06BC-081A-4A0B-39BC-7E5AF5FC3368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126" t="11890" r="716" b="7256"/>
                    <a:stretch/>
                  </pic:blipFill>
                  <pic:spPr bwMode="auto">
                    <a:xfrm>
                      <a:off x="0" y="0"/>
                      <a:ext cx="2192020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37B2">
        <w:rPr>
          <w:noProof/>
        </w:rPr>
        <w:drawing>
          <wp:anchor distT="0" distB="0" distL="114300" distR="114300" simplePos="0" relativeHeight="251667456" behindDoc="0" locked="0" layoutInCell="1" allowOverlap="1" wp14:anchorId="1E66C234" wp14:editId="761AA077">
            <wp:simplePos x="0" y="0"/>
            <wp:positionH relativeFrom="column">
              <wp:posOffset>-1905</wp:posOffset>
            </wp:positionH>
            <wp:positionV relativeFrom="paragraph">
              <wp:posOffset>244475</wp:posOffset>
            </wp:positionV>
            <wp:extent cx="1898015" cy="1736725"/>
            <wp:effectExtent l="0" t="0" r="6985" b="0"/>
            <wp:wrapTopAndBottom/>
            <wp:docPr id="5" name="Picture 5" descr="DSC01587">
              <a:extLst xmlns:a="http://schemas.openxmlformats.org/drawingml/2006/main">
                <a:ext uri="{FF2B5EF4-FFF2-40B4-BE49-F238E27FC236}">
                  <a16:creationId xmlns:a16="http://schemas.microsoft.com/office/drawing/2014/main" id="{9D88C714-FB4D-23FB-301C-28A1FD6E727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5" descr="DSC01587">
                      <a:extLst>
                        <a:ext uri="{FF2B5EF4-FFF2-40B4-BE49-F238E27FC236}">
                          <a16:creationId xmlns:a16="http://schemas.microsoft.com/office/drawing/2014/main" id="{9D88C714-FB4D-23FB-301C-28A1FD6E7271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206" b="16699"/>
                    <a:stretch/>
                  </pic:blipFill>
                  <pic:spPr>
                    <a:xfrm>
                      <a:off x="0" y="0"/>
                      <a:ext cx="1898015" cy="1736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15A1" w:rsidRPr="002A6CC3">
        <w:rPr>
          <w:b/>
          <w:bCs/>
        </w:rPr>
        <w:t xml:space="preserve">TDM </w:t>
      </w:r>
      <w:proofErr w:type="spellStart"/>
      <w:r w:rsidR="000615A1" w:rsidRPr="002A6CC3">
        <w:rPr>
          <w:b/>
          <w:bCs/>
        </w:rPr>
        <w:t>crânio</w:t>
      </w:r>
      <w:proofErr w:type="spellEnd"/>
      <w:r w:rsidR="000615A1" w:rsidRPr="002A6CC3">
        <w:rPr>
          <w:b/>
          <w:bCs/>
        </w:rPr>
        <w:t>-faciale 3D</w:t>
      </w:r>
    </w:p>
    <w:p w:rsidR="00F537B2" w:rsidRPr="00F537B2" w:rsidRDefault="008D3F4E" w:rsidP="00F537B2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58A3B085" wp14:editId="170C3217">
            <wp:simplePos x="0" y="0"/>
            <wp:positionH relativeFrom="column">
              <wp:posOffset>1571625</wp:posOffset>
            </wp:positionH>
            <wp:positionV relativeFrom="paragraph">
              <wp:posOffset>1685925</wp:posOffset>
            </wp:positionV>
            <wp:extent cx="2399665" cy="1722755"/>
            <wp:effectExtent l="0" t="0" r="635" b="0"/>
            <wp:wrapTopAndBottom/>
            <wp:docPr id="7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7CAD61B5-BC3A-AFC7-B25E-AEE2448FAA9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>
                      <a:extLst>
                        <a:ext uri="{FF2B5EF4-FFF2-40B4-BE49-F238E27FC236}">
                          <a16:creationId xmlns:a16="http://schemas.microsoft.com/office/drawing/2014/main" id="{7CAD61B5-BC3A-AFC7-B25E-AEE2448FAA9F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661" t="13721" r="15079" b="7954"/>
                    <a:stretch/>
                  </pic:blipFill>
                  <pic:spPr bwMode="auto">
                    <a:xfrm>
                      <a:off x="0" y="0"/>
                      <a:ext cx="2399665" cy="172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chemeClr val="accent1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14:hiddenLine>
                      </a:ex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chemeClr val="bg2"/>
                            </a:outerShdw>
                          </a:effectLst>
                        </a14:hiddenEffects>
                      </a:ext>
                    </a:extLst>
                  </pic:spPr>
                </pic:pic>
              </a:graphicData>
            </a:graphic>
          </wp:anchor>
        </w:drawing>
      </w:r>
    </w:p>
    <w:p w:rsidR="009C6C6D" w:rsidRDefault="002E0E0D" w:rsidP="002E0E0D">
      <w:pPr>
        <w:pStyle w:val="Titre2"/>
      </w:pPr>
      <w:r>
        <w:t>Formes cliniques :</w:t>
      </w:r>
    </w:p>
    <w:p w:rsidR="002E0E0D" w:rsidRDefault="002E0E0D" w:rsidP="002E0E0D">
      <w:pPr>
        <w:pStyle w:val="Titre3"/>
      </w:pPr>
      <w:r>
        <w:t>Fracture isolée du malaire</w:t>
      </w:r>
      <w:r w:rsidR="00554739">
        <w:t> :</w:t>
      </w:r>
    </w:p>
    <w:p w:rsidR="00554739" w:rsidRDefault="00554739" w:rsidP="00554739">
      <w:pPr>
        <w:pStyle w:val="Paragraphedeliste"/>
        <w:numPr>
          <w:ilvl w:val="0"/>
          <w:numId w:val="1"/>
        </w:numPr>
      </w:pPr>
      <w:r>
        <w:t>Disjonction simple</w:t>
      </w:r>
    </w:p>
    <w:p w:rsidR="00554739" w:rsidRDefault="00554739" w:rsidP="00554739">
      <w:pPr>
        <w:pStyle w:val="Paragraphedeliste"/>
        <w:numPr>
          <w:ilvl w:val="0"/>
          <w:numId w:val="1"/>
        </w:numPr>
      </w:pPr>
      <w:r>
        <w:t>Fracture du corps</w:t>
      </w:r>
    </w:p>
    <w:p w:rsidR="00554739" w:rsidRDefault="00554739" w:rsidP="00554739">
      <w:pPr>
        <w:pStyle w:val="Paragraphedeliste"/>
        <w:numPr>
          <w:ilvl w:val="0"/>
          <w:numId w:val="1"/>
        </w:numPr>
      </w:pPr>
      <w:r>
        <w:t>Fracture isolée du plancher orbitaire</w:t>
      </w:r>
    </w:p>
    <w:p w:rsidR="00554739" w:rsidRDefault="00554739" w:rsidP="00554739">
      <w:pPr>
        <w:pStyle w:val="Paragraphedeliste"/>
        <w:numPr>
          <w:ilvl w:val="0"/>
          <w:numId w:val="1"/>
        </w:numPr>
      </w:pPr>
      <w:r>
        <w:t xml:space="preserve">Fracture isolée de l’arcade zygomatique </w:t>
      </w:r>
    </w:p>
    <w:p w:rsidR="00554739" w:rsidRDefault="00554739" w:rsidP="00554739">
      <w:pPr>
        <w:pStyle w:val="Titre3"/>
      </w:pPr>
      <w:r>
        <w:t>Fractures associés :</w:t>
      </w:r>
    </w:p>
    <w:p w:rsidR="00554739" w:rsidRDefault="00554739" w:rsidP="00554739">
      <w:pPr>
        <w:pStyle w:val="Paragraphedeliste"/>
        <w:numPr>
          <w:ilvl w:val="0"/>
          <w:numId w:val="1"/>
        </w:numPr>
      </w:pPr>
      <w:r>
        <w:t>Parois sinusiens</w:t>
      </w:r>
    </w:p>
    <w:p w:rsidR="00554739" w:rsidRDefault="00554739" w:rsidP="00554739">
      <w:pPr>
        <w:pStyle w:val="Paragraphedeliste"/>
        <w:numPr>
          <w:ilvl w:val="0"/>
          <w:numId w:val="1"/>
        </w:numPr>
      </w:pPr>
      <w:r>
        <w:t xml:space="preserve">Plancher orbitaire </w:t>
      </w:r>
    </w:p>
    <w:p w:rsidR="00554739" w:rsidRDefault="00554739" w:rsidP="00554739">
      <w:pPr>
        <w:pStyle w:val="Paragraphedeliste"/>
        <w:numPr>
          <w:ilvl w:val="0"/>
          <w:numId w:val="1"/>
        </w:numPr>
      </w:pPr>
      <w:r>
        <w:t xml:space="preserve">Maxillaire </w:t>
      </w:r>
    </w:p>
    <w:p w:rsidR="00554739" w:rsidRDefault="00554739" w:rsidP="00554739">
      <w:pPr>
        <w:pStyle w:val="Titre1"/>
      </w:pPr>
      <w:r>
        <w:t>Complications :</w:t>
      </w:r>
    </w:p>
    <w:p w:rsidR="00554739" w:rsidRPr="00CC0106" w:rsidRDefault="00554739" w:rsidP="00554739">
      <w:pPr>
        <w:pStyle w:val="Paragraphedeliste"/>
        <w:numPr>
          <w:ilvl w:val="0"/>
          <w:numId w:val="1"/>
        </w:numPr>
        <w:rPr>
          <w:b/>
          <w:bCs/>
          <w:color w:val="C00000" w:themeColor="accent1"/>
        </w:rPr>
      </w:pPr>
      <w:r w:rsidRPr="00CC0106">
        <w:rPr>
          <w:b/>
          <w:bCs/>
          <w:color w:val="C00000" w:themeColor="accent1"/>
        </w:rPr>
        <w:t>Précoces : URGENCES DIAGNOSTIC</w:t>
      </w:r>
    </w:p>
    <w:p w:rsidR="00554739" w:rsidRDefault="00554739" w:rsidP="00554739">
      <w:pPr>
        <w:pStyle w:val="Paragraphedeliste"/>
        <w:numPr>
          <w:ilvl w:val="1"/>
          <w:numId w:val="1"/>
        </w:numPr>
      </w:pPr>
      <w:r>
        <w:t>Diplopie, énophtalmie</w:t>
      </w:r>
    </w:p>
    <w:p w:rsidR="00554739" w:rsidRDefault="00554739" w:rsidP="00554739">
      <w:pPr>
        <w:pStyle w:val="Paragraphedeliste"/>
        <w:numPr>
          <w:ilvl w:val="1"/>
          <w:numId w:val="1"/>
        </w:numPr>
      </w:pPr>
      <w:r>
        <w:t>Baisse de l’acuité visuelle, cécité</w:t>
      </w:r>
    </w:p>
    <w:p w:rsidR="00554739" w:rsidRPr="00CC0106" w:rsidRDefault="00554739" w:rsidP="00554739">
      <w:pPr>
        <w:pStyle w:val="Paragraphedeliste"/>
        <w:numPr>
          <w:ilvl w:val="0"/>
          <w:numId w:val="1"/>
        </w:numPr>
        <w:rPr>
          <w:b/>
          <w:bCs/>
          <w:color w:val="C00000" w:themeColor="accent1"/>
        </w:rPr>
      </w:pPr>
      <w:r w:rsidRPr="00CC0106">
        <w:rPr>
          <w:b/>
          <w:bCs/>
          <w:color w:val="C00000" w:themeColor="accent1"/>
        </w:rPr>
        <w:t>Tardives :</w:t>
      </w:r>
    </w:p>
    <w:p w:rsidR="00554739" w:rsidRDefault="00554739" w:rsidP="00554739">
      <w:pPr>
        <w:pStyle w:val="Paragraphedeliste"/>
        <w:numPr>
          <w:ilvl w:val="1"/>
          <w:numId w:val="1"/>
        </w:numPr>
      </w:pPr>
      <w:r>
        <w:t xml:space="preserve">Séquelle morphologique </w:t>
      </w:r>
    </w:p>
    <w:p w:rsidR="00554739" w:rsidRDefault="00554739" w:rsidP="00554739">
      <w:pPr>
        <w:pStyle w:val="Paragraphedeliste"/>
        <w:numPr>
          <w:ilvl w:val="1"/>
          <w:numId w:val="1"/>
        </w:numPr>
      </w:pPr>
      <w:r>
        <w:lastRenderedPageBreak/>
        <w:t xml:space="preserve">Séquelle ophtalmologique </w:t>
      </w:r>
    </w:p>
    <w:p w:rsidR="00554739" w:rsidRDefault="00554739" w:rsidP="00554739">
      <w:pPr>
        <w:pStyle w:val="Paragraphedeliste"/>
        <w:numPr>
          <w:ilvl w:val="1"/>
          <w:numId w:val="1"/>
        </w:numPr>
      </w:pPr>
      <w:r>
        <w:t>Séquelle sinusienne</w:t>
      </w:r>
    </w:p>
    <w:p w:rsidR="00554739" w:rsidRDefault="00554739" w:rsidP="00554739">
      <w:pPr>
        <w:pStyle w:val="Paragraphedeliste"/>
        <w:numPr>
          <w:ilvl w:val="1"/>
          <w:numId w:val="1"/>
        </w:numPr>
      </w:pPr>
      <w:r>
        <w:t xml:space="preserve">Séquelle neurologique </w:t>
      </w:r>
    </w:p>
    <w:p w:rsidR="00554739" w:rsidRPr="00554739" w:rsidRDefault="00554739" w:rsidP="00554739">
      <w:pPr>
        <w:pStyle w:val="Paragraphedeliste"/>
        <w:numPr>
          <w:ilvl w:val="1"/>
          <w:numId w:val="1"/>
        </w:numPr>
      </w:pPr>
      <w:r>
        <w:t xml:space="preserve">Limitation permanente de l’ouverture buccale </w:t>
      </w:r>
    </w:p>
    <w:p w:rsidR="009C6C6D" w:rsidRDefault="00554739" w:rsidP="00554739">
      <w:pPr>
        <w:pStyle w:val="Titre1"/>
      </w:pPr>
      <w:r>
        <w:t>Conclusion :</w:t>
      </w:r>
    </w:p>
    <w:p w:rsidR="004F1E41" w:rsidRPr="002A6CC3" w:rsidRDefault="00554739" w:rsidP="00E9589D">
      <w:pPr>
        <w:pStyle w:val="Paragraphedeliste"/>
        <w:ind w:left="360"/>
        <w:rPr>
          <w:b/>
          <w:bCs/>
        </w:rPr>
      </w:pPr>
      <w:r w:rsidRPr="002A6CC3">
        <w:rPr>
          <w:b/>
          <w:bCs/>
        </w:rPr>
        <w:t>Fracture de l’os malaire ou zygomatique</w:t>
      </w:r>
      <w:r w:rsidR="00E9589D" w:rsidRPr="002A6CC3">
        <w:rPr>
          <w:b/>
          <w:bCs/>
        </w:rPr>
        <w:t> :</w:t>
      </w:r>
    </w:p>
    <w:p w:rsidR="00E9589D" w:rsidRDefault="00E9589D" w:rsidP="00706A62">
      <w:pPr>
        <w:pStyle w:val="Paragraphedeliste"/>
        <w:numPr>
          <w:ilvl w:val="0"/>
          <w:numId w:val="1"/>
        </w:numPr>
      </w:pPr>
      <w:r>
        <w:t xml:space="preserve">Traumatisme fréquent </w:t>
      </w:r>
    </w:p>
    <w:p w:rsidR="00E9589D" w:rsidRDefault="00E9589D" w:rsidP="00706A62">
      <w:pPr>
        <w:pStyle w:val="Paragraphedeliste"/>
        <w:numPr>
          <w:ilvl w:val="0"/>
          <w:numId w:val="1"/>
        </w:numPr>
      </w:pPr>
      <w:r>
        <w:t>Diagnostic clinique, radiologique</w:t>
      </w:r>
    </w:p>
    <w:p w:rsidR="00E9589D" w:rsidRDefault="00E9589D" w:rsidP="00706A62">
      <w:pPr>
        <w:pStyle w:val="Paragraphedeliste"/>
        <w:numPr>
          <w:ilvl w:val="0"/>
          <w:numId w:val="1"/>
        </w:numPr>
      </w:pPr>
      <w:r>
        <w:t>Complications : esthétiques, fonctionnelles</w:t>
      </w:r>
    </w:p>
    <w:p w:rsidR="00E9589D" w:rsidRDefault="00E9589D" w:rsidP="00706A62">
      <w:pPr>
        <w:pStyle w:val="Paragraphedeliste"/>
        <w:numPr>
          <w:ilvl w:val="0"/>
          <w:numId w:val="1"/>
        </w:numPr>
      </w:pPr>
      <w:r>
        <w:t>Gravité : cécité</w:t>
      </w:r>
    </w:p>
    <w:p w:rsidR="004F1E41" w:rsidRPr="00706A62" w:rsidRDefault="004F1E41" w:rsidP="00706A62"/>
    <w:sectPr w:rsidR="004F1E41" w:rsidRPr="00706A62" w:rsidSect="009B001A">
      <w:headerReference w:type="default" r:id="rId16"/>
      <w:footerReference w:type="even" r:id="rId17"/>
      <w:footerReference w:type="default" r:id="rId18"/>
      <w:pgSz w:w="11906" w:h="16838"/>
      <w:pgMar w:top="1440" w:right="1440" w:bottom="1440" w:left="144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D08C9" w:rsidRDefault="008D08C9" w:rsidP="00B61359">
      <w:pPr>
        <w:spacing w:before="0" w:after="0" w:line="240" w:lineRule="auto"/>
      </w:pPr>
      <w:r>
        <w:separator/>
      </w:r>
    </w:p>
  </w:endnote>
  <w:endnote w:type="continuationSeparator" w:id="0">
    <w:p w:rsidR="008D08C9" w:rsidRDefault="008D08C9" w:rsidP="00B6135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airwater Script">
    <w:panose1 w:val="02000507000000020003"/>
    <w:charset w:val="00"/>
    <w:family w:val="auto"/>
    <w:pitch w:val="variable"/>
    <w:sig w:usb0="A000002F" w:usb1="1000004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1145589951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E547BB" w:rsidRDefault="00E547BB" w:rsidP="003D642D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E547BB" w:rsidRDefault="00E547BB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1347088870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E547BB" w:rsidRDefault="00E547BB" w:rsidP="003D642D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E547BB" w:rsidRDefault="00E547B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D08C9" w:rsidRDefault="008D08C9" w:rsidP="00B61359">
      <w:pPr>
        <w:spacing w:before="0" w:after="0" w:line="240" w:lineRule="auto"/>
      </w:pPr>
      <w:r>
        <w:separator/>
      </w:r>
    </w:p>
  </w:footnote>
  <w:footnote w:type="continuationSeparator" w:id="0">
    <w:p w:rsidR="008D08C9" w:rsidRDefault="008D08C9" w:rsidP="00B6135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61359" w:rsidRDefault="008F410B">
    <w:pPr>
      <w:pStyle w:val="En-tte"/>
    </w:pPr>
    <w:r>
      <w:t>08 Avril 2025</w:t>
    </w:r>
    <w:r w:rsidR="00B61359">
      <w:tab/>
    </w:r>
    <w:r w:rsidR="00D2564A">
      <w:tab/>
    </w:r>
    <w:r w:rsidR="00B61359"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6682B"/>
    <w:multiLevelType w:val="hybridMultilevel"/>
    <w:tmpl w:val="91CEFEEA"/>
    <w:lvl w:ilvl="0" w:tplc="FFFFFFFF">
      <w:start w:val="3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082F38"/>
    <w:multiLevelType w:val="hybridMultilevel"/>
    <w:tmpl w:val="BC2A38E4"/>
    <w:lvl w:ilvl="0" w:tplc="FFFFFFFF">
      <w:start w:val="3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B367EF"/>
    <w:multiLevelType w:val="hybridMultilevel"/>
    <w:tmpl w:val="2D50B4AA"/>
    <w:lvl w:ilvl="0" w:tplc="FFFFFFFF">
      <w:start w:val="3"/>
      <w:numFmt w:val="bullet"/>
      <w:lvlText w:val=""/>
      <w:lvlJc w:val="left"/>
      <w:pPr>
        <w:ind w:left="108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37777215">
    <w:abstractNumId w:val="0"/>
  </w:num>
  <w:num w:numId="2" w16cid:durableId="591401473">
    <w:abstractNumId w:val="1"/>
  </w:num>
  <w:num w:numId="3" w16cid:durableId="21242232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359"/>
    <w:rsid w:val="00056A2B"/>
    <w:rsid w:val="000615A1"/>
    <w:rsid w:val="0007667B"/>
    <w:rsid w:val="00092D65"/>
    <w:rsid w:val="000A5E24"/>
    <w:rsid w:val="000F051E"/>
    <w:rsid w:val="00124C05"/>
    <w:rsid w:val="001D7C96"/>
    <w:rsid w:val="002227D3"/>
    <w:rsid w:val="00234815"/>
    <w:rsid w:val="002359BE"/>
    <w:rsid w:val="002A514F"/>
    <w:rsid w:val="002A6CC3"/>
    <w:rsid w:val="002D7163"/>
    <w:rsid w:val="002E0E0D"/>
    <w:rsid w:val="003418AE"/>
    <w:rsid w:val="00392DCE"/>
    <w:rsid w:val="00403F35"/>
    <w:rsid w:val="0042382A"/>
    <w:rsid w:val="00472549"/>
    <w:rsid w:val="004762E3"/>
    <w:rsid w:val="00493F3F"/>
    <w:rsid w:val="004D616F"/>
    <w:rsid w:val="004F1E41"/>
    <w:rsid w:val="0052436E"/>
    <w:rsid w:val="005442D8"/>
    <w:rsid w:val="00554739"/>
    <w:rsid w:val="005F5B1B"/>
    <w:rsid w:val="006055A6"/>
    <w:rsid w:val="00620B83"/>
    <w:rsid w:val="006D0CE7"/>
    <w:rsid w:val="00706A62"/>
    <w:rsid w:val="0082486C"/>
    <w:rsid w:val="008D08C9"/>
    <w:rsid w:val="008D3F4E"/>
    <w:rsid w:val="008F410B"/>
    <w:rsid w:val="00911179"/>
    <w:rsid w:val="009262D6"/>
    <w:rsid w:val="009B001A"/>
    <w:rsid w:val="009B33FD"/>
    <w:rsid w:val="009C6C6D"/>
    <w:rsid w:val="009E3710"/>
    <w:rsid w:val="009E48A4"/>
    <w:rsid w:val="009F0590"/>
    <w:rsid w:val="00A15F22"/>
    <w:rsid w:val="00A3007C"/>
    <w:rsid w:val="00A82E20"/>
    <w:rsid w:val="00B0247C"/>
    <w:rsid w:val="00B61359"/>
    <w:rsid w:val="00B623A2"/>
    <w:rsid w:val="00B7070B"/>
    <w:rsid w:val="00CC0106"/>
    <w:rsid w:val="00D15DB3"/>
    <w:rsid w:val="00D2564A"/>
    <w:rsid w:val="00E106F0"/>
    <w:rsid w:val="00E547BB"/>
    <w:rsid w:val="00E94D27"/>
    <w:rsid w:val="00E9589D"/>
    <w:rsid w:val="00F537B2"/>
    <w:rsid w:val="00FA3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9C49C"/>
  <w15:chartTrackingRefBased/>
  <w15:docId w15:val="{56A2C984-B3F4-F449-A076-7CA507535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514F"/>
  </w:style>
  <w:style w:type="paragraph" w:styleId="Titre1">
    <w:name w:val="heading 1"/>
    <w:basedOn w:val="Normal"/>
    <w:next w:val="Normal"/>
    <w:link w:val="Titre1Car"/>
    <w:uiPriority w:val="9"/>
    <w:qFormat/>
    <w:rsid w:val="002A514F"/>
    <w:pPr>
      <w:pBdr>
        <w:top w:val="single" w:sz="24" w:space="0" w:color="C00000" w:themeColor="accent1"/>
        <w:left w:val="single" w:sz="24" w:space="0" w:color="C00000" w:themeColor="accent1"/>
        <w:bottom w:val="single" w:sz="24" w:space="0" w:color="C00000" w:themeColor="accent1"/>
        <w:right w:val="single" w:sz="24" w:space="0" w:color="C00000" w:themeColor="accent1"/>
      </w:pBdr>
      <w:shd w:val="clear" w:color="auto" w:fill="C00000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A514F"/>
    <w:pPr>
      <w:pBdr>
        <w:top w:val="single" w:sz="24" w:space="0" w:color="FFBFBF" w:themeColor="accent1" w:themeTint="33"/>
        <w:left w:val="single" w:sz="24" w:space="0" w:color="FFBFBF" w:themeColor="accent1" w:themeTint="33"/>
        <w:bottom w:val="single" w:sz="24" w:space="0" w:color="FFBFBF" w:themeColor="accent1" w:themeTint="33"/>
        <w:right w:val="single" w:sz="24" w:space="0" w:color="FFBFBF" w:themeColor="accent1" w:themeTint="33"/>
      </w:pBdr>
      <w:shd w:val="clear" w:color="auto" w:fill="FFBFBF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A514F"/>
    <w:pPr>
      <w:pBdr>
        <w:top w:val="single" w:sz="6" w:space="2" w:color="C00000" w:themeColor="accent1"/>
        <w:left w:val="single" w:sz="6" w:space="4" w:color="C00000" w:themeColor="accent1"/>
        <w:right w:val="single" w:sz="6" w:space="4" w:color="C00000" w:themeColor="accent1"/>
      </w:pBdr>
      <w:spacing w:before="300" w:after="0"/>
      <w:outlineLvl w:val="2"/>
    </w:pPr>
    <w:rPr>
      <w:b/>
      <w:color w:val="C00000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A514F"/>
    <w:pPr>
      <w:pBdr>
        <w:top w:val="dotted" w:sz="6" w:space="2" w:color="C00000" w:themeColor="accent1"/>
        <w:left w:val="dotted" w:sz="6" w:space="4" w:color="C00000" w:themeColor="accent1"/>
        <w:right w:val="dotted" w:sz="6" w:space="4" w:color="C00000" w:themeColor="accent1"/>
      </w:pBdr>
      <w:spacing w:before="200" w:after="0"/>
      <w:outlineLvl w:val="3"/>
    </w:pPr>
    <w:rPr>
      <w:b/>
      <w:color w:val="8F0000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A514F"/>
    <w:pPr>
      <w:pBdr>
        <w:left w:val="single" w:sz="4" w:space="4" w:color="C00000" w:themeColor="accent1"/>
        <w:bottom w:val="single" w:sz="4" w:space="1" w:color="C00000" w:themeColor="accent1"/>
        <w:right w:val="single" w:sz="4" w:space="4" w:color="C00000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A514F"/>
    <w:pPr>
      <w:pBdr>
        <w:bottom w:val="dotted" w:sz="6" w:space="1" w:color="C00000" w:themeColor="accent1"/>
      </w:pBdr>
      <w:spacing w:before="200" w:after="0"/>
      <w:outlineLvl w:val="5"/>
    </w:pPr>
    <w:rPr>
      <w:rFonts w:ascii="French Script MT" w:hAnsi="French Script MT"/>
      <w:color w:val="8F0000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A514F"/>
    <w:pPr>
      <w:spacing w:before="200" w:after="0"/>
      <w:outlineLvl w:val="6"/>
    </w:pPr>
    <w:rPr>
      <w:caps/>
      <w:color w:val="8F0000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A514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A514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A514F"/>
    <w:rPr>
      <w:b/>
      <w:caps/>
      <w:color w:val="FFFFFF" w:themeColor="background1"/>
      <w:spacing w:val="15"/>
      <w:sz w:val="22"/>
      <w:szCs w:val="22"/>
      <w:shd w:val="clear" w:color="auto" w:fill="C00000" w:themeFill="accent1"/>
    </w:rPr>
  </w:style>
  <w:style w:type="character" w:customStyle="1" w:styleId="Titre2Car">
    <w:name w:val="Titre 2 Car"/>
    <w:basedOn w:val="Policepardfaut"/>
    <w:link w:val="Titre2"/>
    <w:uiPriority w:val="9"/>
    <w:rsid w:val="002A514F"/>
    <w:rPr>
      <w:rFonts w:ascii="Cambria" w:hAnsi="Cambria"/>
      <w:b/>
      <w:color w:val="000000" w:themeColor="text1"/>
      <w:spacing w:val="15"/>
      <w:sz w:val="22"/>
      <w:shd w:val="clear" w:color="auto" w:fill="FFBFBF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2A514F"/>
    <w:rPr>
      <w:b/>
      <w:color w:val="C00000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2A514F"/>
    <w:rPr>
      <w:b/>
      <w:color w:val="8F0000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2A514F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2A514F"/>
    <w:rPr>
      <w:rFonts w:ascii="French Script MT" w:hAnsi="French Script MT"/>
      <w:color w:val="8F0000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2A514F"/>
    <w:rPr>
      <w:caps/>
      <w:color w:val="8F0000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2A514F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2A514F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2A514F"/>
    <w:rPr>
      <w:b/>
      <w:bCs/>
      <w:color w:val="8F0000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2A514F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2A514F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A514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2A514F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2A514F"/>
    <w:rPr>
      <w:b/>
      <w:bCs/>
    </w:rPr>
  </w:style>
  <w:style w:type="character" w:styleId="Accentuation">
    <w:name w:val="Emphasis"/>
    <w:uiPriority w:val="20"/>
    <w:qFormat/>
    <w:rsid w:val="002A514F"/>
    <w:rPr>
      <w:caps/>
      <w:color w:val="5F0000" w:themeColor="accent1" w:themeShade="7F"/>
      <w:spacing w:val="5"/>
    </w:rPr>
  </w:style>
  <w:style w:type="paragraph" w:styleId="Sansinterligne">
    <w:name w:val="No Spacing"/>
    <w:uiPriority w:val="1"/>
    <w:qFormat/>
    <w:rsid w:val="002A514F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2A514F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2A514F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A514F"/>
    <w:pPr>
      <w:spacing w:before="240" w:after="240" w:line="240" w:lineRule="auto"/>
      <w:ind w:left="1080" w:right="1080"/>
      <w:jc w:val="center"/>
    </w:pPr>
    <w:rPr>
      <w:color w:val="C00000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A514F"/>
    <w:rPr>
      <w:color w:val="C00000" w:themeColor="accent1"/>
      <w:sz w:val="24"/>
      <w:szCs w:val="24"/>
    </w:rPr>
  </w:style>
  <w:style w:type="character" w:styleId="Accentuationlgre">
    <w:name w:val="Subtle Emphasis"/>
    <w:uiPriority w:val="19"/>
    <w:qFormat/>
    <w:rsid w:val="002A514F"/>
    <w:rPr>
      <w:i/>
      <w:iCs/>
      <w:color w:val="5F0000" w:themeColor="accent1" w:themeShade="7F"/>
    </w:rPr>
  </w:style>
  <w:style w:type="character" w:styleId="Accentuationintense">
    <w:name w:val="Intense Emphasis"/>
    <w:uiPriority w:val="21"/>
    <w:qFormat/>
    <w:rsid w:val="002A514F"/>
    <w:rPr>
      <w:b/>
      <w:bCs/>
      <w:caps/>
      <w:color w:val="5F0000" w:themeColor="accent1" w:themeShade="7F"/>
      <w:spacing w:val="10"/>
    </w:rPr>
  </w:style>
  <w:style w:type="character" w:styleId="Rfrencelgre">
    <w:name w:val="Subtle Reference"/>
    <w:uiPriority w:val="31"/>
    <w:qFormat/>
    <w:rsid w:val="002A514F"/>
    <w:rPr>
      <w:b/>
      <w:bCs/>
      <w:color w:val="C00000" w:themeColor="accent1"/>
    </w:rPr>
  </w:style>
  <w:style w:type="character" w:styleId="Rfrenceintense">
    <w:name w:val="Intense Reference"/>
    <w:uiPriority w:val="32"/>
    <w:qFormat/>
    <w:rsid w:val="002A514F"/>
    <w:rPr>
      <w:b/>
      <w:bCs/>
      <w:i/>
      <w:iCs/>
      <w:caps/>
      <w:color w:val="C00000" w:themeColor="accent1"/>
    </w:rPr>
  </w:style>
  <w:style w:type="character" w:styleId="Titredulivre">
    <w:name w:val="Book Title"/>
    <w:uiPriority w:val="33"/>
    <w:qFormat/>
    <w:rsid w:val="002A514F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2A514F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B61359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61359"/>
  </w:style>
  <w:style w:type="paragraph" w:styleId="Pieddepage">
    <w:name w:val="footer"/>
    <w:basedOn w:val="Normal"/>
    <w:link w:val="PieddepageCar"/>
    <w:uiPriority w:val="99"/>
    <w:unhideWhenUsed/>
    <w:rsid w:val="00B61359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61359"/>
  </w:style>
  <w:style w:type="paragraph" w:styleId="Paragraphedeliste">
    <w:name w:val="List Paragraph"/>
    <w:basedOn w:val="Normal"/>
    <w:uiPriority w:val="34"/>
    <w:qFormat/>
    <w:rsid w:val="00706A62"/>
    <w:pPr>
      <w:ind w:left="720"/>
      <w:contextualSpacing/>
    </w:pPr>
  </w:style>
  <w:style w:type="character" w:styleId="Numrodepage">
    <w:name w:val="page number"/>
    <w:basedOn w:val="Policepardfaut"/>
    <w:uiPriority w:val="99"/>
    <w:semiHidden/>
    <w:unhideWhenUsed/>
    <w:rsid w:val="00E547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 /><Relationship Id="rId13" Type="http://schemas.openxmlformats.org/officeDocument/2006/relationships/image" Target="media/image6.png" /><Relationship Id="rId18" Type="http://schemas.openxmlformats.org/officeDocument/2006/relationships/footer" Target="footer2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image" Target="media/image5.png" /><Relationship Id="rId17" Type="http://schemas.openxmlformats.org/officeDocument/2006/relationships/footer" Target="footer1.xml" /><Relationship Id="rId2" Type="http://schemas.openxmlformats.org/officeDocument/2006/relationships/styles" Target="styles.xml" /><Relationship Id="rId16" Type="http://schemas.openxmlformats.org/officeDocument/2006/relationships/header" Target="header1.xml" /><Relationship Id="rId20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4.png" /><Relationship Id="rId5" Type="http://schemas.openxmlformats.org/officeDocument/2006/relationships/footnotes" Target="footnotes.xml" /><Relationship Id="rId15" Type="http://schemas.openxmlformats.org/officeDocument/2006/relationships/image" Target="media/image7.png" /><Relationship Id="rId10" Type="http://schemas.openxmlformats.org/officeDocument/2006/relationships/image" Target="media/image3.png" /><Relationship Id="rId19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2.png" /><Relationship Id="rId14" Type="http://schemas.microsoft.com/office/2007/relationships/hdphoto" Target="media/hdphoto2.wdp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stomatologie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11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C00000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Template%20stomatologie.dotx</Template>
  <TotalTime>33</TotalTime>
  <Pages>4</Pages>
  <Words>390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42</cp:revision>
  <dcterms:created xsi:type="dcterms:W3CDTF">2025-04-08T14:11:00Z</dcterms:created>
  <dcterms:modified xsi:type="dcterms:W3CDTF">2025-04-17T18:30:00Z</dcterms:modified>
</cp:coreProperties>
</file>