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EDF30" w14:textId="01EC4990" w:rsidR="00C40A91" w:rsidRDefault="00D43A9D" w:rsidP="00A45E69">
      <w:pPr>
        <w:pStyle w:val="Titre1"/>
      </w:pPr>
      <w:bookmarkStart w:id="28" w:name="_Toc98155263"/>
      <w:r>
        <w:lastRenderedPageBreak/>
        <w:t>CANCER DU REIN</w:t>
      </w:r>
      <w:bookmarkEnd w:id="28"/>
    </w:p>
    <w:p w14:paraId="4AF501B0" w14:textId="77777777" w:rsidR="00C40A91" w:rsidRDefault="00D43A9D" w:rsidP="008A3553">
      <w:pPr>
        <w:pStyle w:val="Titre2"/>
      </w:pPr>
      <w:bookmarkStart w:id="29" w:name="_Toc98155264"/>
      <w:r>
        <w:t>INTRODUCTION</w:t>
      </w:r>
      <w:bookmarkEnd w:id="29"/>
    </w:p>
    <w:p w14:paraId="344EA131" w14:textId="77777777" w:rsidR="00C40A91" w:rsidRDefault="00D43A9D" w:rsidP="00D43A9D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Tumeurs malignes primitives du parenchyme rénal</w:t>
      </w:r>
    </w:p>
    <w:p w14:paraId="478AAFFD" w14:textId="77777777" w:rsidR="00C40A91" w:rsidRDefault="00D43A9D" w:rsidP="00D43A9D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Exclues :</w:t>
      </w:r>
    </w:p>
    <w:p w14:paraId="2E8E58EC" w14:textId="77777777" w:rsidR="00C40A91" w:rsidRDefault="00D43A9D" w:rsidP="00D43A9D">
      <w:pPr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Métastase rénale</w:t>
      </w:r>
    </w:p>
    <w:p w14:paraId="25F631AC" w14:textId="77777777" w:rsidR="00C40A91" w:rsidRDefault="00D43A9D" w:rsidP="00D43A9D">
      <w:pPr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Tumeurs des voies excrétrices (TVEU) </w:t>
      </w:r>
    </w:p>
    <w:p w14:paraId="70DC6873" w14:textId="77777777" w:rsidR="00C40A91" w:rsidRDefault="00D43A9D" w:rsidP="00D43A9D">
      <w:pPr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Tumeurs bénignes</w:t>
      </w:r>
    </w:p>
    <w:p w14:paraId="52A0033B" w14:textId="77777777" w:rsidR="00C40A91" w:rsidRDefault="00D43A9D" w:rsidP="00D43A9D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Progrès diagnostic par l'imagerie et par la génétique</w:t>
      </w:r>
    </w:p>
    <w:p w14:paraId="5FA8C739" w14:textId="77777777" w:rsidR="00C40A91" w:rsidRDefault="00D43A9D" w:rsidP="00D43A9D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Souvent découverte fortuitement au cours de l'échographie ou scanner pour un autre motif</w:t>
      </w:r>
    </w:p>
    <w:p w14:paraId="68EFB8E9" w14:textId="77777777" w:rsidR="00C40A91" w:rsidRDefault="00D43A9D" w:rsidP="00D43A9D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Pronostic défavorable dans les formes évoluées </w:t>
      </w:r>
    </w:p>
    <w:p w14:paraId="4F95AF5D" w14:textId="77777777" w:rsidR="00C40A91" w:rsidRDefault="00D43A9D" w:rsidP="00D43A9D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traitement de référence est chirurgical (néphrectomie élargie) </w:t>
      </w:r>
    </w:p>
    <w:p w14:paraId="3C757221" w14:textId="77777777" w:rsidR="00C40A91" w:rsidRDefault="00C40A91">
      <w:pPr>
        <w:rPr>
          <w:rFonts w:ascii="Times New Roman" w:hAnsi="Times New Roman" w:cs="Times New Roman"/>
        </w:rPr>
      </w:pPr>
    </w:p>
    <w:p w14:paraId="00A832AF" w14:textId="77777777" w:rsidR="00C40A91" w:rsidRDefault="00D43A9D" w:rsidP="00B710D1">
      <w:pPr>
        <w:pStyle w:val="Titre3"/>
      </w:pPr>
      <w:r>
        <w:t xml:space="preserve">Objectifs </w:t>
      </w:r>
    </w:p>
    <w:p w14:paraId="4FAD1D1E" w14:textId="77777777" w:rsidR="00C40A91" w:rsidRDefault="00D43A9D" w:rsidP="00D43A9D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Décrire les éléments de l'anatomo-pathologique </w:t>
      </w:r>
    </w:p>
    <w:p w14:paraId="3F42F4EC" w14:textId="77777777" w:rsidR="00C40A91" w:rsidRDefault="00D43A9D" w:rsidP="00D43A9D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l'épidémiologie des tumeurs rénales</w:t>
      </w:r>
    </w:p>
    <w:p w14:paraId="06BACBB1" w14:textId="77777777" w:rsidR="00C40A91" w:rsidRDefault="00D43A9D" w:rsidP="00D43A9D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Etablir le diagnostic du cancer du rein</w:t>
      </w:r>
    </w:p>
    <w:p w14:paraId="4725037E" w14:textId="77777777" w:rsidR="00C40A91" w:rsidRDefault="00D43A9D" w:rsidP="00D43A9D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l'évolution des cancers du rein</w:t>
      </w:r>
    </w:p>
    <w:p w14:paraId="7203C978" w14:textId="77777777" w:rsidR="00C40A91" w:rsidRDefault="00D43A9D" w:rsidP="00D43A9D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les principes du traitement</w:t>
      </w:r>
    </w:p>
    <w:p w14:paraId="1654F27D" w14:textId="77777777" w:rsidR="00C40A91" w:rsidRDefault="00C40A91">
      <w:pPr>
        <w:rPr>
          <w:rFonts w:ascii="Times New Roman" w:hAnsi="Times New Roman" w:cs="Times New Roman"/>
        </w:rPr>
      </w:pPr>
    </w:p>
    <w:p w14:paraId="53E75C7B" w14:textId="77777777" w:rsidR="00C40A91" w:rsidRDefault="00D43A9D" w:rsidP="008A3553">
      <w:pPr>
        <w:pStyle w:val="Titre3"/>
      </w:pPr>
      <w:bookmarkStart w:id="30" w:name="_Toc98155265"/>
      <w:r>
        <w:t>ANATOMIE PATHOLOGIQUE</w:t>
      </w:r>
      <w:bookmarkEnd w:id="30"/>
    </w:p>
    <w:p w14:paraId="6DD3C7ED" w14:textId="77777777" w:rsidR="00C40A91" w:rsidRDefault="00D43A9D" w:rsidP="00B710D1">
      <w:pPr>
        <w:pStyle w:val="Titre4"/>
      </w:pPr>
      <w:r w:rsidRPr="008A3553">
        <w:t>Type</w:t>
      </w:r>
      <w:r>
        <w:t xml:space="preserve"> :</w:t>
      </w:r>
    </w:p>
    <w:p w14:paraId="70A9C8DA" w14:textId="77777777" w:rsidR="00C40A91" w:rsidRDefault="00D43A9D" w:rsidP="00D43A9D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Adénocarcinomes à cellules claires (carcinome à cellules rénales) : tumeur de </w:t>
      </w:r>
      <w:proofErr w:type="spellStart"/>
      <w:r>
        <w:rPr>
          <w:rFonts w:ascii="Times New Roman" w:hAnsi="Times New Roman" w:cs="Times New Roman"/>
          <w:b/>
          <w:bCs/>
        </w:rPr>
        <w:t>Grawitz</w:t>
      </w:r>
      <w:proofErr w:type="spellEnd"/>
      <w:r>
        <w:rPr>
          <w:rFonts w:ascii="Times New Roman" w:hAnsi="Times New Roman" w:cs="Times New Roman"/>
          <w:b/>
          <w:bCs/>
        </w:rPr>
        <w:t xml:space="preserve"> (80%)</w:t>
      </w:r>
    </w:p>
    <w:p w14:paraId="3C8B59D8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Caractérisés par leur couleur </w:t>
      </w:r>
      <w:r>
        <w:rPr>
          <w:rFonts w:ascii="Times New Roman" w:hAnsi="Times New Roman" w:cs="Times New Roman"/>
          <w:b/>
          <w:bCs/>
        </w:rPr>
        <w:t xml:space="preserve">Jaune chamois </w:t>
      </w:r>
      <w:r>
        <w:rPr>
          <w:rFonts w:ascii="Times New Roman" w:hAnsi="Times New Roman" w:cs="Times New Roman"/>
        </w:rPr>
        <w:t>caractéristique (</w:t>
      </w:r>
      <w:r>
        <w:rPr>
          <w:rFonts w:ascii="Times New Roman" w:hAnsi="Times New Roman" w:cs="Times New Roman"/>
          <w:i/>
          <w:iCs/>
        </w:rPr>
        <w:t xml:space="preserve">comme la couleur de la surrénale) </w:t>
      </w:r>
    </w:p>
    <w:p w14:paraId="490276AE" w14:textId="321E8F85" w:rsidR="00C40A91" w:rsidRDefault="00D43A9D" w:rsidP="00D43A9D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Carcinomes </w:t>
      </w:r>
      <w:proofErr w:type="spellStart"/>
      <w:r>
        <w:rPr>
          <w:rFonts w:ascii="Times New Roman" w:hAnsi="Times New Roman" w:cs="Times New Roman"/>
          <w:b/>
          <w:bCs/>
        </w:rPr>
        <w:t>tubulo</w:t>
      </w:r>
      <w:proofErr w:type="spellEnd"/>
      <w:r>
        <w:rPr>
          <w:rFonts w:ascii="Times New Roman" w:hAnsi="Times New Roman" w:cs="Times New Roman"/>
          <w:b/>
          <w:bCs/>
        </w:rPr>
        <w:t xml:space="preserve">-papillaires (10%) </w:t>
      </w:r>
      <w:r>
        <w:rPr>
          <w:rFonts w:ascii="Times New Roman" w:hAnsi="Times New Roman" w:cs="Times New Roman"/>
          <w:i/>
          <w:iCs/>
        </w:rPr>
        <w:t xml:space="preserve">and jonction pyramide de Malpighi et </w:t>
      </w:r>
      <w:r w:rsidR="00B710D1">
        <w:rPr>
          <w:rFonts w:ascii="Times New Roman" w:hAnsi="Times New Roman" w:cs="Times New Roman"/>
          <w:i/>
          <w:iCs/>
        </w:rPr>
        <w:t>les petits calices</w:t>
      </w:r>
      <w:r>
        <w:rPr>
          <w:rFonts w:ascii="Times New Roman" w:hAnsi="Times New Roman" w:cs="Times New Roman"/>
          <w:i/>
          <w:iCs/>
        </w:rPr>
        <w:t xml:space="preserve"> : papilles</w:t>
      </w:r>
    </w:p>
    <w:p w14:paraId="7E8FC86D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Chez les dialysés, bilatérales et multifocales (</w:t>
      </w:r>
      <w:r>
        <w:rPr>
          <w:rFonts w:ascii="Times New Roman" w:hAnsi="Times New Roman" w:cs="Times New Roman"/>
          <w:i/>
          <w:iCs/>
        </w:rPr>
        <w:t xml:space="preserve">plusieurs localisations) </w:t>
      </w:r>
    </w:p>
    <w:p w14:paraId="6D08E7EB" w14:textId="77777777" w:rsidR="00C40A91" w:rsidRDefault="00D43A9D" w:rsidP="00D43A9D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Carcinomes à cellules chromophobes (5%) </w:t>
      </w:r>
    </w:p>
    <w:p w14:paraId="09B618FC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Malignité atténuée, souvent volumineux </w:t>
      </w:r>
    </w:p>
    <w:p w14:paraId="29E943B4" w14:textId="77777777" w:rsidR="00C40A91" w:rsidRDefault="00D43A9D" w:rsidP="00D43A9D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Carcinomes de Bellini (1%) : </w:t>
      </w:r>
      <w:r>
        <w:rPr>
          <w:rFonts w:ascii="Times New Roman" w:hAnsi="Times New Roman" w:cs="Times New Roman"/>
        </w:rPr>
        <w:t>mauvais pronostic (</w:t>
      </w:r>
      <w:r>
        <w:rPr>
          <w:rFonts w:ascii="Times New Roman" w:hAnsi="Times New Roman" w:cs="Times New Roman"/>
          <w:i/>
          <w:iCs/>
        </w:rPr>
        <w:t xml:space="preserve">and tubes collecteurs) </w:t>
      </w:r>
    </w:p>
    <w:p w14:paraId="74D72728" w14:textId="77777777" w:rsidR="00C40A91" w:rsidRDefault="00D43A9D" w:rsidP="00D43A9D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Autres (4%) : sarcome (</w:t>
      </w:r>
      <w:r>
        <w:rPr>
          <w:rFonts w:ascii="Times New Roman" w:hAnsi="Times New Roman" w:cs="Times New Roman"/>
        </w:rPr>
        <w:t xml:space="preserve">tissu conjonctif), </w:t>
      </w:r>
      <w:r>
        <w:rPr>
          <w:rFonts w:ascii="Times New Roman" w:hAnsi="Times New Roman" w:cs="Times New Roman"/>
          <w:b/>
          <w:bCs/>
        </w:rPr>
        <w:t>lymphome, tumeurs carcinoïdes</w:t>
      </w:r>
    </w:p>
    <w:p w14:paraId="7D061068" w14:textId="77777777" w:rsidR="00C40A91" w:rsidRDefault="00D43A9D" w:rsidP="00B710D1">
      <w:pPr>
        <w:pStyle w:val="Titre4"/>
      </w:pPr>
      <w:r w:rsidRPr="008A3553">
        <w:rPr>
          <w:bCs/>
        </w:rPr>
        <w:t>Classification TNM</w:t>
      </w:r>
      <w:r>
        <w:rPr>
          <w:bCs/>
        </w:rPr>
        <w:t xml:space="preserve"> (EAU 2017 </w:t>
      </w:r>
      <w:proofErr w:type="spellStart"/>
      <w:r>
        <w:t>European</w:t>
      </w:r>
      <w:proofErr w:type="spellEnd"/>
      <w:r>
        <w:t xml:space="preserve"> Association of </w:t>
      </w:r>
      <w:proofErr w:type="spellStart"/>
      <w:r>
        <w:t>Urology</w:t>
      </w:r>
      <w:proofErr w:type="spellEnd"/>
      <w:r>
        <w:t xml:space="preserve">) </w:t>
      </w:r>
    </w:p>
    <w:p w14:paraId="6CB04EC1" w14:textId="77777777" w:rsidR="00C40A91" w:rsidRDefault="00D43A9D" w:rsidP="00B710D1">
      <w:pPr>
        <w:pStyle w:val="Titre5"/>
      </w:pPr>
      <w:r>
        <w:t>Tumeur primitive</w:t>
      </w:r>
    </w:p>
    <w:p w14:paraId="42CA2E63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T1 : </w:t>
      </w:r>
      <w:r>
        <w:rPr>
          <w:rFonts w:ascii="Times New Roman" w:hAnsi="Times New Roman" w:cs="Times New Roman"/>
          <w:i/>
          <w:iCs/>
        </w:rPr>
        <w:t xml:space="preserve">grand diamètre ou grand axe de la </w:t>
      </w:r>
      <w:r>
        <w:rPr>
          <w:rFonts w:ascii="Times New Roman" w:hAnsi="Times New Roman" w:cs="Times New Roman"/>
        </w:rPr>
        <w:t>Tumeur</w:t>
      </w:r>
      <w:r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>7cm</w:t>
      </w:r>
    </w:p>
    <w:p w14:paraId="61625192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T1a :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>4cm</w:t>
      </w:r>
    </w:p>
    <w:p w14:paraId="13E0446E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T1b :4-7 cm</w:t>
      </w:r>
    </w:p>
    <w:p w14:paraId="1DADE324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T2 : tumeur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7cm </w:t>
      </w:r>
    </w:p>
    <w:p w14:paraId="32EF91E1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T2a : 7-10cm</w:t>
      </w:r>
    </w:p>
    <w:p w14:paraId="2BBC2840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T2b :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10cm</w:t>
      </w:r>
    </w:p>
    <w:p w14:paraId="6C60EBF9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T3 : tumeur envahissant la graisse </w:t>
      </w:r>
      <w:proofErr w:type="spellStart"/>
      <w:r>
        <w:rPr>
          <w:rFonts w:ascii="Times New Roman" w:hAnsi="Times New Roman" w:cs="Times New Roman"/>
        </w:rPr>
        <w:t>péri-rénale</w:t>
      </w:r>
      <w:proofErr w:type="spellEnd"/>
      <w:r>
        <w:rPr>
          <w:rFonts w:ascii="Times New Roman" w:hAnsi="Times New Roman" w:cs="Times New Roman"/>
        </w:rPr>
        <w:t xml:space="preserve"> ou les veines</w:t>
      </w:r>
    </w:p>
    <w:p w14:paraId="5D49AFA8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T3a : graisse </w:t>
      </w:r>
      <w:proofErr w:type="spellStart"/>
      <w:r>
        <w:rPr>
          <w:rFonts w:ascii="Times New Roman" w:hAnsi="Times New Roman" w:cs="Times New Roman"/>
        </w:rPr>
        <w:t>péri-rénale</w:t>
      </w:r>
      <w:proofErr w:type="spellEnd"/>
    </w:p>
    <w:p w14:paraId="6EE4B824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T3b : veine rénale</w:t>
      </w:r>
    </w:p>
    <w:p w14:paraId="57791D6F" w14:textId="77777777" w:rsidR="00C40A91" w:rsidRDefault="00D43A9D" w:rsidP="00D43A9D">
      <w:pPr>
        <w:numPr>
          <w:ilvl w:val="3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T3c : VCI</w:t>
      </w:r>
    </w:p>
    <w:p w14:paraId="5C6B1BF1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T4 : tumeur dépassant le fascia de </w:t>
      </w:r>
      <w:proofErr w:type="spellStart"/>
      <w:r>
        <w:rPr>
          <w:rFonts w:ascii="Times New Roman" w:hAnsi="Times New Roman" w:cs="Times New Roman"/>
        </w:rPr>
        <w:t>Gérota</w:t>
      </w:r>
      <w:proofErr w:type="spellEnd"/>
      <w:r>
        <w:rPr>
          <w:rFonts w:ascii="Times New Roman" w:hAnsi="Times New Roman" w:cs="Times New Roman"/>
        </w:rPr>
        <w:t xml:space="preserve"> et la surrénale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71F2942" wp14:editId="517E7003">
            <wp:extent cx="5731510" cy="4298315"/>
            <wp:effectExtent l="0" t="0" r="0" b="0"/>
            <wp:docPr id="2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C69E" w14:textId="77777777" w:rsidR="00C40A91" w:rsidRDefault="00D43A9D" w:rsidP="00B710D1">
      <w:pPr>
        <w:pStyle w:val="Titre5"/>
      </w:pPr>
      <w:r>
        <w:t>Ganglions régionaux</w:t>
      </w:r>
    </w:p>
    <w:p w14:paraId="089F5B9E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NX : adénopathie régionale non définie (</w:t>
      </w:r>
      <w:proofErr w:type="spellStart"/>
      <w:r>
        <w:rPr>
          <w:rFonts w:ascii="Times New Roman" w:hAnsi="Times New Roman" w:cs="Times New Roman"/>
          <w:i/>
          <w:iCs/>
        </w:rPr>
        <w:t>tsy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nitady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satria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tsy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nisy</w:t>
      </w:r>
      <w:proofErr w:type="spellEnd"/>
      <w:r>
        <w:rPr>
          <w:rFonts w:ascii="Times New Roman" w:hAnsi="Times New Roman" w:cs="Times New Roman"/>
          <w:i/>
          <w:iCs/>
        </w:rPr>
        <w:t xml:space="preserve"> moyen) </w:t>
      </w:r>
    </w:p>
    <w:p w14:paraId="648A630F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N0 : pas de ganglion envahi </w:t>
      </w:r>
    </w:p>
    <w:p w14:paraId="2C072C2A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N1 : métastase ganglionnaire</w:t>
      </w:r>
    </w:p>
    <w:p w14:paraId="2A360872" w14:textId="77777777" w:rsidR="00C40A91" w:rsidRDefault="00D43A9D" w:rsidP="00B710D1">
      <w:pPr>
        <w:pStyle w:val="Titre5"/>
      </w:pPr>
      <w:r>
        <w:t>Métastase à distance</w:t>
      </w:r>
    </w:p>
    <w:p w14:paraId="75EED84D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MX : métastase à distance non définie</w:t>
      </w:r>
    </w:p>
    <w:p w14:paraId="66ECE879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M0 : pas de métastase à distance</w:t>
      </w:r>
    </w:p>
    <w:p w14:paraId="299F5661" w14:textId="77777777" w:rsidR="00C40A91" w:rsidRDefault="00D43A9D" w:rsidP="00D43A9D">
      <w:pPr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M1 : avec métastase à distance</w:t>
      </w:r>
    </w:p>
    <w:p w14:paraId="60C19AB5" w14:textId="77777777" w:rsidR="00C40A91" w:rsidRDefault="00C40A91">
      <w:pPr>
        <w:rPr>
          <w:rFonts w:ascii="Times New Roman" w:hAnsi="Times New Roman" w:cs="Times New Roman"/>
        </w:rPr>
      </w:pPr>
    </w:p>
    <w:p w14:paraId="7E58F8ED" w14:textId="77777777" w:rsidR="00C40A91" w:rsidRDefault="00D43A9D" w:rsidP="008A3553">
      <w:pPr>
        <w:pStyle w:val="Titre3"/>
      </w:pPr>
      <w:bookmarkStart w:id="31" w:name="_Toc98155266"/>
      <w:r>
        <w:t>EPIDEMIOLOGIE</w:t>
      </w:r>
      <w:bookmarkEnd w:id="31"/>
    </w:p>
    <w:p w14:paraId="3652A0DF" w14:textId="77777777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3% des tumeurs malignes de l'adulte </w:t>
      </w:r>
    </w:p>
    <w:p w14:paraId="1AF25FC2" w14:textId="77777777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3è des cancers urologiques après la prostate et la vessie</w:t>
      </w:r>
    </w:p>
    <w:p w14:paraId="5F5059A9" w14:textId="77777777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Prédominant chez l'homme (</w:t>
      </w:r>
      <w:proofErr w:type="spellStart"/>
      <w:r>
        <w:rPr>
          <w:rFonts w:ascii="Times New Roman" w:hAnsi="Times New Roman" w:cs="Times New Roman"/>
        </w:rPr>
        <w:t>sex-ration</w:t>
      </w:r>
      <w:proofErr w:type="spellEnd"/>
      <w:r>
        <w:rPr>
          <w:rFonts w:ascii="Times New Roman" w:hAnsi="Times New Roman" w:cs="Times New Roman"/>
        </w:rPr>
        <w:t xml:space="preserve"> 2/1) </w:t>
      </w:r>
    </w:p>
    <w:p w14:paraId="288C8D79" w14:textId="77777777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Plus de 50 ans, occidental et citadin</w:t>
      </w:r>
    </w:p>
    <w:p w14:paraId="331C3612" w14:textId="77777777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Incidence en augmentation : 10 cas/100.000 habitants</w:t>
      </w:r>
    </w:p>
    <w:p w14:paraId="5C532595" w14:textId="16F7B87B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Décès : souvent chez les personnes très </w:t>
      </w:r>
      <w:r w:rsidR="00B710D1">
        <w:rPr>
          <w:rFonts w:ascii="Times New Roman" w:hAnsi="Times New Roman" w:cs="Times New Roman"/>
        </w:rPr>
        <w:t>âgées ;</w:t>
      </w:r>
      <w:r>
        <w:rPr>
          <w:rFonts w:ascii="Times New Roman" w:hAnsi="Times New Roman" w:cs="Times New Roman"/>
        </w:rPr>
        <w:t xml:space="preserve"> après des années d'évolution ; après des années de traitement</w:t>
      </w:r>
    </w:p>
    <w:p w14:paraId="7CD5A52F" w14:textId="77777777" w:rsidR="00C40A91" w:rsidRDefault="00D43A9D" w:rsidP="00D43A9D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FACTEURS DE RISQUE :</w:t>
      </w:r>
    </w:p>
    <w:p w14:paraId="2B2EF708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tabagisme (</w:t>
      </w:r>
      <w:r>
        <w:rPr>
          <w:rFonts w:ascii="Times New Roman" w:hAnsi="Times New Roman" w:cs="Times New Roman"/>
          <w:i/>
          <w:iCs/>
        </w:rPr>
        <w:t xml:space="preserve">passif ou actif) </w:t>
      </w:r>
    </w:p>
    <w:p w14:paraId="43C7CA98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L'obésité</w:t>
      </w:r>
    </w:p>
    <w:p w14:paraId="62B3F724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dialyse si elle est mise en place depuis plus de 3 ans</w:t>
      </w:r>
    </w:p>
    <w:p w14:paraId="2D1D1CAF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greffe</w:t>
      </w:r>
    </w:p>
    <w:p w14:paraId="50E24209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L'HTA non contrôlée par un traitement antihypertenseur</w:t>
      </w:r>
    </w:p>
    <w:p w14:paraId="130C32A8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L'exposition répétée à l'amiante, l'arsenic, au caoutchouc, au pétrole... (</w:t>
      </w:r>
      <w:r>
        <w:rPr>
          <w:rFonts w:ascii="Times New Roman" w:hAnsi="Times New Roman" w:cs="Times New Roman"/>
          <w:i/>
          <w:iCs/>
        </w:rPr>
        <w:t xml:space="preserve">industrie pétrochimique, peinture) </w:t>
      </w:r>
    </w:p>
    <w:p w14:paraId="56001346" w14:textId="77777777" w:rsidR="00C40A91" w:rsidRDefault="00D43A9D" w:rsidP="00D43A9D">
      <w:pPr>
        <w:numPr>
          <w:ilvl w:val="1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Maladies génétiques : </w:t>
      </w:r>
    </w:p>
    <w:p w14:paraId="5BF03FC4" w14:textId="77777777" w:rsidR="00C40A91" w:rsidRDefault="00D43A9D" w:rsidP="00D43A9D">
      <w:pPr>
        <w:numPr>
          <w:ilvl w:val="2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Maladie de Von </w:t>
      </w:r>
      <w:proofErr w:type="spellStart"/>
      <w:r>
        <w:rPr>
          <w:rFonts w:ascii="Times New Roman" w:hAnsi="Times New Roman" w:cs="Times New Roman"/>
        </w:rPr>
        <w:t>Hippel</w:t>
      </w:r>
      <w:proofErr w:type="spellEnd"/>
      <w:r>
        <w:rPr>
          <w:rFonts w:ascii="Times New Roman" w:hAnsi="Times New Roman" w:cs="Times New Roman"/>
        </w:rPr>
        <w:t>-Lindau</w:t>
      </w:r>
    </w:p>
    <w:p w14:paraId="2ACB2C27" w14:textId="77777777" w:rsidR="00C40A91" w:rsidRDefault="00D43A9D" w:rsidP="00D43A9D">
      <w:pPr>
        <w:numPr>
          <w:ilvl w:val="2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Sclérose tubéreuse de Bourneville </w:t>
      </w:r>
    </w:p>
    <w:p w14:paraId="4F69A7DD" w14:textId="77777777" w:rsidR="00C40A91" w:rsidRDefault="00C40A91">
      <w:pPr>
        <w:rPr>
          <w:rFonts w:ascii="Times New Roman" w:hAnsi="Times New Roman" w:cs="Times New Roman"/>
        </w:rPr>
      </w:pPr>
    </w:p>
    <w:p w14:paraId="23599F01" w14:textId="77777777" w:rsidR="00C40A91" w:rsidRDefault="00D43A9D" w:rsidP="008A3553">
      <w:pPr>
        <w:pStyle w:val="Titre2"/>
      </w:pPr>
      <w:bookmarkStart w:id="32" w:name="_Toc98155267"/>
      <w:r>
        <w:t>DIAGNOSTIC</w:t>
      </w:r>
      <w:bookmarkEnd w:id="32"/>
    </w:p>
    <w:p w14:paraId="4035BB69" w14:textId="77777777" w:rsidR="00C40A91" w:rsidRDefault="00D43A9D" w:rsidP="008A3553">
      <w:pPr>
        <w:pStyle w:val="Titre3"/>
        <w:numPr>
          <w:ilvl w:val="0"/>
          <w:numId w:val="29"/>
        </w:numPr>
      </w:pPr>
      <w:bookmarkStart w:id="33" w:name="_Toc98155268"/>
      <w:r>
        <w:t>DIAGNOSTIC POSITIF</w:t>
      </w:r>
      <w:bookmarkEnd w:id="33"/>
    </w:p>
    <w:p w14:paraId="68638103" w14:textId="77777777" w:rsidR="00C40A91" w:rsidRDefault="00D43A9D" w:rsidP="008A3553">
      <w:pPr>
        <w:pStyle w:val="Titre4"/>
        <w:numPr>
          <w:ilvl w:val="0"/>
          <w:numId w:val="69"/>
        </w:numPr>
      </w:pPr>
      <w:r>
        <w:t>Circonstances de découverte :</w:t>
      </w:r>
    </w:p>
    <w:p w14:paraId="4C593013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Découverte fortuite</w:t>
      </w:r>
    </w:p>
    <w:p w14:paraId="14961688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Asymptomatique, retrouvé à l'échographie, UIV, scanner abdominal</w:t>
      </w:r>
    </w:p>
    <w:p w14:paraId="5CEB19C6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Signes urologiques : +++</w:t>
      </w:r>
    </w:p>
    <w:p w14:paraId="4248ADE0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Triade : </w:t>
      </w:r>
    </w:p>
    <w:p w14:paraId="79434842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Hématurie </w:t>
      </w:r>
    </w:p>
    <w:p w14:paraId="2537FCAC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Douleur au flanc</w:t>
      </w:r>
    </w:p>
    <w:p w14:paraId="6FE50D27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Masse lombaire</w:t>
      </w:r>
    </w:p>
    <w:p w14:paraId="413673A0" w14:textId="386D0733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Varicocèle :</w:t>
      </w:r>
      <w:r>
        <w:rPr>
          <w:rFonts w:ascii="Times New Roman" w:hAnsi="Times New Roman" w:cs="Times New Roman"/>
          <w:i/>
          <w:iCs/>
        </w:rPr>
        <w:t xml:space="preserve"> dilatation des veines spermatiques : si à droite : atteinte bilatérale car c'est la VCI qui est bouché par un T3C</w:t>
      </w:r>
      <w:r w:rsidR="00B710D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(VRD ne reçoit pas la veine spermatique) </w:t>
      </w:r>
    </w:p>
    <w:p w14:paraId="60FE8EAD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Signes généraux : 3A, fièvre prolongée, phlébite à répétition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 xml:space="preserve">obstacle and VCI : stase and veines fémorales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etc</w:t>
      </w:r>
      <w:proofErr w:type="spellEnd"/>
      <w:r>
        <w:rPr>
          <w:rFonts w:ascii="Times New Roman" w:hAnsi="Times New Roman" w:cs="Times New Roman"/>
          <w:i/>
          <w:iCs/>
        </w:rPr>
        <w:t>;</w:t>
      </w:r>
      <w:proofErr w:type="gramEnd"/>
      <w:r>
        <w:rPr>
          <w:rFonts w:ascii="Times New Roman" w:hAnsi="Times New Roman" w:cs="Times New Roman"/>
          <w:i/>
          <w:iCs/>
        </w:rPr>
        <w:t xml:space="preserve"> phlébite) </w:t>
      </w:r>
    </w:p>
    <w:p w14:paraId="20B45C9D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Syndrome paranéoplasique : </w:t>
      </w:r>
      <w:r>
        <w:rPr>
          <w:rFonts w:ascii="Times New Roman" w:hAnsi="Times New Roman" w:cs="Times New Roman"/>
          <w:i/>
          <w:iCs/>
        </w:rPr>
        <w:t xml:space="preserve">apparaît parallèlement au cancer </w:t>
      </w:r>
    </w:p>
    <w:p w14:paraId="4251BDBD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HTA</w:t>
      </w:r>
    </w:p>
    <w:p w14:paraId="54E8D92B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Polyglobulie</w:t>
      </w:r>
    </w:p>
    <w:p w14:paraId="03E03AD7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Hypercalcémie</w:t>
      </w:r>
    </w:p>
    <w:p w14:paraId="4C3DF304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Syndrome de </w:t>
      </w:r>
      <w:proofErr w:type="spellStart"/>
      <w:r>
        <w:rPr>
          <w:rFonts w:ascii="Times New Roman" w:hAnsi="Times New Roman" w:cs="Times New Roman"/>
        </w:rPr>
        <w:t>Staüffer</w:t>
      </w:r>
      <w:proofErr w:type="spellEnd"/>
      <w:r>
        <w:rPr>
          <w:rFonts w:ascii="Times New Roman" w:hAnsi="Times New Roman" w:cs="Times New Roman"/>
        </w:rPr>
        <w:t xml:space="preserve"> : Gamma GT, PAL, ASAT</w:t>
      </w:r>
    </w:p>
    <w:p w14:paraId="7FA0C108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Métastases : os, ganglion, poumons, cerveau, foie</w:t>
      </w:r>
    </w:p>
    <w:p w14:paraId="551A5547" w14:textId="77777777" w:rsidR="00C40A91" w:rsidRDefault="00D43A9D" w:rsidP="008A3553">
      <w:pPr>
        <w:pStyle w:val="Titre4"/>
        <w:numPr>
          <w:ilvl w:val="0"/>
          <w:numId w:val="69"/>
        </w:numPr>
        <w:rPr>
          <w:rFonts w:ascii="Times New Roman" w:hAnsi="Times New Roman" w:cs="Times New Roman"/>
        </w:rPr>
      </w:pPr>
      <w:r w:rsidRPr="008A3553">
        <w:t>Examen</w:t>
      </w:r>
      <w:r>
        <w:rPr>
          <w:rFonts w:ascii="Times New Roman" w:hAnsi="Times New Roman" w:cs="Times New Roman"/>
        </w:rPr>
        <w:t xml:space="preserve"> clinique</w:t>
      </w:r>
    </w:p>
    <w:p w14:paraId="6E466AEB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plus souvent pauvre </w:t>
      </w:r>
    </w:p>
    <w:p w14:paraId="1E80A951" w14:textId="66322A99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Centré sur les </w:t>
      </w:r>
      <w:r>
        <w:rPr>
          <w:rFonts w:ascii="Times New Roman" w:hAnsi="Times New Roman" w:cs="Times New Roman"/>
          <w:b/>
          <w:bCs/>
        </w:rPr>
        <w:t>fosses lombaires :</w:t>
      </w:r>
      <w:r>
        <w:rPr>
          <w:rFonts w:ascii="Times New Roman" w:hAnsi="Times New Roman" w:cs="Times New Roman"/>
        </w:rPr>
        <w:t xml:space="preserve"> à la recherche d'un contact </w:t>
      </w:r>
      <w:r w:rsidR="00B710D1">
        <w:rPr>
          <w:rFonts w:ascii="Times New Roman" w:hAnsi="Times New Roman" w:cs="Times New Roman"/>
        </w:rPr>
        <w:t>lombaire (</w:t>
      </w:r>
      <w:r>
        <w:rPr>
          <w:rFonts w:ascii="Times New Roman" w:hAnsi="Times New Roman" w:cs="Times New Roman"/>
          <w:i/>
          <w:iCs/>
        </w:rPr>
        <w:t xml:space="preserve">Gros rein </w:t>
      </w:r>
      <w:r w:rsidR="00B710D1">
        <w:rPr>
          <w:rFonts w:ascii="Times New Roman" w:hAnsi="Times New Roman" w:cs="Times New Roman"/>
          <w:i/>
          <w:iCs/>
        </w:rPr>
        <w:t>tumoral ;</w:t>
      </w:r>
      <w:r>
        <w:rPr>
          <w:rFonts w:ascii="Times New Roman" w:hAnsi="Times New Roman" w:cs="Times New Roman"/>
          <w:i/>
          <w:iCs/>
        </w:rPr>
        <w:t xml:space="preserve"> non hydronéphrose ni abcès) </w:t>
      </w:r>
    </w:p>
    <w:p w14:paraId="48EC4A4A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Varicocèle récente : envahissement veineux </w:t>
      </w:r>
      <w:r>
        <w:rPr>
          <w:rFonts w:ascii="Times New Roman" w:hAnsi="Times New Roman" w:cs="Times New Roman"/>
          <w:i/>
          <w:iCs/>
        </w:rPr>
        <w:t>de la veine rénale ou VCI</w:t>
      </w:r>
    </w:p>
    <w:p w14:paraId="2BEAC5C3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Syndrome cave inférieur : OMI, phlébite... </w:t>
      </w:r>
    </w:p>
    <w:p w14:paraId="68B18B40" w14:textId="7D7E7203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Recherche de métastase : ganglions, </w:t>
      </w:r>
      <w:r w:rsidR="00B710D1">
        <w:rPr>
          <w:rFonts w:ascii="Times New Roman" w:hAnsi="Times New Roman" w:cs="Times New Roman"/>
        </w:rPr>
        <w:t>foie (</w:t>
      </w:r>
      <w:r>
        <w:rPr>
          <w:rFonts w:ascii="Times New Roman" w:hAnsi="Times New Roman" w:cs="Times New Roman"/>
          <w:i/>
          <w:iCs/>
        </w:rPr>
        <w:t xml:space="preserve">HMG nodulaire </w:t>
      </w:r>
      <w:r w:rsidR="00B710D1">
        <w:rPr>
          <w:rFonts w:ascii="Times New Roman" w:hAnsi="Times New Roman" w:cs="Times New Roman"/>
          <w:i/>
          <w:iCs/>
        </w:rPr>
        <w:t>douloureux)</w:t>
      </w:r>
      <w:r w:rsidR="00B710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os... </w:t>
      </w:r>
    </w:p>
    <w:p w14:paraId="7E38060A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apprécie l'état général du patient</w:t>
      </w:r>
    </w:p>
    <w:p w14:paraId="464CAE23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Rechercher les facteurs de risque et les formes cliniques</w:t>
      </w:r>
    </w:p>
    <w:p w14:paraId="06C13BFA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Selon le terrain</w:t>
      </w:r>
    </w:p>
    <w:p w14:paraId="3E268F55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dialysé ou transplanté plus exposé</w:t>
      </w:r>
    </w:p>
    <w:p w14:paraId="68557B7B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Sujet jeune : Maladie de Von </w:t>
      </w:r>
      <w:proofErr w:type="spellStart"/>
      <w:r>
        <w:rPr>
          <w:rFonts w:ascii="Times New Roman" w:hAnsi="Times New Roman" w:cs="Times New Roman"/>
        </w:rPr>
        <w:t>Hippel</w:t>
      </w:r>
      <w:proofErr w:type="spellEnd"/>
      <w:r>
        <w:rPr>
          <w:rFonts w:ascii="Times New Roman" w:hAnsi="Times New Roman" w:cs="Times New Roman"/>
        </w:rPr>
        <w:t xml:space="preserve"> Lindau à évoquer devant</w:t>
      </w:r>
    </w:p>
    <w:p w14:paraId="326F0217" w14:textId="77777777" w:rsidR="00C40A91" w:rsidRDefault="00D43A9D" w:rsidP="00D43A9D">
      <w:pPr>
        <w:numPr>
          <w:ilvl w:val="5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</w:t>
      </w:r>
      <w:proofErr w:type="spellStart"/>
      <w:r>
        <w:rPr>
          <w:rFonts w:ascii="Times New Roman" w:hAnsi="Times New Roman" w:cs="Times New Roman"/>
        </w:rPr>
        <w:t>hémangioblastaome</w:t>
      </w:r>
      <w:proofErr w:type="spellEnd"/>
      <w:r>
        <w:rPr>
          <w:rFonts w:ascii="Times New Roman" w:hAnsi="Times New Roman" w:cs="Times New Roman"/>
        </w:rPr>
        <w:t xml:space="preserve"> (cervelet, rétine, moëlle) </w:t>
      </w:r>
    </w:p>
    <w:p w14:paraId="67AFEF1D" w14:textId="77777777" w:rsidR="00C40A91" w:rsidRDefault="00D43A9D" w:rsidP="00D43A9D">
      <w:pPr>
        <w:numPr>
          <w:ilvl w:val="5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Tumeurs, kystes au rein ou pancréas ou phéochromocytome</w:t>
      </w:r>
    </w:p>
    <w:p w14:paraId="637525AB" w14:textId="77777777" w:rsidR="00C40A91" w:rsidRDefault="00D43A9D" w:rsidP="00D43A9D">
      <w:pPr>
        <w:numPr>
          <w:ilvl w:val="5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Inactivation du gène VHL sur le chromosome 3</w:t>
      </w:r>
    </w:p>
    <w:p w14:paraId="2032EDCF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Selon la lésion</w:t>
      </w:r>
    </w:p>
    <w:p w14:paraId="5CD9EC20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Bilatéral ou sur rein unique (</w:t>
      </w:r>
      <w:r>
        <w:rPr>
          <w:rFonts w:ascii="Times New Roman" w:hAnsi="Times New Roman" w:cs="Times New Roman"/>
          <w:i/>
          <w:iCs/>
        </w:rPr>
        <w:t xml:space="preserve">anatomique, fonctionnel ou post accident et néphrectomie unilatérale antérieure) </w:t>
      </w:r>
      <w:r>
        <w:rPr>
          <w:rFonts w:ascii="Times New Roman" w:hAnsi="Times New Roman" w:cs="Times New Roman"/>
        </w:rPr>
        <w:t>: traitement conservateur</w:t>
      </w:r>
    </w:p>
    <w:p w14:paraId="2F445DDE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Cancer rompu : Hématome spontané rétropéritonéal</w:t>
      </w:r>
    </w:p>
    <w:p w14:paraId="6CD1EA1C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Kystique : cancer du rein jusqu'à preuve du contraire (</w:t>
      </w:r>
      <w:r>
        <w:rPr>
          <w:rFonts w:ascii="Times New Roman" w:hAnsi="Times New Roman" w:cs="Times New Roman"/>
          <w:i/>
          <w:iCs/>
        </w:rPr>
        <w:t xml:space="preserve">examen histologique) </w:t>
      </w:r>
    </w:p>
    <w:p w14:paraId="4C0F138E" w14:textId="77777777" w:rsidR="00C40A91" w:rsidRDefault="00D43A9D" w:rsidP="008A3553">
      <w:pPr>
        <w:pStyle w:val="Titre4"/>
        <w:numPr>
          <w:ilvl w:val="0"/>
          <w:numId w:val="69"/>
        </w:numPr>
        <w:rPr>
          <w:rFonts w:ascii="Times New Roman" w:hAnsi="Times New Roman" w:cs="Times New Roman"/>
        </w:rPr>
      </w:pPr>
      <w:r w:rsidRPr="008A3553">
        <w:t>Examens</w:t>
      </w:r>
      <w:r>
        <w:rPr>
          <w:rFonts w:ascii="Times New Roman" w:hAnsi="Times New Roman" w:cs="Times New Roman"/>
          <w:bCs/>
        </w:rPr>
        <w:t xml:space="preserve"> paracliniques</w:t>
      </w:r>
    </w:p>
    <w:p w14:paraId="796E1143" w14:textId="77777777" w:rsidR="00C40A91" w:rsidRDefault="00D43A9D" w:rsidP="00B710D1">
      <w:pPr>
        <w:pStyle w:val="Titre5"/>
      </w:pPr>
      <w:r>
        <w:t xml:space="preserve">Echographie rénale : </w:t>
      </w:r>
    </w:p>
    <w:p w14:paraId="0E994003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Découverte de la tumeur</w:t>
      </w:r>
    </w:p>
    <w:p w14:paraId="2839728E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Etude de sa localisation, sa taille</w:t>
      </w:r>
    </w:p>
    <w:p w14:paraId="3EEC85A8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 extension</w:t>
      </w:r>
    </w:p>
    <w:p w14:paraId="12D0503B" w14:textId="77777777" w:rsidR="00C40A91" w:rsidRDefault="00D43A9D" w:rsidP="00B710D1">
      <w:pPr>
        <w:pStyle w:val="Titre5"/>
      </w:pPr>
      <w:r>
        <w:t xml:space="preserve">TDM ou Uroscanner : </w:t>
      </w:r>
    </w:p>
    <w:p w14:paraId="5CA2A4E0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Examen de référence pour le cancer rénal</w:t>
      </w:r>
    </w:p>
    <w:p w14:paraId="669BFD1D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Permet d'étudier la </w:t>
      </w:r>
      <w:r>
        <w:rPr>
          <w:rFonts w:ascii="Times New Roman" w:hAnsi="Times New Roman" w:cs="Times New Roman"/>
          <w:b/>
          <w:bCs/>
        </w:rPr>
        <w:t>vascularisation, les limites lésionnelles et l'extension locorégionale</w:t>
      </w:r>
    </w:p>
    <w:p w14:paraId="094A3647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présence de thrombus</w:t>
      </w:r>
    </w:p>
    <w:p w14:paraId="6F0666A0" w14:textId="77777777" w:rsidR="00B710D1" w:rsidRDefault="00D43A9D" w:rsidP="00B710D1">
      <w:pPr>
        <w:pStyle w:val="Titre5"/>
      </w:pPr>
      <w:r>
        <w:t xml:space="preserve">IRM : </w:t>
      </w:r>
    </w:p>
    <w:p w14:paraId="7F10F51E" w14:textId="385427B7" w:rsidR="00C40A91" w:rsidRDefault="00B710D1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</w:t>
      </w:r>
      <w:r w:rsidR="00D43A9D">
        <w:rPr>
          <w:rFonts w:ascii="Times New Roman" w:hAnsi="Times New Roman" w:cs="Times New Roman"/>
        </w:rPr>
        <w:t xml:space="preserve"> indication de TDM mais pour les cas de grossesse, allergie </w:t>
      </w:r>
      <w:r w:rsidR="00D43A9D">
        <w:rPr>
          <w:rFonts w:ascii="Times New Roman" w:hAnsi="Times New Roman" w:cs="Times New Roman"/>
          <w:i/>
          <w:iCs/>
        </w:rPr>
        <w:t>à l'iode</w:t>
      </w:r>
    </w:p>
    <w:p w14:paraId="489869FF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Thrombus dans les veines</w:t>
      </w:r>
    </w:p>
    <w:p w14:paraId="67EABDBA" w14:textId="77777777" w:rsidR="00B710D1" w:rsidRPr="00B710D1" w:rsidRDefault="00D43A9D" w:rsidP="00B710D1">
      <w:pPr>
        <w:pStyle w:val="Titre5"/>
      </w:pPr>
      <w:r>
        <w:t xml:space="preserve">Artériographie : </w:t>
      </w:r>
    </w:p>
    <w:p w14:paraId="1A273D45" w14:textId="4F14C74D" w:rsidR="00C40A91" w:rsidRDefault="00B710D1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Pour</w:t>
      </w:r>
      <w:r w:rsidR="00D43A9D">
        <w:rPr>
          <w:rFonts w:ascii="Times New Roman" w:hAnsi="Times New Roman" w:cs="Times New Roman"/>
          <w:i/>
          <w:iCs/>
        </w:rPr>
        <w:t xml:space="preserve"> étudier la </w:t>
      </w:r>
      <w:r w:rsidR="00D43A9D">
        <w:rPr>
          <w:rFonts w:ascii="Times New Roman" w:hAnsi="Times New Roman" w:cs="Times New Roman"/>
        </w:rPr>
        <w:t xml:space="preserve">vascularisation du rein (cartographie artérielle) ; surtout si proposition de traitement conservateur </w:t>
      </w:r>
      <w:r w:rsidR="00D43A9D">
        <w:rPr>
          <w:rFonts w:ascii="Times New Roman" w:hAnsi="Times New Roman" w:cs="Times New Roman"/>
          <w:i/>
          <w:iCs/>
        </w:rPr>
        <w:t xml:space="preserve">pour savoir à quel niveau d'artère couper) </w:t>
      </w:r>
    </w:p>
    <w:p w14:paraId="6E664D8A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9C1547" wp14:editId="50E93E1A">
            <wp:extent cx="5731510" cy="4298315"/>
            <wp:effectExtent l="0" t="0" r="0" b="0"/>
            <wp:docPr id="2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A04A" w14:textId="77777777" w:rsidR="00C40A91" w:rsidRDefault="00D43A9D" w:rsidP="00B710D1">
      <w:pPr>
        <w:pStyle w:val="Titre5"/>
      </w:pPr>
      <w:r>
        <w:rPr>
          <w:bCs/>
        </w:rPr>
        <w:t xml:space="preserve">Cystoscopie : </w:t>
      </w:r>
      <w:r>
        <w:t>saignement par un méat urétéral</w:t>
      </w:r>
    </w:p>
    <w:p w14:paraId="1D472C26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Hématurie totale = d'origine rénale ou à tous les niveaux mais saignement important</w:t>
      </w:r>
    </w:p>
    <w:p w14:paraId="4E756B8C" w14:textId="77777777" w:rsidR="00C40A91" w:rsidRDefault="00D43A9D" w:rsidP="00B710D1">
      <w:pPr>
        <w:pStyle w:val="Titre5"/>
      </w:pPr>
      <w:r>
        <w:t xml:space="preserve">Biologie : </w:t>
      </w:r>
    </w:p>
    <w:p w14:paraId="09ABA71D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Ionogramme</w:t>
      </w:r>
    </w:p>
    <w:p w14:paraId="1936C16E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Créatininémie </w:t>
      </w:r>
    </w:p>
    <w:p w14:paraId="64A74DC9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Hémogramme : anémie (saignement +++ </w:t>
      </w:r>
      <w:r>
        <w:rPr>
          <w:rFonts w:ascii="Times New Roman" w:hAnsi="Times New Roman" w:cs="Times New Roman"/>
          <w:i/>
          <w:iCs/>
        </w:rPr>
        <w:t xml:space="preserve">hématurie) </w:t>
      </w:r>
    </w:p>
    <w:p w14:paraId="015FF409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Polyglobulie (EPO+++ </w:t>
      </w:r>
      <w:r>
        <w:rPr>
          <w:rFonts w:ascii="Times New Roman" w:hAnsi="Times New Roman" w:cs="Times New Roman"/>
          <w:i/>
          <w:iCs/>
        </w:rPr>
        <w:t xml:space="preserve">syndrome paranéoplasique) </w:t>
      </w:r>
    </w:p>
    <w:p w14:paraId="5921B2D8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VSH accélérée</w:t>
      </w:r>
    </w:p>
    <w:p w14:paraId="7CD6DD6F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Bilan hépatique : cholestase</w:t>
      </w:r>
    </w:p>
    <w:p w14:paraId="59F9F63D" w14:textId="77777777" w:rsidR="00C40A91" w:rsidRDefault="00D43A9D" w:rsidP="008A3553">
      <w:pPr>
        <w:pStyle w:val="Titre4"/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Bilan </w:t>
      </w:r>
      <w:r w:rsidRPr="008A3553">
        <w:t>d'extension</w:t>
      </w:r>
    </w:p>
    <w:p w14:paraId="6568795E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sera </w:t>
      </w:r>
      <w:r>
        <w:rPr>
          <w:rFonts w:ascii="Times New Roman" w:hAnsi="Times New Roman" w:cs="Times New Roman"/>
          <w:b/>
          <w:bCs/>
        </w:rPr>
        <w:t>adapté à chaque patient</w:t>
      </w:r>
      <w:r>
        <w:rPr>
          <w:rFonts w:ascii="Times New Roman" w:hAnsi="Times New Roman" w:cs="Times New Roman"/>
        </w:rPr>
        <w:t xml:space="preserve"> et à la présence ou non de signe d'appel en rapport avec des métastases</w:t>
      </w:r>
    </w:p>
    <w:p w14:paraId="74050AF9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Poumons : </w:t>
      </w:r>
      <w:r>
        <w:rPr>
          <w:rFonts w:ascii="Times New Roman" w:hAnsi="Times New Roman" w:cs="Times New Roman"/>
        </w:rPr>
        <w:t>Scanner plutôt que radiographie thoracique</w:t>
      </w:r>
    </w:p>
    <w:p w14:paraId="0082EE05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Os : </w:t>
      </w:r>
      <w:r>
        <w:rPr>
          <w:rFonts w:ascii="Times New Roman" w:hAnsi="Times New Roman" w:cs="Times New Roman"/>
        </w:rPr>
        <w:t>Scintigraphie osseuse</w:t>
      </w:r>
    </w:p>
    <w:p w14:paraId="39F1D729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Foie : </w:t>
      </w:r>
      <w:r>
        <w:rPr>
          <w:rFonts w:ascii="Times New Roman" w:hAnsi="Times New Roman" w:cs="Times New Roman"/>
        </w:rPr>
        <w:t>assurée par le scanner et l'échographie</w:t>
      </w:r>
    </w:p>
    <w:p w14:paraId="0DD81338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Cerveau : </w:t>
      </w:r>
      <w:r>
        <w:rPr>
          <w:rFonts w:ascii="Times New Roman" w:hAnsi="Times New Roman" w:cs="Times New Roman"/>
        </w:rPr>
        <w:t>Le scanner cérébral est indiqué</w:t>
      </w:r>
    </w:p>
    <w:p w14:paraId="356609AF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cas de signes cliniques</w:t>
      </w:r>
    </w:p>
    <w:p w14:paraId="268E5D36" w14:textId="77777777" w:rsidR="00C40A91" w:rsidRDefault="00D43A9D" w:rsidP="00D43A9D">
      <w:pPr>
        <w:numPr>
          <w:ilvl w:val="4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 systématique avant immunothérapie</w:t>
      </w:r>
    </w:p>
    <w:p w14:paraId="3E9AA3E7" w14:textId="77777777" w:rsidR="00C40A91" w:rsidRDefault="00D43A9D" w:rsidP="008A3553">
      <w:pPr>
        <w:pStyle w:val="Titre3"/>
        <w:numPr>
          <w:ilvl w:val="0"/>
          <w:numId w:val="29"/>
        </w:numPr>
      </w:pPr>
      <w:bookmarkStart w:id="34" w:name="_Toc98155269"/>
      <w:r>
        <w:t>DIAGNOSTIC DIFFÉRENTIEL</w:t>
      </w:r>
      <w:bookmarkEnd w:id="34"/>
    </w:p>
    <w:p w14:paraId="4D8EB31A" w14:textId="77777777" w:rsidR="00C40A91" w:rsidRDefault="00D43A9D" w:rsidP="008A3553">
      <w:pPr>
        <w:pStyle w:val="Titre4"/>
        <w:numPr>
          <w:ilvl w:val="0"/>
          <w:numId w:val="70"/>
        </w:numPr>
      </w:pPr>
      <w:r>
        <w:t>Devant une masse rénale :</w:t>
      </w:r>
    </w:p>
    <w:p w14:paraId="7679D2A5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 solide : oncocytome, angiomyolipome, tumeurs de la glande surrénale (</w:t>
      </w:r>
      <w:r>
        <w:rPr>
          <w:rFonts w:ascii="Times New Roman" w:hAnsi="Times New Roman" w:cs="Times New Roman"/>
          <w:i/>
          <w:iCs/>
        </w:rPr>
        <w:t xml:space="preserve">angiomyolipome : hématurie importante) </w:t>
      </w:r>
    </w:p>
    <w:p w14:paraId="3A92FADA" w14:textId="715FD344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 kystique : kyste simple, hydatique, polykystose </w:t>
      </w:r>
      <w:r w:rsidR="00B710D1">
        <w:rPr>
          <w:rFonts w:ascii="Times New Roman" w:hAnsi="Times New Roman" w:cs="Times New Roman"/>
        </w:rPr>
        <w:t>(</w:t>
      </w:r>
      <w:r w:rsidR="00B710D1">
        <w:rPr>
          <w:rFonts w:ascii="Times New Roman" w:hAnsi="Times New Roman" w:cs="Times New Roman"/>
          <w:i/>
          <w:iCs/>
        </w:rPr>
        <w:t>plusieurs</w:t>
      </w:r>
      <w:r>
        <w:rPr>
          <w:rFonts w:ascii="Times New Roman" w:hAnsi="Times New Roman" w:cs="Times New Roman"/>
          <w:i/>
          <w:iCs/>
        </w:rPr>
        <w:t xml:space="preserve"> kystes sur le rein : rein polykystique FA TSY POLYKYSTOSE. POLYKYSTOSE = maladie génétique avec souvent d'autres localisations que le rein : POLYKYSTOSE HÉPATORÉNAL, POLYKYSTOSE </w:t>
      </w:r>
      <w:r w:rsidR="00B710D1">
        <w:rPr>
          <w:rFonts w:ascii="Times New Roman" w:hAnsi="Times New Roman" w:cs="Times New Roman"/>
          <w:i/>
          <w:iCs/>
        </w:rPr>
        <w:t>SPLÉNORÉNAL ;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 xml:space="preserve">ON NE PEUT PAS DIRE </w:t>
      </w:r>
      <w:r>
        <w:rPr>
          <w:rFonts w:ascii="Times New Roman" w:hAnsi="Times New Roman" w:cs="Times New Roman"/>
          <w:b/>
          <w:bCs/>
          <w:i/>
          <w:iCs/>
          <w:strike/>
        </w:rPr>
        <w:t>POLYKYSTOSE RÉNALE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Il faut qu'il y ait une autre localisation</w:t>
      </w:r>
    </w:p>
    <w:p w14:paraId="33AE613A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lombaire, scanner, ou échographie</w:t>
      </w:r>
    </w:p>
    <w:p w14:paraId="43D4B45A" w14:textId="77777777" w:rsidR="00C40A91" w:rsidRDefault="00D43A9D" w:rsidP="008A3553">
      <w:pPr>
        <w:pStyle w:val="Titre4"/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Devant une </w:t>
      </w:r>
      <w:r w:rsidRPr="008A3553">
        <w:t>hématurie</w:t>
      </w:r>
    </w:p>
    <w:p w14:paraId="5217C912" w14:textId="77777777" w:rsidR="00C40A91" w:rsidRDefault="00D43A9D" w:rsidP="00D43A9D">
      <w:pPr>
        <w:numPr>
          <w:ilvl w:val="2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 des voies excrétrices supérieures ou vessie</w:t>
      </w:r>
    </w:p>
    <w:p w14:paraId="75899259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Tabac</w:t>
      </w:r>
    </w:p>
    <w:p w14:paraId="39C0663B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Cytologie urinaire </w:t>
      </w:r>
      <w:r>
        <w:rPr>
          <w:rFonts w:ascii="Times New Roman" w:hAnsi="Times New Roman" w:cs="Times New Roman"/>
          <w:i/>
          <w:iCs/>
        </w:rPr>
        <w:t>à la recherche de cellules tumorales</w:t>
      </w:r>
    </w:p>
    <w:p w14:paraId="251EAFB1" w14:textId="1FEDEFBB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Cystoscopie : </w:t>
      </w:r>
      <w:r>
        <w:rPr>
          <w:rFonts w:ascii="Times New Roman" w:hAnsi="Times New Roman" w:cs="Times New Roman"/>
          <w:i/>
          <w:iCs/>
        </w:rPr>
        <w:t xml:space="preserve"> </w:t>
      </w:r>
      <w:r w:rsidR="00B710D1">
        <w:rPr>
          <w:rFonts w:ascii="Times New Roman" w:hAnsi="Times New Roman" w:cs="Times New Roman"/>
          <w:i/>
          <w:iCs/>
        </w:rPr>
        <w:t>tumeur vésicale</w:t>
      </w:r>
      <w:r>
        <w:rPr>
          <w:rFonts w:ascii="Times New Roman" w:hAnsi="Times New Roman" w:cs="Times New Roman"/>
          <w:i/>
          <w:iCs/>
        </w:rPr>
        <w:t xml:space="preserve"> à l'origine de l'hématurie</w:t>
      </w:r>
    </w:p>
    <w:p w14:paraId="2546CD01" w14:textId="77777777" w:rsidR="00C40A91" w:rsidRDefault="00D43A9D" w:rsidP="00D43A9D">
      <w:pPr>
        <w:numPr>
          <w:ilvl w:val="3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UIV : </w:t>
      </w:r>
      <w:r>
        <w:rPr>
          <w:rFonts w:ascii="Times New Roman" w:hAnsi="Times New Roman" w:cs="Times New Roman"/>
          <w:i/>
          <w:iCs/>
        </w:rPr>
        <w:t>localisation au niveau des voies excrétrices en haut</w:t>
      </w:r>
    </w:p>
    <w:p w14:paraId="28335F94" w14:textId="77777777" w:rsidR="00C40A91" w:rsidRDefault="00C40A91">
      <w:pPr>
        <w:ind w:left="360"/>
        <w:rPr>
          <w:rFonts w:ascii="Times New Roman" w:hAnsi="Times New Roman" w:cs="Times New Roman"/>
        </w:rPr>
      </w:pPr>
    </w:p>
    <w:p w14:paraId="55E67DCA" w14:textId="77777777" w:rsidR="00C40A91" w:rsidRDefault="00D43A9D" w:rsidP="008A3553">
      <w:pPr>
        <w:pStyle w:val="Titre2"/>
      </w:pPr>
      <w:bookmarkStart w:id="35" w:name="_Toc98155270"/>
      <w:r>
        <w:t>EVOLUTION-PRONOSTIC</w:t>
      </w:r>
      <w:bookmarkEnd w:id="35"/>
    </w:p>
    <w:p w14:paraId="0674A419" w14:textId="77777777" w:rsidR="00C40A91" w:rsidRDefault="00D43A9D" w:rsidP="00D43A9D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Lié au patient : âge </w:t>
      </w:r>
      <w:r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 xml:space="preserve">60 ans, BEG : </w:t>
      </w:r>
      <w:r>
        <w:rPr>
          <w:rFonts w:ascii="Times New Roman" w:hAnsi="Times New Roman" w:cs="Times New Roman"/>
          <w:b/>
          <w:bCs/>
        </w:rPr>
        <w:t>bon pronostic</w:t>
      </w:r>
    </w:p>
    <w:p w14:paraId="43C81445" w14:textId="77777777" w:rsidR="00C40A91" w:rsidRDefault="00D43A9D" w:rsidP="00D43A9D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Lié à la tumeur</w:t>
      </w:r>
    </w:p>
    <w:p w14:paraId="6DBE75F4" w14:textId="77777777" w:rsidR="00C40A91" w:rsidRDefault="00D43A9D" w:rsidP="00D43A9D">
      <w:pPr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Stade tumoral : 85% survie à 10 ans si T1 (5% si T4) </w:t>
      </w:r>
    </w:p>
    <w:p w14:paraId="3EBFF825" w14:textId="77777777" w:rsidR="00C40A91" w:rsidRDefault="00D43A9D" w:rsidP="00D43A9D">
      <w:pPr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Type : </w:t>
      </w:r>
      <w:proofErr w:type="spellStart"/>
      <w:r>
        <w:rPr>
          <w:rFonts w:ascii="Times New Roman" w:hAnsi="Times New Roman" w:cs="Times New Roman"/>
        </w:rPr>
        <w:t>tubulo</w:t>
      </w:r>
      <w:proofErr w:type="spellEnd"/>
      <w:r>
        <w:rPr>
          <w:rFonts w:ascii="Times New Roman" w:hAnsi="Times New Roman" w:cs="Times New Roman"/>
        </w:rPr>
        <w:t xml:space="preserve">-papillaire : </w:t>
      </w:r>
      <w:r>
        <w:rPr>
          <w:rFonts w:ascii="Times New Roman" w:hAnsi="Times New Roman" w:cs="Times New Roman"/>
          <w:b/>
          <w:bCs/>
        </w:rPr>
        <w:t>pronostic péjoratif</w:t>
      </w:r>
    </w:p>
    <w:p w14:paraId="659F697F" w14:textId="77777777" w:rsidR="00C40A91" w:rsidRDefault="00D43A9D" w:rsidP="00D43A9D">
      <w:pPr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Extension : </w:t>
      </w:r>
      <w:r>
        <w:rPr>
          <w:rFonts w:ascii="Times New Roman" w:hAnsi="Times New Roman" w:cs="Times New Roman"/>
          <w:i/>
          <w:iCs/>
        </w:rPr>
        <w:t>Locorégional ou métastase à distance</w:t>
      </w:r>
      <w:r>
        <w:rPr>
          <w:rFonts w:ascii="Times New Roman" w:hAnsi="Times New Roman" w:cs="Times New Roman"/>
        </w:rPr>
        <w:t xml:space="preserve"> ; ganglion macro et autres mauvais pronostic</w:t>
      </w:r>
    </w:p>
    <w:p w14:paraId="2F9F26F9" w14:textId="77777777" w:rsidR="00C40A91" w:rsidRDefault="00D43A9D" w:rsidP="00D43A9D">
      <w:pPr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Complication hémorragique : hématurie, anémie</w:t>
      </w:r>
    </w:p>
    <w:p w14:paraId="07A6DF46" w14:textId="77777777" w:rsidR="00C40A91" w:rsidRDefault="00C40A91">
      <w:pPr>
        <w:rPr>
          <w:rFonts w:ascii="Times New Roman" w:hAnsi="Times New Roman" w:cs="Times New Roman"/>
        </w:rPr>
      </w:pPr>
    </w:p>
    <w:p w14:paraId="27D0387A" w14:textId="77777777" w:rsidR="00C40A91" w:rsidRDefault="00D43A9D" w:rsidP="008A3553">
      <w:pPr>
        <w:pStyle w:val="Titre2"/>
      </w:pPr>
      <w:bookmarkStart w:id="36" w:name="_Toc98155271"/>
      <w:r>
        <w:t>TRAITEMENT</w:t>
      </w:r>
      <w:bookmarkEnd w:id="36"/>
    </w:p>
    <w:p w14:paraId="7A137510" w14:textId="15D72DD0" w:rsidR="00C40A91" w:rsidRDefault="00D43A9D" w:rsidP="00D43A9D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Faire une </w:t>
      </w:r>
      <w:r>
        <w:rPr>
          <w:rFonts w:ascii="Times New Roman" w:hAnsi="Times New Roman" w:cs="Times New Roman"/>
          <w:b/>
          <w:bCs/>
        </w:rPr>
        <w:t xml:space="preserve">néphrectomie élargie : </w:t>
      </w:r>
      <w:r>
        <w:rPr>
          <w:rFonts w:ascii="Times New Roman" w:hAnsi="Times New Roman" w:cs="Times New Roman"/>
        </w:rPr>
        <w:t xml:space="preserve">néphrectomie qui enlève le rein avec la graisse </w:t>
      </w:r>
      <w:r w:rsidR="00B710D1">
        <w:rPr>
          <w:rFonts w:ascii="Times New Roman" w:hAnsi="Times New Roman" w:cs="Times New Roman"/>
        </w:rPr>
        <w:t>périrénal</w:t>
      </w:r>
    </w:p>
    <w:p w14:paraId="577ED15C" w14:textId="77777777" w:rsidR="00C40A91" w:rsidRDefault="00D43A9D" w:rsidP="00D43A9D">
      <w:pPr>
        <w:numPr>
          <w:ilvl w:val="1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Totale si traitement radical</w:t>
      </w:r>
    </w:p>
    <w:p w14:paraId="37329BA7" w14:textId="77777777" w:rsidR="00C40A91" w:rsidRDefault="00D43A9D" w:rsidP="00D43A9D">
      <w:pPr>
        <w:numPr>
          <w:ilvl w:val="1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urétéronéphrectomie</w:t>
      </w:r>
      <w:proofErr w:type="spellEnd"/>
      <w:proofErr w:type="gramEnd"/>
      <w:r>
        <w:rPr>
          <w:rFonts w:ascii="Times New Roman" w:hAnsi="Times New Roman" w:cs="Times New Roman"/>
          <w:i/>
          <w:iCs/>
        </w:rPr>
        <w:t xml:space="preserve"> = tumeur des voies excrétrices supérieures) </w:t>
      </w:r>
    </w:p>
    <w:p w14:paraId="2B8A185B" w14:textId="77777777" w:rsidR="00C40A91" w:rsidRDefault="00D43A9D" w:rsidP="00D43A9D">
      <w:pPr>
        <w:numPr>
          <w:ilvl w:val="1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 partielle si traitement conservateur</w:t>
      </w:r>
    </w:p>
    <w:p w14:paraId="6BD527DC" w14:textId="77777777" w:rsidR="00C40A91" w:rsidRDefault="00C40A91">
      <w:pPr>
        <w:rPr>
          <w:rFonts w:ascii="Times New Roman" w:hAnsi="Times New Roman" w:cs="Times New Roman"/>
        </w:rPr>
      </w:pPr>
    </w:p>
    <w:p w14:paraId="6B6703BA" w14:textId="77777777" w:rsidR="00C40A91" w:rsidRDefault="00D43A9D" w:rsidP="008A3553">
      <w:pPr>
        <w:pStyle w:val="Titre2"/>
      </w:pPr>
      <w:bookmarkStart w:id="37" w:name="_Toc98155272"/>
      <w:r>
        <w:t>CONCLUSION</w:t>
      </w:r>
      <w:bookmarkEnd w:id="37"/>
    </w:p>
    <w:p w14:paraId="6A06EA7B" w14:textId="77777777" w:rsidR="00C40A91" w:rsidRDefault="00D43A9D" w:rsidP="00D43A9D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 se développant </w:t>
      </w:r>
      <w:r>
        <w:rPr>
          <w:rFonts w:ascii="Times New Roman" w:hAnsi="Times New Roman" w:cs="Times New Roman"/>
          <w:b/>
          <w:bCs/>
        </w:rPr>
        <w:t>au niveau du parenchyme rénal</w:t>
      </w:r>
    </w:p>
    <w:p w14:paraId="265E70E3" w14:textId="77777777" w:rsidR="00C40A91" w:rsidRDefault="00D43A9D" w:rsidP="00D43A9D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Actuellement, plus de cancer diagnostiqué au stade localisé grâce à l'imagerie (écho et scanner) </w:t>
      </w:r>
    </w:p>
    <w:p w14:paraId="101D8624" w14:textId="77777777" w:rsidR="00C40A91" w:rsidRDefault="00D43A9D" w:rsidP="00D43A9D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Traitement essentiellement chirurgical : </w:t>
      </w:r>
      <w:r>
        <w:rPr>
          <w:rFonts w:ascii="Times New Roman" w:hAnsi="Times New Roman" w:cs="Times New Roman"/>
          <w:b/>
          <w:bCs/>
        </w:rPr>
        <w:t>néphrectomie élargie</w:t>
      </w:r>
    </w:p>
    <w:p w14:paraId="57AFC61A" w14:textId="77777777" w:rsidR="00C40A91" w:rsidRDefault="00D43A9D" w:rsidP="00D43A9D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les cancers évolués et métastatiques : 2 types de médicaments</w:t>
      </w:r>
    </w:p>
    <w:p w14:paraId="0D4FC80A" w14:textId="77777777" w:rsidR="00C40A91" w:rsidRDefault="00D43A9D" w:rsidP="00D43A9D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 </w:t>
      </w:r>
      <w:r>
        <w:rPr>
          <w:rFonts w:ascii="Times New Roman" w:hAnsi="Times New Roman" w:cs="Times New Roman"/>
          <w:b/>
          <w:bCs/>
        </w:rPr>
        <w:t xml:space="preserve">thérapies ciblées </w:t>
      </w:r>
      <w:r>
        <w:rPr>
          <w:rFonts w:ascii="Times New Roman" w:hAnsi="Times New Roman" w:cs="Times New Roman"/>
        </w:rPr>
        <w:t xml:space="preserve">visant à bloquer des mécanismes spécifiques au développement des cellules </w:t>
      </w:r>
      <w:proofErr w:type="spellStart"/>
      <w:r>
        <w:rPr>
          <w:rFonts w:ascii="Times New Roman" w:hAnsi="Times New Roman" w:cs="Times New Roman"/>
        </w:rPr>
        <w:t>cancereuses</w:t>
      </w:r>
      <w:proofErr w:type="spellEnd"/>
    </w:p>
    <w:p w14:paraId="48B9CD06" w14:textId="77777777" w:rsidR="00C40A91" w:rsidRDefault="00D43A9D" w:rsidP="00D43A9D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 </w:t>
      </w:r>
      <w:r>
        <w:rPr>
          <w:rFonts w:ascii="Times New Roman" w:hAnsi="Times New Roman" w:cs="Times New Roman"/>
          <w:b/>
          <w:bCs/>
        </w:rPr>
        <w:t xml:space="preserve">l'immunothérapie </w:t>
      </w:r>
      <w:r>
        <w:rPr>
          <w:rFonts w:ascii="Times New Roman" w:hAnsi="Times New Roman" w:cs="Times New Roman"/>
        </w:rPr>
        <w:t>consiste à stimuler et renforcer les défenses naturelles de l'organisme contre les cellules cancéreuses (</w:t>
      </w:r>
      <w:r>
        <w:rPr>
          <w:rFonts w:ascii="Times New Roman" w:hAnsi="Times New Roman" w:cs="Times New Roman"/>
          <w:i/>
          <w:iCs/>
        </w:rPr>
        <w:t xml:space="preserve">ces thérapies ne guérissent pas le patient, ce sont tous les deux des traitements palliatifs afin de ralentir le développement de la maladie). </w:t>
      </w:r>
      <w:r>
        <w:rPr>
          <w:rFonts w:ascii="Times New Roman" w:hAnsi="Times New Roman" w:cs="Times New Roman"/>
          <w:i/>
          <w:i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