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3D85C" w14:textId="13AC6585" w:rsidR="00D675AA" w:rsidRDefault="00903BF7" w:rsidP="00800E86">
      <w:pPr>
        <w:pStyle w:val="Titre1"/>
      </w:pPr>
      <w:bookmarkStart w:id="20" w:name="_Toc98155308"/>
      <w:r>
        <w:lastRenderedPageBreak/>
        <w:t>TRAUMATISME DE L'URÈTRE</w:t>
      </w:r>
      <w:bookmarkEnd w:id="20"/>
    </w:p>
    <w:p w14:paraId="7AF036FB" w14:textId="77777777" w:rsidR="00D675AA" w:rsidRDefault="00903BF7" w:rsidP="00A3269A">
      <w:pPr>
        <w:pStyle w:val="Titre2"/>
      </w:pPr>
      <w:bookmarkStart w:id="21" w:name="_Toc98155309"/>
      <w:r>
        <w:t>Rappel anatomique</w:t>
      </w:r>
      <w:bookmarkEnd w:id="21"/>
    </w:p>
    <w:p w14:paraId="6C7A3B3C" w14:textId="77777777" w:rsidR="00D675AA" w:rsidRDefault="00903BF7">
      <w:pPr>
        <w:numPr>
          <w:ilvl w:val="0"/>
          <w:numId w:val="16"/>
        </w:numPr>
      </w:pPr>
      <w:r>
        <w:t>2 segments :</w:t>
      </w:r>
    </w:p>
    <w:p w14:paraId="283F56F9" w14:textId="77777777" w:rsidR="00D675AA" w:rsidRDefault="00903BF7">
      <w:pPr>
        <w:numPr>
          <w:ilvl w:val="1"/>
          <w:numId w:val="16"/>
        </w:numPr>
      </w:pPr>
      <w:r>
        <w:t>Urètre postérieur</w:t>
      </w:r>
    </w:p>
    <w:p w14:paraId="20F850C5" w14:textId="77777777" w:rsidR="00D675AA" w:rsidRDefault="00903BF7">
      <w:pPr>
        <w:numPr>
          <w:ilvl w:val="2"/>
          <w:numId w:val="16"/>
        </w:numPr>
      </w:pPr>
      <w:r>
        <w:t>Urètre prostatique</w:t>
      </w:r>
    </w:p>
    <w:p w14:paraId="713F65E3" w14:textId="77777777" w:rsidR="00D675AA" w:rsidRDefault="00903BF7">
      <w:pPr>
        <w:numPr>
          <w:ilvl w:val="2"/>
          <w:numId w:val="16"/>
        </w:numPr>
      </w:pPr>
      <w:r>
        <w:t>Urètre membraneux</w:t>
      </w:r>
    </w:p>
    <w:p w14:paraId="2834AAE1" w14:textId="77777777" w:rsidR="00D675AA" w:rsidRDefault="00903BF7">
      <w:pPr>
        <w:numPr>
          <w:ilvl w:val="1"/>
          <w:numId w:val="16"/>
        </w:numPr>
      </w:pPr>
      <w:r>
        <w:t>Urètre antérieur</w:t>
      </w:r>
    </w:p>
    <w:p w14:paraId="078C457F" w14:textId="77777777" w:rsidR="00D675AA" w:rsidRDefault="00903BF7">
      <w:pPr>
        <w:numPr>
          <w:ilvl w:val="2"/>
          <w:numId w:val="16"/>
        </w:numPr>
      </w:pPr>
      <w:r>
        <w:t xml:space="preserve">Urètre </w:t>
      </w:r>
      <w:proofErr w:type="spellStart"/>
      <w:r>
        <w:t>périnéoscrotal</w:t>
      </w:r>
      <w:proofErr w:type="spellEnd"/>
      <w:r>
        <w:t xml:space="preserve"> / bulbaire</w:t>
      </w:r>
    </w:p>
    <w:p w14:paraId="2B52BEC1" w14:textId="77777777" w:rsidR="00D675AA" w:rsidRDefault="00903BF7">
      <w:pPr>
        <w:numPr>
          <w:ilvl w:val="2"/>
          <w:numId w:val="16"/>
        </w:numPr>
      </w:pPr>
      <w:r>
        <w:t>Urètre pénien</w:t>
      </w:r>
    </w:p>
    <w:p w14:paraId="206CACA2" w14:textId="77777777" w:rsidR="00D675AA" w:rsidRDefault="00903BF7">
      <w:pPr>
        <w:numPr>
          <w:ilvl w:val="1"/>
          <w:numId w:val="16"/>
        </w:numPr>
      </w:pPr>
      <w:r>
        <w:rPr>
          <w:noProof/>
        </w:rPr>
        <w:lastRenderedPageBreak/>
        <w:drawing>
          <wp:inline distT="0" distB="0" distL="0" distR="0" wp14:anchorId="4DFCFAF4" wp14:editId="7D343F06">
            <wp:extent cx="5731510" cy="7656195"/>
            <wp:effectExtent l="0" t="0" r="0" b="0"/>
            <wp:docPr id="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9760" w14:textId="77777777" w:rsidR="00D675AA" w:rsidRDefault="00D675AA"/>
    <w:p w14:paraId="7DE6ED27" w14:textId="77777777" w:rsidR="00D675AA" w:rsidRDefault="00903BF7" w:rsidP="00A3269A">
      <w:pPr>
        <w:pStyle w:val="Titre2"/>
      </w:pPr>
      <w:bookmarkStart w:id="22" w:name="_Toc98155310"/>
      <w:r>
        <w:lastRenderedPageBreak/>
        <w:t>MÉCANISMES DES LÉSIONS</w:t>
      </w:r>
      <w:bookmarkEnd w:id="22"/>
    </w:p>
    <w:p w14:paraId="1F24E29D" w14:textId="77777777" w:rsidR="00D675AA" w:rsidRDefault="00903BF7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>Rupture de l'urètre antérieur</w:t>
      </w:r>
    </w:p>
    <w:p w14:paraId="651654CF" w14:textId="77777777" w:rsidR="00D675AA" w:rsidRDefault="00903BF7">
      <w:pPr>
        <w:numPr>
          <w:ilvl w:val="1"/>
          <w:numId w:val="17"/>
        </w:numPr>
      </w:pPr>
      <w:r>
        <w:t>Rare, urètre bulbaire</w:t>
      </w:r>
    </w:p>
    <w:p w14:paraId="24C076BF" w14:textId="77777777" w:rsidR="00D675AA" w:rsidRDefault="00903BF7">
      <w:pPr>
        <w:numPr>
          <w:ilvl w:val="1"/>
          <w:numId w:val="17"/>
        </w:numPr>
      </w:pPr>
      <w:r>
        <w:t>Contusion du périnée</w:t>
      </w:r>
    </w:p>
    <w:p w14:paraId="0698464C" w14:textId="77777777" w:rsidR="00D675AA" w:rsidRDefault="00903BF7">
      <w:pPr>
        <w:numPr>
          <w:ilvl w:val="1"/>
          <w:numId w:val="17"/>
        </w:numPr>
      </w:pPr>
      <w:r>
        <w:t>Mutilation</w:t>
      </w:r>
    </w:p>
    <w:p w14:paraId="1ACD7AF9" w14:textId="77777777" w:rsidR="00D675AA" w:rsidRDefault="00903BF7">
      <w:pPr>
        <w:numPr>
          <w:ilvl w:val="1"/>
          <w:numId w:val="17"/>
        </w:numPr>
      </w:pPr>
      <w:r>
        <w:t>Chute à califourchon (</w:t>
      </w:r>
      <w:proofErr w:type="spellStart"/>
      <w:r>
        <w:rPr>
          <w:i/>
          <w:iCs/>
        </w:rPr>
        <w:t>mitontona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amin'ny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elakela-pe</w:t>
      </w:r>
      <w:proofErr w:type="spellEnd"/>
      <w:r>
        <w:rPr>
          <w:i/>
          <w:iCs/>
        </w:rPr>
        <w:t xml:space="preserve"> : </w:t>
      </w:r>
      <w:proofErr w:type="spellStart"/>
      <w:r>
        <w:rPr>
          <w:i/>
          <w:iCs/>
        </w:rPr>
        <w:t>teren'ny</w:t>
      </w:r>
      <w:proofErr w:type="spellEnd"/>
      <w:r>
        <w:rPr>
          <w:i/>
          <w:iCs/>
        </w:rPr>
        <w:t xml:space="preserve"> objet contendant </w:t>
      </w:r>
      <w:proofErr w:type="spellStart"/>
      <w:r>
        <w:rPr>
          <w:i/>
          <w:iCs/>
        </w:rPr>
        <w:t>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pubis) </w:t>
      </w:r>
    </w:p>
    <w:p w14:paraId="57F3601F" w14:textId="77777777" w:rsidR="00D675AA" w:rsidRDefault="00903BF7">
      <w:pPr>
        <w:numPr>
          <w:ilvl w:val="1"/>
          <w:numId w:val="17"/>
        </w:numPr>
      </w:pPr>
      <w:r>
        <w:t>Coup de pied périnéal</w:t>
      </w:r>
    </w:p>
    <w:p w14:paraId="2EBB71E9" w14:textId="77777777" w:rsidR="00D675AA" w:rsidRDefault="00903BF7">
      <w:pPr>
        <w:numPr>
          <w:ilvl w:val="1"/>
          <w:numId w:val="17"/>
        </w:numPr>
      </w:pPr>
      <w:r>
        <w:t>Traumatisme direct par AVP</w:t>
      </w:r>
    </w:p>
    <w:p w14:paraId="680DB9A7" w14:textId="77777777" w:rsidR="00D675AA" w:rsidRDefault="00903BF7">
      <w:pPr>
        <w:numPr>
          <w:ilvl w:val="0"/>
          <w:numId w:val="17"/>
        </w:numPr>
      </w:pPr>
      <w:r>
        <w:rPr>
          <w:b/>
          <w:bCs/>
        </w:rPr>
        <w:t>Rupture de l'urètre postérieur :</w:t>
      </w:r>
    </w:p>
    <w:p w14:paraId="71983CD7" w14:textId="77777777" w:rsidR="00D675AA" w:rsidRDefault="00903BF7">
      <w:pPr>
        <w:numPr>
          <w:ilvl w:val="1"/>
          <w:numId w:val="17"/>
        </w:numPr>
      </w:pPr>
      <w:r>
        <w:t>Traumatisme pelvien à fracture du bassin</w:t>
      </w:r>
    </w:p>
    <w:p w14:paraId="78630A00" w14:textId="77777777" w:rsidR="00D675AA" w:rsidRDefault="00903BF7">
      <w:pPr>
        <w:numPr>
          <w:ilvl w:val="2"/>
          <w:numId w:val="17"/>
        </w:numPr>
      </w:pPr>
      <w:r>
        <w:rPr>
          <w:b/>
          <w:bCs/>
        </w:rPr>
        <w:t>Rupture de l'urètre prostatique</w:t>
      </w:r>
    </w:p>
    <w:p w14:paraId="0A83929F" w14:textId="77777777" w:rsidR="00D675AA" w:rsidRDefault="00903BF7">
      <w:pPr>
        <w:numPr>
          <w:ilvl w:val="3"/>
          <w:numId w:val="17"/>
        </w:numPr>
      </w:pPr>
      <w:r>
        <w:t>Éclatement de la glande prostatique</w:t>
      </w:r>
    </w:p>
    <w:p w14:paraId="749C9189" w14:textId="77777777" w:rsidR="00D675AA" w:rsidRDefault="00903BF7">
      <w:pPr>
        <w:numPr>
          <w:ilvl w:val="2"/>
          <w:numId w:val="17"/>
        </w:numPr>
      </w:pPr>
      <w:r>
        <w:rPr>
          <w:b/>
          <w:bCs/>
        </w:rPr>
        <w:t>Rupture de l'urètre membraneux</w:t>
      </w:r>
    </w:p>
    <w:p w14:paraId="35882251" w14:textId="77777777" w:rsidR="00D675AA" w:rsidRDefault="00903BF7">
      <w:pPr>
        <w:numPr>
          <w:ilvl w:val="3"/>
          <w:numId w:val="17"/>
        </w:numPr>
      </w:pPr>
      <w:r>
        <w:t>Fracture du bassin, par effet de cisaillement</w:t>
      </w:r>
    </w:p>
    <w:p w14:paraId="4299467B" w14:textId="77777777" w:rsidR="00D675AA" w:rsidRDefault="00D675AA"/>
    <w:p w14:paraId="0D31BA59" w14:textId="77777777" w:rsidR="00D675AA" w:rsidRDefault="00903BF7" w:rsidP="00A3269A">
      <w:pPr>
        <w:pStyle w:val="Titre2"/>
      </w:pPr>
      <w:bookmarkStart w:id="23" w:name="_Toc98155311"/>
      <w:r>
        <w:t>CONSÉQUENCES DES LÉSIONS</w:t>
      </w:r>
      <w:bookmarkEnd w:id="23"/>
    </w:p>
    <w:p w14:paraId="47C69DC1" w14:textId="77777777" w:rsidR="00D675AA" w:rsidRDefault="00903BF7">
      <w:pPr>
        <w:numPr>
          <w:ilvl w:val="0"/>
          <w:numId w:val="18"/>
        </w:numPr>
      </w:pPr>
      <w:r>
        <w:rPr>
          <w:i/>
          <w:iCs/>
        </w:rPr>
        <w:t>Répercussion tardive</w:t>
      </w:r>
    </w:p>
    <w:p w14:paraId="299EE283" w14:textId="77777777" w:rsidR="00D675AA" w:rsidRDefault="00903BF7">
      <w:pPr>
        <w:numPr>
          <w:ilvl w:val="0"/>
          <w:numId w:val="18"/>
        </w:numPr>
      </w:pPr>
      <w:r>
        <w:t>Menace la miction car source de sténose (SBAU) (</w:t>
      </w:r>
      <w:r>
        <w:rPr>
          <w:i/>
          <w:iCs/>
        </w:rPr>
        <w:t xml:space="preserve">plaie puis cicatrisation puis sténose, ou déplacement ou élongation puis sténose) </w:t>
      </w:r>
    </w:p>
    <w:p w14:paraId="4F64768F" w14:textId="77777777" w:rsidR="00D675AA" w:rsidRDefault="00903BF7">
      <w:pPr>
        <w:numPr>
          <w:ilvl w:val="0"/>
          <w:numId w:val="18"/>
        </w:numPr>
      </w:pPr>
      <w:r>
        <w:t>Incontinence urinaire par lésion du sphincter (</w:t>
      </w:r>
      <w:r>
        <w:rPr>
          <w:i/>
          <w:iCs/>
        </w:rPr>
        <w:t xml:space="preserve">urètre membraneux et urètre prostatique : atteinte du sphincter prostatique) </w:t>
      </w:r>
    </w:p>
    <w:p w14:paraId="5C2523EA" w14:textId="77777777" w:rsidR="00D675AA" w:rsidRDefault="00903BF7">
      <w:pPr>
        <w:numPr>
          <w:ilvl w:val="0"/>
          <w:numId w:val="18"/>
        </w:numPr>
      </w:pPr>
      <w:r>
        <w:t>Infertilité par lésion prostatique (</w:t>
      </w:r>
      <w:r>
        <w:rPr>
          <w:i/>
          <w:iCs/>
        </w:rPr>
        <w:t xml:space="preserve">sténose, </w:t>
      </w:r>
    </w:p>
    <w:p w14:paraId="17DFAB4A" w14:textId="77777777" w:rsidR="00D675AA" w:rsidRDefault="00903BF7">
      <w:pPr>
        <w:numPr>
          <w:ilvl w:val="0"/>
          <w:numId w:val="18"/>
        </w:numPr>
      </w:pPr>
      <w:r>
        <w:t>Dysfonction érectile par lésion nerveuse (</w:t>
      </w:r>
      <w:r>
        <w:rPr>
          <w:i/>
          <w:iCs/>
        </w:rPr>
        <w:t xml:space="preserve">nerf érectile passe dans la face postérieure de la prostate) </w:t>
      </w:r>
    </w:p>
    <w:p w14:paraId="7ABB0335" w14:textId="77777777" w:rsidR="00D675AA" w:rsidRDefault="00D675AA"/>
    <w:p w14:paraId="7376F379" w14:textId="77777777" w:rsidR="00D675AA" w:rsidRDefault="00903BF7" w:rsidP="00A3269A">
      <w:pPr>
        <w:pStyle w:val="Titre2"/>
      </w:pPr>
      <w:bookmarkStart w:id="24" w:name="_Toc98155312"/>
      <w:r>
        <w:t>DIAGNOSTIC</w:t>
      </w:r>
      <w:bookmarkEnd w:id="24"/>
    </w:p>
    <w:p w14:paraId="35676677" w14:textId="77777777" w:rsidR="00D675AA" w:rsidRDefault="00903BF7">
      <w:pPr>
        <w:numPr>
          <w:ilvl w:val="0"/>
          <w:numId w:val="19"/>
        </w:numPr>
        <w:rPr>
          <w:i/>
          <w:iCs/>
        </w:rPr>
      </w:pPr>
      <w:r>
        <w:rPr>
          <w:i/>
          <w:iCs/>
        </w:rPr>
        <w:t>TRAUMATISME + MÉCANISME</w:t>
      </w:r>
    </w:p>
    <w:p w14:paraId="5AD2A04C" w14:textId="77777777" w:rsidR="00D675AA" w:rsidRDefault="00903BF7" w:rsidP="00A3269A">
      <w:pPr>
        <w:pStyle w:val="Titre3"/>
        <w:rPr>
          <w:i/>
          <w:iCs/>
        </w:rPr>
      </w:pPr>
      <w:bookmarkStart w:id="25" w:name="_Toc98155313"/>
      <w:r>
        <w:lastRenderedPageBreak/>
        <w:t>TRIADE CLASSIQUE :</w:t>
      </w:r>
      <w:bookmarkEnd w:id="25"/>
    </w:p>
    <w:p w14:paraId="5D5C5EDF" w14:textId="77777777" w:rsidR="00D675AA" w:rsidRDefault="00903BF7">
      <w:pPr>
        <w:numPr>
          <w:ilvl w:val="1"/>
          <w:numId w:val="19"/>
        </w:numPr>
        <w:rPr>
          <w:i/>
          <w:iCs/>
        </w:rPr>
      </w:pPr>
      <w:r>
        <w:t>Urétrorragie +++ (</w:t>
      </w:r>
      <w:r>
        <w:rPr>
          <w:i/>
          <w:iCs/>
        </w:rPr>
        <w:t xml:space="preserve">écoulement de sang par le méat urétral en dehors de la miction) </w:t>
      </w:r>
    </w:p>
    <w:p w14:paraId="3BB073FE" w14:textId="77777777" w:rsidR="00D675AA" w:rsidRDefault="00903BF7">
      <w:pPr>
        <w:numPr>
          <w:ilvl w:val="1"/>
          <w:numId w:val="19"/>
        </w:numPr>
      </w:pPr>
      <w:r>
        <w:t>Globe vésical (</w:t>
      </w:r>
      <w:r>
        <w:rPr>
          <w:i/>
          <w:iCs/>
        </w:rPr>
        <w:t xml:space="preserve">matité non déclive) </w:t>
      </w:r>
    </w:p>
    <w:p w14:paraId="7B5EAF16" w14:textId="77777777" w:rsidR="00D675AA" w:rsidRDefault="00903BF7">
      <w:pPr>
        <w:numPr>
          <w:ilvl w:val="1"/>
          <w:numId w:val="19"/>
        </w:numPr>
      </w:pPr>
      <w:r>
        <w:t xml:space="preserve">Hématome périnéal typique : </w:t>
      </w:r>
      <w:r>
        <w:rPr>
          <w:i/>
          <w:iCs/>
        </w:rPr>
        <w:t>en papillon</w:t>
      </w:r>
    </w:p>
    <w:p w14:paraId="7A6FDAB2" w14:textId="77777777" w:rsidR="00D675AA" w:rsidRDefault="00903BF7" w:rsidP="00A3269A">
      <w:pPr>
        <w:pStyle w:val="Titre3"/>
      </w:pPr>
      <w:bookmarkStart w:id="26" w:name="_Toc98155314"/>
      <w:r>
        <w:t>Autres signes :</w:t>
      </w:r>
      <w:bookmarkEnd w:id="26"/>
    </w:p>
    <w:p w14:paraId="3025DAAC" w14:textId="77777777" w:rsidR="00D675AA" w:rsidRDefault="00903BF7">
      <w:pPr>
        <w:numPr>
          <w:ilvl w:val="1"/>
          <w:numId w:val="19"/>
        </w:numPr>
      </w:pPr>
      <w:r>
        <w:t>Douleurs hypogastriques syncopales</w:t>
      </w:r>
    </w:p>
    <w:p w14:paraId="3742C3A3" w14:textId="77777777" w:rsidR="00D675AA" w:rsidRDefault="00903BF7">
      <w:pPr>
        <w:numPr>
          <w:ilvl w:val="1"/>
          <w:numId w:val="19"/>
        </w:numPr>
      </w:pPr>
      <w:r>
        <w:t>Miction difficile ou impossible</w:t>
      </w:r>
    </w:p>
    <w:p w14:paraId="1758252D" w14:textId="77777777" w:rsidR="00D675AA" w:rsidRDefault="00903BF7">
      <w:pPr>
        <w:numPr>
          <w:ilvl w:val="0"/>
          <w:numId w:val="19"/>
        </w:numPr>
      </w:pPr>
      <w:r>
        <w:rPr>
          <w:b/>
          <w:bCs/>
        </w:rPr>
        <w:t>Dans traumatisme de l'urètre postérieur :</w:t>
      </w:r>
    </w:p>
    <w:p w14:paraId="2B96E479" w14:textId="77777777" w:rsidR="00D675AA" w:rsidRDefault="00903BF7">
      <w:pPr>
        <w:numPr>
          <w:ilvl w:val="1"/>
          <w:numId w:val="19"/>
        </w:numPr>
      </w:pPr>
      <w:proofErr w:type="spellStart"/>
      <w:r>
        <w:t>Écchymose</w:t>
      </w:r>
      <w:proofErr w:type="spellEnd"/>
      <w:r>
        <w:t xml:space="preserve"> périnéale</w:t>
      </w:r>
    </w:p>
    <w:p w14:paraId="56C7C77A" w14:textId="77777777" w:rsidR="00D675AA" w:rsidRDefault="00903BF7">
      <w:pPr>
        <w:numPr>
          <w:ilvl w:val="1"/>
          <w:numId w:val="19"/>
        </w:numPr>
      </w:pPr>
      <w:r>
        <w:t xml:space="preserve">Signes propres du traumatisme de bassin </w:t>
      </w:r>
    </w:p>
    <w:p w14:paraId="493C8523" w14:textId="77777777" w:rsidR="00D675AA" w:rsidRDefault="00903BF7">
      <w:pPr>
        <w:numPr>
          <w:ilvl w:val="0"/>
          <w:numId w:val="19"/>
        </w:numPr>
      </w:pPr>
      <w:r>
        <w:rPr>
          <w:b/>
          <w:bCs/>
        </w:rPr>
        <w:t>Si traumatisme de l'urètre antérieur :</w:t>
      </w:r>
    </w:p>
    <w:p w14:paraId="31CC662F" w14:textId="77777777" w:rsidR="00D675AA" w:rsidRDefault="00903BF7">
      <w:pPr>
        <w:numPr>
          <w:ilvl w:val="1"/>
          <w:numId w:val="19"/>
        </w:numPr>
      </w:pPr>
      <w:r>
        <w:t xml:space="preserve">Signes locaux sur la verge </w:t>
      </w:r>
    </w:p>
    <w:p w14:paraId="0978E415" w14:textId="77777777" w:rsidR="00D675AA" w:rsidRDefault="00903BF7" w:rsidP="00A3269A">
      <w:pPr>
        <w:pStyle w:val="Titre3"/>
      </w:pPr>
      <w:bookmarkStart w:id="27" w:name="_Toc98155315"/>
      <w:r>
        <w:t>Diagnostic de certitude : Urographie intra-veineuse UIV ou urétrocystographie rétrograde</w:t>
      </w:r>
      <w:bookmarkEnd w:id="27"/>
    </w:p>
    <w:p w14:paraId="7DD2A648" w14:textId="77777777" w:rsidR="00D675AA" w:rsidRDefault="00903BF7">
      <w:pPr>
        <w:numPr>
          <w:ilvl w:val="1"/>
          <w:numId w:val="19"/>
        </w:numPr>
      </w:pPr>
      <w:r>
        <w:t xml:space="preserve">Siège de la lésion (postérieur ou </w:t>
      </w:r>
      <w:proofErr w:type="gramStart"/>
      <w:r>
        <w:t>antérieur)  :</w:t>
      </w:r>
      <w:proofErr w:type="gramEnd"/>
      <w:r>
        <w:t xml:space="preserve"> </w:t>
      </w:r>
      <w:r>
        <w:rPr>
          <w:i/>
          <w:iCs/>
        </w:rPr>
        <w:t>image d'arrêt ou diminution de calibre</w:t>
      </w:r>
    </w:p>
    <w:p w14:paraId="15422241" w14:textId="77777777" w:rsidR="00D675AA" w:rsidRDefault="00903BF7">
      <w:pPr>
        <w:numPr>
          <w:ilvl w:val="1"/>
          <w:numId w:val="19"/>
        </w:numPr>
      </w:pPr>
      <w:r>
        <w:t>Fuite de produit de contraste (</w:t>
      </w:r>
      <w:r>
        <w:rPr>
          <w:i/>
          <w:iCs/>
        </w:rPr>
        <w:t xml:space="preserve">rupture de l'urètre, lésion transfixiante) </w:t>
      </w:r>
    </w:p>
    <w:p w14:paraId="2528C219" w14:textId="77777777" w:rsidR="00D675AA" w:rsidRDefault="00903BF7">
      <w:pPr>
        <w:numPr>
          <w:ilvl w:val="1"/>
          <w:numId w:val="19"/>
        </w:numPr>
      </w:pPr>
      <w:r>
        <w:t>Importance de la lésion</w:t>
      </w:r>
    </w:p>
    <w:p w14:paraId="27AB128C" w14:textId="77777777" w:rsidR="00D675AA" w:rsidRDefault="00903BF7" w:rsidP="00A3269A">
      <w:pPr>
        <w:pStyle w:val="Titre3"/>
      </w:pPr>
      <w:bookmarkStart w:id="28" w:name="_Toc98155316"/>
      <w:r>
        <w:t>Bilan des autres lésions : (polytraumatisme)</w:t>
      </w:r>
      <w:bookmarkEnd w:id="28"/>
      <w:r>
        <w:t xml:space="preserve"> </w:t>
      </w:r>
    </w:p>
    <w:p w14:paraId="68F35A0D" w14:textId="77777777" w:rsidR="00D675AA" w:rsidRPr="00A3269A" w:rsidRDefault="00903BF7">
      <w:pPr>
        <w:numPr>
          <w:ilvl w:val="1"/>
          <w:numId w:val="19"/>
        </w:numPr>
        <w:rPr>
          <w:b/>
          <w:bCs/>
        </w:rPr>
      </w:pPr>
      <w:r w:rsidRPr="00A3269A">
        <w:rPr>
          <w:b/>
          <w:bCs/>
        </w:rPr>
        <w:t xml:space="preserve">Radiographie du bassin : </w:t>
      </w:r>
    </w:p>
    <w:p w14:paraId="5AD292B7" w14:textId="77777777" w:rsidR="00D675AA" w:rsidRDefault="00903BF7">
      <w:pPr>
        <w:numPr>
          <w:ilvl w:val="2"/>
          <w:numId w:val="19"/>
        </w:numPr>
      </w:pPr>
      <w:r>
        <w:t xml:space="preserve">Fracture </w:t>
      </w:r>
    </w:p>
    <w:p w14:paraId="5B536932" w14:textId="77777777" w:rsidR="00D675AA" w:rsidRDefault="00903BF7">
      <w:pPr>
        <w:numPr>
          <w:ilvl w:val="2"/>
          <w:numId w:val="19"/>
        </w:numPr>
      </w:pPr>
      <w:r>
        <w:t>Disjonction pubienne</w:t>
      </w:r>
    </w:p>
    <w:p w14:paraId="29F78087" w14:textId="77777777" w:rsidR="00D675AA" w:rsidRDefault="00903BF7">
      <w:pPr>
        <w:numPr>
          <w:ilvl w:val="1"/>
          <w:numId w:val="19"/>
        </w:numPr>
      </w:pPr>
      <w:r w:rsidRPr="00A3269A">
        <w:rPr>
          <w:b/>
          <w:bCs/>
        </w:rPr>
        <w:t xml:space="preserve">Cystographie et </w:t>
      </w:r>
      <w:proofErr w:type="spellStart"/>
      <w:r w:rsidRPr="00A3269A">
        <w:rPr>
          <w:b/>
          <w:bCs/>
        </w:rPr>
        <w:t>urétrographie</w:t>
      </w:r>
      <w:proofErr w:type="spellEnd"/>
      <w:r>
        <w:t xml:space="preserve"> entre J5 et J15 (</w:t>
      </w:r>
      <w:r>
        <w:rPr>
          <w:i/>
          <w:iCs/>
        </w:rPr>
        <w:t xml:space="preserve">si traumatisme du bassin) </w:t>
      </w:r>
    </w:p>
    <w:p w14:paraId="170A7AF6" w14:textId="77777777" w:rsidR="00D675AA" w:rsidRPr="00A3269A" w:rsidRDefault="00903BF7">
      <w:pPr>
        <w:numPr>
          <w:ilvl w:val="1"/>
          <w:numId w:val="19"/>
        </w:numPr>
        <w:rPr>
          <w:b/>
          <w:bCs/>
        </w:rPr>
      </w:pPr>
      <w:r w:rsidRPr="00A3269A">
        <w:rPr>
          <w:b/>
          <w:bCs/>
        </w:rPr>
        <w:t>Échographie :</w:t>
      </w:r>
    </w:p>
    <w:p w14:paraId="081BE086" w14:textId="77777777" w:rsidR="00D675AA" w:rsidRDefault="00903BF7">
      <w:pPr>
        <w:numPr>
          <w:ilvl w:val="2"/>
          <w:numId w:val="19"/>
        </w:numPr>
      </w:pPr>
      <w:r>
        <w:t>Épanchement sanguin ou urinaire</w:t>
      </w:r>
    </w:p>
    <w:p w14:paraId="30812E27" w14:textId="77777777" w:rsidR="00D675AA" w:rsidRDefault="00903BF7">
      <w:pPr>
        <w:numPr>
          <w:ilvl w:val="2"/>
          <w:numId w:val="19"/>
        </w:numPr>
      </w:pPr>
      <w:proofErr w:type="spellStart"/>
      <w:r>
        <w:t>Indentifier</w:t>
      </w:r>
      <w:proofErr w:type="spellEnd"/>
      <w:r>
        <w:t xml:space="preserve"> la vessie (lésion associée) </w:t>
      </w:r>
    </w:p>
    <w:p w14:paraId="66D44DDB" w14:textId="77777777" w:rsidR="00D675AA" w:rsidRDefault="00D675AA"/>
    <w:p w14:paraId="79BBB388" w14:textId="77777777" w:rsidR="00D675AA" w:rsidRDefault="00903BF7" w:rsidP="00A3269A">
      <w:pPr>
        <w:pStyle w:val="Titre2"/>
      </w:pPr>
      <w:bookmarkStart w:id="29" w:name="_Toc98155317"/>
      <w:r>
        <w:t>TRAITEMENT</w:t>
      </w:r>
      <w:bookmarkEnd w:id="29"/>
      <w:r>
        <w:t xml:space="preserve"> </w:t>
      </w:r>
    </w:p>
    <w:p w14:paraId="30E3549B" w14:textId="77777777" w:rsidR="00D675AA" w:rsidRDefault="00903BF7">
      <w:pPr>
        <w:numPr>
          <w:ilvl w:val="0"/>
          <w:numId w:val="20"/>
        </w:numPr>
      </w:pPr>
      <w:r>
        <w:rPr>
          <w:b/>
          <w:bCs/>
        </w:rPr>
        <w:t>Drainage vésical par cathéter sus-pubien</w:t>
      </w:r>
    </w:p>
    <w:p w14:paraId="1C317CE0" w14:textId="77777777" w:rsidR="00D675AA" w:rsidRDefault="00903BF7">
      <w:pPr>
        <w:numPr>
          <w:ilvl w:val="0"/>
          <w:numId w:val="20"/>
        </w:numPr>
      </w:pPr>
      <w:r>
        <w:rPr>
          <w:color w:val="FF0000"/>
        </w:rPr>
        <w:t>JAMAIS DE SONDAGE VÉSICAL (</w:t>
      </w:r>
      <w:r>
        <w:rPr>
          <w:i/>
          <w:iCs/>
          <w:color w:val="FF0000"/>
        </w:rPr>
        <w:t xml:space="preserve">car aveuglement, on ne sait pas la lésion : rupture totale, etc.-&gt; fausse route, mais la sonde va exagérer la lésion) </w:t>
      </w:r>
    </w:p>
    <w:p w14:paraId="31906A8D" w14:textId="77777777" w:rsidR="00D675AA" w:rsidRDefault="00903BF7">
      <w:pPr>
        <w:numPr>
          <w:ilvl w:val="0"/>
          <w:numId w:val="20"/>
        </w:numPr>
      </w:pPr>
      <w:r>
        <w:t>Alignement endoscopique et cicatrisation dirigée par sonde</w:t>
      </w:r>
    </w:p>
    <w:p w14:paraId="0C548083" w14:textId="77777777" w:rsidR="00D675AA" w:rsidRDefault="00903BF7">
      <w:pPr>
        <w:numPr>
          <w:ilvl w:val="0"/>
          <w:numId w:val="20"/>
        </w:numPr>
      </w:pPr>
      <w:r>
        <w:t>Urétrorraphie chirurgicale</w:t>
      </w:r>
    </w:p>
    <w:p w14:paraId="20D2DA8A" w14:textId="77777777" w:rsidR="00D675AA" w:rsidRDefault="00D675AA"/>
    <w:p w14:paraId="54169568" w14:textId="77777777" w:rsidR="00D675AA" w:rsidRDefault="00903BF7" w:rsidP="00A3269A">
      <w:pPr>
        <w:pStyle w:val="Titre2"/>
      </w:pPr>
      <w:bookmarkStart w:id="30" w:name="_Toc98155318"/>
      <w:r>
        <w:t>PRONOSTIC</w:t>
      </w:r>
      <w:bookmarkEnd w:id="30"/>
    </w:p>
    <w:p w14:paraId="016E963E" w14:textId="77777777" w:rsidR="00D675AA" w:rsidRDefault="00903BF7">
      <w:pPr>
        <w:numPr>
          <w:ilvl w:val="0"/>
          <w:numId w:val="21"/>
        </w:numPr>
      </w:pPr>
      <w:r>
        <w:t>Séquelles souvent dramatiques</w:t>
      </w:r>
    </w:p>
    <w:p w14:paraId="0A868BBD" w14:textId="77777777" w:rsidR="00D675AA" w:rsidRDefault="00903BF7">
      <w:pPr>
        <w:numPr>
          <w:ilvl w:val="0"/>
          <w:numId w:val="21"/>
        </w:numPr>
      </w:pPr>
      <w:r>
        <w:t>Liées à la sévérité du traumatisme et de la qualité de prise en charge initiale</w:t>
      </w:r>
    </w:p>
    <w:p w14:paraId="66AB8283" w14:textId="77777777" w:rsidR="00D675AA" w:rsidRDefault="00903BF7">
      <w:pPr>
        <w:numPr>
          <w:ilvl w:val="1"/>
          <w:numId w:val="21"/>
        </w:numPr>
      </w:pPr>
      <w:r>
        <w:t>Rétrécissement urétral récidivant</w:t>
      </w:r>
    </w:p>
    <w:p w14:paraId="5CBAD16A" w14:textId="77777777" w:rsidR="00D675AA" w:rsidRDefault="00903BF7">
      <w:pPr>
        <w:numPr>
          <w:ilvl w:val="1"/>
          <w:numId w:val="21"/>
        </w:numPr>
      </w:pPr>
      <w:r>
        <w:t>Trouble de la continence</w:t>
      </w:r>
    </w:p>
    <w:p w14:paraId="0600AE5F" w14:textId="77777777" w:rsidR="00D675AA" w:rsidRDefault="00903BF7">
      <w:pPr>
        <w:numPr>
          <w:ilvl w:val="1"/>
          <w:numId w:val="21"/>
        </w:numPr>
      </w:pPr>
      <w:r>
        <w:t>Trouble de l'éjaculation donc fertilité</w:t>
      </w:r>
    </w:p>
    <w:p w14:paraId="632E2456" w14:textId="77777777" w:rsidR="00D675AA" w:rsidRDefault="00903BF7">
      <w:pPr>
        <w:numPr>
          <w:ilvl w:val="1"/>
          <w:numId w:val="21"/>
        </w:numPr>
      </w:pPr>
      <w:r>
        <w:t>Trouble de l'érection</w:t>
      </w:r>
    </w:p>
    <w:p w14:paraId="7C34EF6C" w14:textId="77777777" w:rsidR="00D675AA" w:rsidRDefault="00D675AA"/>
    <w:p w14:paraId="15D20FED" w14:textId="77777777" w:rsidR="00D675AA" w:rsidRDefault="00903BF7">
      <w:pPr>
        <w:rPr>
          <w:i/>
          <w:iCs/>
        </w:rPr>
      </w:pPr>
      <w:r>
        <w:rPr>
          <w:i/>
          <w:iCs/>
        </w:rPr>
        <w:t>Suspicion traumatisme de l'urètre avec RAU : JAMAIS DE SONDE VÉSICAL : Drainage sus-pubien</w:t>
      </w:r>
    </w:p>
    <w:p w14:paraId="2400F317" w14:textId="05478937" w:rsidR="00A3269A" w:rsidRPr="00A3269A" w:rsidRDefault="00903BF7" w:rsidP="00A3269A">
      <w:pPr>
        <w:rPr>
          <w:i/>
          <w:iCs/>
        </w:rPr>
      </w:pPr>
      <w:r>
        <w:rPr>
          <w:i/>
          <w:iCs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