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0C5" w:rsidRPr="00D92F72" w:rsidRDefault="00D92F72">
      <w:r w:rsidRPr="00D92F72">
        <w:t>Pr Anderson</w:t>
      </w:r>
    </w:p>
    <w:p w:rsidR="009D60C5" w:rsidRPr="00D92F72" w:rsidRDefault="00D92F72">
      <w:pPr>
        <w:pStyle w:val="Titre"/>
      </w:pPr>
      <w:r w:rsidRPr="00D92F72">
        <w:t xml:space="preserve">Accouchement normale </w:t>
      </w:r>
    </w:p>
    <w:p w:rsidR="009D60C5" w:rsidRPr="00D92F72" w:rsidRDefault="004932EC" w:rsidP="00D92F72">
      <w:pPr>
        <w:jc w:val="right"/>
        <w:rPr>
          <w:color w:val="FF0000"/>
        </w:rPr>
      </w:pPr>
      <w:r w:rsidRPr="00D92F72">
        <w:rPr>
          <w:color w:val="FF0000"/>
        </w:rPr>
        <w:t>Objectifs</w:t>
      </w:r>
    </w:p>
    <w:p w:rsidR="009D60C5" w:rsidRPr="00D92F72" w:rsidRDefault="004932EC" w:rsidP="00D92F72">
      <w:pPr>
        <w:pStyle w:val="Paragraphedeliste"/>
        <w:jc w:val="right"/>
      </w:pPr>
      <w:r w:rsidRPr="00D92F72">
        <w:t>Expliquer les différentes phases du travail et de l'accouchement</w:t>
      </w:r>
    </w:p>
    <w:p w:rsidR="009D60C5" w:rsidRPr="00D92F72" w:rsidRDefault="004932EC" w:rsidP="00D92F72">
      <w:pPr>
        <w:pStyle w:val="Paragraphedeliste"/>
        <w:jc w:val="right"/>
      </w:pPr>
      <w:r w:rsidRPr="00D92F72">
        <w:t>Surveiller un accouchement normal</w:t>
      </w:r>
    </w:p>
    <w:p w:rsidR="009D60C5" w:rsidRPr="00D92F72" w:rsidRDefault="004932EC" w:rsidP="00D92F72">
      <w:pPr>
        <w:pStyle w:val="Paragraphedeliste"/>
        <w:jc w:val="right"/>
      </w:pPr>
      <w:r w:rsidRPr="00D92F72">
        <w:t>Pratiquer un accouchement normal</w:t>
      </w:r>
    </w:p>
    <w:p w:rsidR="009D60C5" w:rsidRPr="00D92F72" w:rsidRDefault="004932EC">
      <w:pPr>
        <w:pStyle w:val="Titre1"/>
      </w:pPr>
      <w:r w:rsidRPr="00D92F72">
        <w:t>Introduction</w:t>
      </w:r>
    </w:p>
    <w:p w:rsidR="009D60C5" w:rsidRPr="00D92F72" w:rsidRDefault="004932EC">
      <w:pPr>
        <w:pStyle w:val="Titre2"/>
      </w:pPr>
      <w:r w:rsidRPr="00D92F72">
        <w:t>Définition</w:t>
      </w:r>
    </w:p>
    <w:p w:rsidR="009D60C5" w:rsidRPr="00D92F72" w:rsidRDefault="004932EC" w:rsidP="004932EC">
      <w:pPr>
        <w:pStyle w:val="Paragraphedeliste"/>
        <w:numPr>
          <w:ilvl w:val="0"/>
          <w:numId w:val="1"/>
        </w:numPr>
      </w:pPr>
      <w:r w:rsidRPr="00D92F72">
        <w:t>Ensemble des phénomènes qui vont permettre la sortie du</w:t>
      </w:r>
      <w:r w:rsidRPr="00D92F72">
        <w:t xml:space="preserve"> fœtus et du placenta hors des voies génitales de la femme</w:t>
      </w:r>
    </w:p>
    <w:p w:rsidR="009D60C5" w:rsidRPr="00D92F72" w:rsidRDefault="004932EC" w:rsidP="004932EC">
      <w:pPr>
        <w:pStyle w:val="Paragraphedeliste"/>
        <w:numPr>
          <w:ilvl w:val="0"/>
          <w:numId w:val="2"/>
        </w:numPr>
      </w:pPr>
      <w:r w:rsidRPr="00D92F72">
        <w:t>Terminologie</w:t>
      </w:r>
    </w:p>
    <w:p w:rsidR="009D60C5" w:rsidRPr="00D92F72" w:rsidRDefault="00D92F72" w:rsidP="004932EC">
      <w:pPr>
        <w:pStyle w:val="Paragraphedeliste"/>
        <w:numPr>
          <w:ilvl w:val="0"/>
          <w:numId w:val="3"/>
        </w:numPr>
      </w:pPr>
      <w:r w:rsidRPr="00D92F72">
        <w:t>Accouchement à terme: entre 37 et 41 sa</w:t>
      </w:r>
    </w:p>
    <w:p w:rsidR="009D60C5" w:rsidRPr="00D92F72" w:rsidRDefault="00D92F72" w:rsidP="004932EC">
      <w:pPr>
        <w:pStyle w:val="Paragraphedeliste"/>
        <w:numPr>
          <w:ilvl w:val="0"/>
          <w:numId w:val="3"/>
        </w:numPr>
      </w:pPr>
      <w:r w:rsidRPr="00D92F72">
        <w:t>Accouchement prématuré: &lt; 37sa</w:t>
      </w:r>
    </w:p>
    <w:p w:rsidR="009D60C5" w:rsidRPr="00D92F72" w:rsidRDefault="00D92F72" w:rsidP="004932EC">
      <w:pPr>
        <w:pStyle w:val="Paragraphedeliste"/>
        <w:numPr>
          <w:ilvl w:val="0"/>
          <w:numId w:val="3"/>
        </w:numPr>
      </w:pPr>
      <w:r w:rsidRPr="00D92F72">
        <w:t>Accouchement à terme dépassé : &gt; 41sa</w:t>
      </w:r>
    </w:p>
    <w:p w:rsidR="009D60C5" w:rsidRPr="00D92F72" w:rsidRDefault="004932EC" w:rsidP="004932EC">
      <w:pPr>
        <w:pStyle w:val="Paragraphedeliste"/>
        <w:numPr>
          <w:ilvl w:val="0"/>
          <w:numId w:val="3"/>
        </w:numPr>
      </w:pPr>
      <w:r w:rsidRPr="00D92F72">
        <w:t>Accouchement spontané: pas d'intervention médicale</w:t>
      </w:r>
    </w:p>
    <w:p w:rsidR="009D60C5" w:rsidRPr="00D92F72" w:rsidRDefault="004932EC" w:rsidP="004932EC">
      <w:pPr>
        <w:pStyle w:val="Paragraphedeliste"/>
        <w:numPr>
          <w:ilvl w:val="0"/>
          <w:numId w:val="3"/>
        </w:numPr>
      </w:pPr>
      <w:r w:rsidRPr="00D92F72">
        <w:t>Une gestation dure 9 moi</w:t>
      </w:r>
      <w:r w:rsidR="00D92F72" w:rsidRPr="00D92F72">
        <w:t>s = 41 sa</w:t>
      </w:r>
    </w:p>
    <w:p w:rsidR="009D60C5" w:rsidRPr="00D92F72" w:rsidRDefault="004932EC">
      <w:pPr>
        <w:pStyle w:val="Titre1"/>
      </w:pPr>
      <w:r w:rsidRPr="00D92F72">
        <w:t>Mécanique obstétrical: éléments en jeu</w:t>
      </w:r>
    </w:p>
    <w:p w:rsidR="009D60C5" w:rsidRPr="00D92F72" w:rsidRDefault="00D92F72">
      <w:pPr>
        <w:pStyle w:val="Titre2"/>
      </w:pPr>
      <w:r w:rsidRPr="00D92F72">
        <w:t>Tête fœtale</w:t>
      </w:r>
    </w:p>
    <w:p w:rsidR="009D60C5" w:rsidRPr="00D92F72" w:rsidRDefault="004932EC" w:rsidP="004932EC">
      <w:pPr>
        <w:pStyle w:val="Paragraphedeliste"/>
        <w:numPr>
          <w:ilvl w:val="0"/>
          <w:numId w:val="4"/>
        </w:numPr>
      </w:pPr>
      <w:r w:rsidRPr="00D92F72">
        <w:t>Présentation de la tête fléchie: le fœtus présente le sommet de son crâne (95% des cas)</w:t>
      </w:r>
    </w:p>
    <w:p w:rsidR="009D60C5" w:rsidRPr="00D92F72" w:rsidRDefault="004932EC" w:rsidP="004932EC">
      <w:pPr>
        <w:pStyle w:val="Paragraphedeliste"/>
        <w:numPr>
          <w:ilvl w:val="0"/>
          <w:numId w:val="5"/>
        </w:numPr>
      </w:pPr>
      <w:r w:rsidRPr="00D92F72">
        <w:t xml:space="preserve">Repère : </w:t>
      </w:r>
      <w:r w:rsidRPr="00D92F72">
        <w:rPr>
          <w:b/>
          <w:bCs/>
        </w:rPr>
        <w:t>occiput</w:t>
      </w:r>
      <w:r w:rsidRPr="00D92F72">
        <w:t xml:space="preserve"> marqué par</w:t>
      </w:r>
    </w:p>
    <w:p w:rsidR="009D60C5" w:rsidRPr="00D92F72" w:rsidRDefault="004932EC" w:rsidP="004932EC">
      <w:pPr>
        <w:pStyle w:val="Paragraphedeliste"/>
        <w:numPr>
          <w:ilvl w:val="0"/>
          <w:numId w:val="6"/>
        </w:numPr>
      </w:pPr>
      <w:r w:rsidRPr="00D92F72">
        <w:t xml:space="preserve">La </w:t>
      </w:r>
      <w:r w:rsidRPr="00D92F72">
        <w:rPr>
          <w:b/>
          <w:bCs/>
        </w:rPr>
        <w:t>fontanelle postérieure</w:t>
      </w:r>
      <w:r w:rsidRPr="00D92F72">
        <w:t xml:space="preserve"> ou petite fontanelle ou fontanelle lambda</w:t>
      </w:r>
    </w:p>
    <w:p w:rsidR="009D60C5" w:rsidRPr="00D92F72" w:rsidRDefault="004932EC" w:rsidP="004932EC">
      <w:pPr>
        <w:pStyle w:val="Paragraphedeliste"/>
        <w:numPr>
          <w:ilvl w:val="0"/>
          <w:numId w:val="7"/>
        </w:numPr>
      </w:pPr>
      <w:r w:rsidRPr="00D92F72">
        <w:t>Union de la</w:t>
      </w:r>
      <w:r w:rsidRPr="00D92F72">
        <w:t xml:space="preserve"> plaque occipitale et des deux plaques pariétales</w:t>
      </w:r>
    </w:p>
    <w:p w:rsidR="009D60C5" w:rsidRPr="00D92F72" w:rsidRDefault="004932EC" w:rsidP="004932EC">
      <w:pPr>
        <w:pStyle w:val="Paragraphedeliste"/>
        <w:numPr>
          <w:ilvl w:val="0"/>
          <w:numId w:val="7"/>
        </w:numPr>
      </w:pPr>
      <w:r w:rsidRPr="00D92F72">
        <w:t>Forme triangulaire: de ses sommets, partent trois sutures</w:t>
      </w:r>
    </w:p>
    <w:p w:rsidR="009D60C5" w:rsidRPr="00D92F72" w:rsidRDefault="004932EC" w:rsidP="004932EC">
      <w:pPr>
        <w:pStyle w:val="Paragraphedeliste"/>
        <w:numPr>
          <w:ilvl w:val="0"/>
          <w:numId w:val="8"/>
        </w:numPr>
      </w:pPr>
      <w:r w:rsidRPr="00D92F72">
        <w:t>Selon position de la petite fontanelle: variétés de présentation</w:t>
      </w:r>
    </w:p>
    <w:p w:rsidR="009D60C5" w:rsidRPr="00D92F72" w:rsidRDefault="004932EC" w:rsidP="004932EC">
      <w:pPr>
        <w:pStyle w:val="Paragraphedeliste"/>
        <w:numPr>
          <w:ilvl w:val="0"/>
          <w:numId w:val="9"/>
        </w:numPr>
      </w:pPr>
      <w:r w:rsidRPr="00D92F72">
        <w:t xml:space="preserve">Son orientation par rapport au bassin maternel définit la variété de la </w:t>
      </w:r>
      <w:r w:rsidRPr="00D92F72">
        <w:t>présentation</w:t>
      </w:r>
    </w:p>
    <w:p w:rsidR="009D60C5" w:rsidRPr="00D92F72" w:rsidRDefault="00D92F72" w:rsidP="004932EC">
      <w:pPr>
        <w:pStyle w:val="Paragraphedeliste"/>
        <w:numPr>
          <w:ilvl w:val="0"/>
          <w:numId w:val="10"/>
        </w:numPr>
      </w:pPr>
      <w:r w:rsidRPr="00D92F72">
        <w:t>O</w:t>
      </w:r>
      <w:r>
        <w:t>P</w:t>
      </w:r>
      <w:r w:rsidRPr="00D92F72">
        <w:t xml:space="preserve"> (occipito-pubienne): occiput sous la symphyse pubienne (à midi chez une femme en position gynécologique)</w:t>
      </w:r>
    </w:p>
    <w:p w:rsidR="009D60C5" w:rsidRPr="00D92F72" w:rsidRDefault="00D92F72" w:rsidP="004932EC">
      <w:pPr>
        <w:pStyle w:val="Paragraphedeliste"/>
        <w:numPr>
          <w:ilvl w:val="0"/>
          <w:numId w:val="10"/>
        </w:numPr>
      </w:pPr>
      <w:r w:rsidRPr="00D92F72">
        <w:t>O</w:t>
      </w:r>
      <w:r>
        <w:t>IGA</w:t>
      </w:r>
      <w:r w:rsidRPr="00D92F72">
        <w:t xml:space="preserve"> (occipito-iliaque gauche antérieure): occiput en avant et à gauche, entre 1 et 2 heures</w:t>
      </w:r>
    </w:p>
    <w:p w:rsidR="009D60C5" w:rsidRPr="00D92F72" w:rsidRDefault="00D92F72" w:rsidP="004932EC">
      <w:pPr>
        <w:pStyle w:val="Paragraphedeliste"/>
        <w:numPr>
          <w:ilvl w:val="0"/>
          <w:numId w:val="10"/>
        </w:numPr>
      </w:pPr>
      <w:r w:rsidRPr="00D92F72">
        <w:t>O</w:t>
      </w:r>
      <w:r>
        <w:t>IDA</w:t>
      </w:r>
      <w:r w:rsidRPr="00D92F72">
        <w:t xml:space="preserve"> (occipito-iliaque droite antérieure):</w:t>
      </w:r>
      <w:r w:rsidR="004932EC" w:rsidRPr="00D92F72">
        <w:t xml:space="preserve"> occiput en avant et à droite, entre 10 et 12 heures</w:t>
      </w:r>
    </w:p>
    <w:p w:rsidR="009D60C5" w:rsidRPr="00D92F72" w:rsidRDefault="00D92F72" w:rsidP="004932EC">
      <w:pPr>
        <w:pStyle w:val="Paragraphedeliste"/>
        <w:numPr>
          <w:ilvl w:val="0"/>
          <w:numId w:val="10"/>
        </w:numPr>
      </w:pPr>
      <w:r w:rsidRPr="00D92F72">
        <w:t>O</w:t>
      </w:r>
      <w:r>
        <w:t xml:space="preserve">IGP </w:t>
      </w:r>
      <w:r w:rsidRPr="00D92F72">
        <w:t>(occipito-iliaque gauche postérieure): occiput en arrière et à gauche, entre 4 et 5 heures</w:t>
      </w:r>
    </w:p>
    <w:p w:rsidR="009D60C5" w:rsidRPr="00D92F72" w:rsidRDefault="00D92F72" w:rsidP="004932EC">
      <w:pPr>
        <w:pStyle w:val="Paragraphedeliste"/>
        <w:numPr>
          <w:ilvl w:val="0"/>
          <w:numId w:val="10"/>
        </w:numPr>
      </w:pPr>
      <w:r w:rsidRPr="00D92F72">
        <w:t>O</w:t>
      </w:r>
      <w:r>
        <w:t>IDP</w:t>
      </w:r>
      <w:r w:rsidRPr="00D92F72">
        <w:t xml:space="preserve"> (occipito-iliaque droite postérieure): occiput en arrière et à droite entre 7 et 8 heures</w:t>
      </w:r>
    </w:p>
    <w:p w:rsidR="009D60C5" w:rsidRPr="00D92F72" w:rsidRDefault="004932EC">
      <w:r w:rsidRPr="00D92F72">
        <w:rPr>
          <w:noProof/>
        </w:rPr>
        <w:lastRenderedPageBreak/>
        <w:drawing>
          <wp:inline distT="0" distB="0" distL="0" distR="0">
            <wp:extent cx="3048000" cy="1954987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048000" cy="19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F72">
        <w:rPr>
          <w:noProof/>
        </w:rPr>
        <w:drawing>
          <wp:inline distT="0" distB="0" distL="0" distR="0">
            <wp:extent cx="3048000" cy="2762955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048000" cy="27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C5" w:rsidRPr="00D92F72" w:rsidRDefault="004932EC">
      <w:r w:rsidRPr="00D92F72">
        <w:rPr>
          <w:noProof/>
        </w:rPr>
        <w:drawing>
          <wp:inline distT="0" distB="0" distL="0" distR="0">
            <wp:extent cx="5764348" cy="2902959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764348" cy="290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F72">
        <w:t xml:space="preserve">.    </w:t>
      </w:r>
    </w:p>
    <w:p w:rsidR="009D60C5" w:rsidRPr="00D92F72" w:rsidRDefault="009D60C5"/>
    <w:p w:rsidR="009D60C5" w:rsidRPr="00D92F72" w:rsidRDefault="004932EC" w:rsidP="00D92F72">
      <w:pPr>
        <w:jc w:val="center"/>
      </w:pPr>
      <w:r w:rsidRPr="00D92F72">
        <w:rPr>
          <w:noProof/>
        </w:rPr>
        <w:drawing>
          <wp:inline distT="0" distB="0" distL="0" distR="0">
            <wp:extent cx="3540642" cy="2328530"/>
            <wp:effectExtent l="0" t="0" r="3175" b="0"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 rotWithShape="1">
                    <a:blip r:embed="rId10" cstate="print"/>
                    <a:srcRect l="26011" r="23246"/>
                    <a:stretch/>
                  </pic:blipFill>
                  <pic:spPr bwMode="auto">
                    <a:xfrm>
                      <a:off x="0" y="0"/>
                      <a:ext cx="3545762" cy="233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60C5" w:rsidRPr="00D92F72" w:rsidRDefault="009D60C5"/>
    <w:p w:rsidR="009D60C5" w:rsidRPr="00D92F72" w:rsidRDefault="004932EC">
      <w:pPr>
        <w:pStyle w:val="Titre2"/>
      </w:pPr>
      <w:r w:rsidRPr="00D92F72">
        <w:t>Bassin obstétrical</w:t>
      </w:r>
    </w:p>
    <w:p w:rsidR="009D60C5" w:rsidRPr="00D92F72" w:rsidRDefault="004932EC" w:rsidP="004932EC">
      <w:pPr>
        <w:pStyle w:val="Paragraphedeliste"/>
        <w:numPr>
          <w:ilvl w:val="0"/>
          <w:numId w:val="11"/>
        </w:numPr>
      </w:pPr>
      <w:r w:rsidRPr="00D92F72">
        <w:t>Orifice d'entrée, le détroit supérieur</w:t>
      </w:r>
    </w:p>
    <w:p w:rsidR="009D60C5" w:rsidRPr="00D92F72" w:rsidRDefault="004932EC" w:rsidP="004932EC">
      <w:pPr>
        <w:pStyle w:val="Paragraphedeliste"/>
        <w:numPr>
          <w:ilvl w:val="0"/>
          <w:numId w:val="12"/>
        </w:numPr>
      </w:pPr>
      <w:r w:rsidRPr="00D92F72">
        <w:t>Limites</w:t>
      </w:r>
    </w:p>
    <w:p w:rsidR="009D60C5" w:rsidRPr="00D92F72" w:rsidRDefault="004932EC" w:rsidP="004932EC">
      <w:pPr>
        <w:pStyle w:val="Paragraphedeliste"/>
        <w:numPr>
          <w:ilvl w:val="0"/>
          <w:numId w:val="13"/>
        </w:numPr>
      </w:pPr>
      <w:r w:rsidRPr="00D92F72">
        <w:t>En avant par le bord supérieur de la symphyse pubienne</w:t>
      </w:r>
    </w:p>
    <w:p w:rsidR="009D60C5" w:rsidRPr="00D92F72" w:rsidRDefault="004932EC" w:rsidP="004932EC">
      <w:pPr>
        <w:pStyle w:val="Paragraphedeliste"/>
        <w:numPr>
          <w:ilvl w:val="0"/>
          <w:numId w:val="13"/>
        </w:numPr>
      </w:pPr>
      <w:r w:rsidRPr="00D92F72">
        <w:t>Latéralement par les lignes innominées</w:t>
      </w:r>
    </w:p>
    <w:p w:rsidR="009D60C5" w:rsidRPr="00D92F72" w:rsidRDefault="004932EC" w:rsidP="004932EC">
      <w:pPr>
        <w:pStyle w:val="Paragraphedeliste"/>
        <w:numPr>
          <w:ilvl w:val="0"/>
          <w:numId w:val="13"/>
        </w:numPr>
      </w:pPr>
      <w:r w:rsidRPr="00D92F72">
        <w:t>En arrière par le promontoire avec une saillie</w:t>
      </w:r>
    </w:p>
    <w:p w:rsidR="009D60C5" w:rsidRPr="00D92F72" w:rsidRDefault="004932EC" w:rsidP="004932EC">
      <w:pPr>
        <w:pStyle w:val="Paragraphedeliste"/>
        <w:numPr>
          <w:ilvl w:val="0"/>
          <w:numId w:val="14"/>
        </w:numPr>
      </w:pPr>
      <w:r w:rsidRPr="00D92F72">
        <w:t>Forme: en cœur de car</w:t>
      </w:r>
      <w:r w:rsidRPr="00D92F72">
        <w:t>te à jouer</w:t>
      </w:r>
    </w:p>
    <w:p w:rsidR="009D60C5" w:rsidRPr="00D92F72" w:rsidRDefault="00D92F72" w:rsidP="004932EC">
      <w:pPr>
        <w:pStyle w:val="Paragraphedeliste"/>
        <w:numPr>
          <w:ilvl w:val="0"/>
          <w:numId w:val="14"/>
        </w:numPr>
      </w:pPr>
      <w:r w:rsidRPr="00D92F72">
        <w:t>Nb: l'engagement n'est possible que si la présentation s'oriente dans un diamètre oblique du détroit supérieur</w:t>
      </w:r>
    </w:p>
    <w:p w:rsidR="009D60C5" w:rsidRPr="00D92F72" w:rsidRDefault="004932EC" w:rsidP="004932EC">
      <w:pPr>
        <w:pStyle w:val="Paragraphedeliste"/>
        <w:numPr>
          <w:ilvl w:val="0"/>
          <w:numId w:val="15"/>
        </w:numPr>
      </w:pPr>
      <w:r w:rsidRPr="00D92F72">
        <w:t>Orifice de sortie, le détroit inférieur</w:t>
      </w:r>
    </w:p>
    <w:p w:rsidR="009D60C5" w:rsidRPr="00D92F72" w:rsidRDefault="004932EC" w:rsidP="004932EC">
      <w:pPr>
        <w:pStyle w:val="Paragraphedeliste"/>
        <w:numPr>
          <w:ilvl w:val="0"/>
          <w:numId w:val="16"/>
        </w:numPr>
      </w:pPr>
      <w:r w:rsidRPr="00D92F72">
        <w:t>Limité</w:t>
      </w:r>
    </w:p>
    <w:p w:rsidR="009D60C5" w:rsidRPr="00D92F72" w:rsidRDefault="004932EC" w:rsidP="004932EC">
      <w:pPr>
        <w:pStyle w:val="Paragraphedeliste"/>
        <w:numPr>
          <w:ilvl w:val="0"/>
          <w:numId w:val="17"/>
        </w:numPr>
      </w:pPr>
      <w:r w:rsidRPr="00D92F72">
        <w:t>En avant par le bord inférieur de la symphyse pubienne</w:t>
      </w:r>
    </w:p>
    <w:p w:rsidR="009D60C5" w:rsidRPr="00D92F72" w:rsidRDefault="004932EC" w:rsidP="004932EC">
      <w:pPr>
        <w:pStyle w:val="Paragraphedeliste"/>
        <w:numPr>
          <w:ilvl w:val="0"/>
          <w:numId w:val="17"/>
        </w:numPr>
      </w:pPr>
      <w:r w:rsidRPr="00D92F72">
        <w:t xml:space="preserve">Latéralement par les branche </w:t>
      </w:r>
      <w:r w:rsidRPr="00D92F72">
        <w:t>ischio-pubiennes</w:t>
      </w:r>
    </w:p>
    <w:p w:rsidR="009D60C5" w:rsidRPr="00D92F72" w:rsidRDefault="004932EC" w:rsidP="004932EC">
      <w:pPr>
        <w:pStyle w:val="Paragraphedeliste"/>
        <w:numPr>
          <w:ilvl w:val="0"/>
          <w:numId w:val="17"/>
        </w:numPr>
      </w:pPr>
      <w:r w:rsidRPr="00D92F72">
        <w:t>En arrière par la pointe du coccyx</w:t>
      </w:r>
    </w:p>
    <w:p w:rsidR="009D60C5" w:rsidRPr="00D92F72" w:rsidRDefault="004932EC" w:rsidP="004932EC">
      <w:pPr>
        <w:pStyle w:val="Paragraphedeliste"/>
        <w:numPr>
          <w:ilvl w:val="0"/>
          <w:numId w:val="18"/>
        </w:numPr>
      </w:pPr>
      <w:r w:rsidRPr="00D92F72">
        <w:t>Forme</w:t>
      </w:r>
    </w:p>
    <w:p w:rsidR="009D60C5" w:rsidRPr="00D92F72" w:rsidRDefault="004932EC" w:rsidP="004932EC">
      <w:pPr>
        <w:pStyle w:val="Paragraphedeliste"/>
        <w:numPr>
          <w:ilvl w:val="0"/>
          <w:numId w:val="19"/>
        </w:numPr>
      </w:pPr>
      <w:r w:rsidRPr="00D92F72">
        <w:t>Les branches ischio-pubiennes dessinent un triangle osseux à sommet antérieur</w:t>
      </w:r>
    </w:p>
    <w:p w:rsidR="009D60C5" w:rsidRPr="00D92F72" w:rsidRDefault="004932EC" w:rsidP="004932EC">
      <w:pPr>
        <w:pStyle w:val="Paragraphedeliste"/>
        <w:numPr>
          <w:ilvl w:val="0"/>
          <w:numId w:val="19"/>
        </w:numPr>
      </w:pPr>
      <w:r w:rsidRPr="00D92F72">
        <w:t>La fente délimitée par les releveurs de l'anus est allongée d'avant en arrière</w:t>
      </w:r>
    </w:p>
    <w:p w:rsidR="009D60C5" w:rsidRPr="00D92F72" w:rsidRDefault="00D92F72" w:rsidP="004932EC">
      <w:pPr>
        <w:pStyle w:val="Paragraphedeliste"/>
        <w:numPr>
          <w:ilvl w:val="0"/>
          <w:numId w:val="20"/>
        </w:numPr>
      </w:pPr>
      <w:r w:rsidRPr="00D92F72">
        <w:t xml:space="preserve">Nb: pour ces raisons, le dégagement n'est possible que si la présentation s'oriente dans le diamètre antéropostérieur du détroit inférieur, en op ou en os </w:t>
      </w:r>
    </w:p>
    <w:p w:rsidR="009D60C5" w:rsidRPr="00D92F72" w:rsidRDefault="004932EC" w:rsidP="004932EC">
      <w:pPr>
        <w:pStyle w:val="Paragraphedeliste"/>
        <w:numPr>
          <w:ilvl w:val="0"/>
          <w:numId w:val="21"/>
        </w:numPr>
      </w:pPr>
      <w:r w:rsidRPr="00D92F72">
        <w:t>Excavation pelvienne: située entre les orifices d'entrée et de sortie</w:t>
      </w:r>
    </w:p>
    <w:p w:rsidR="009D60C5" w:rsidRPr="00D92F72" w:rsidRDefault="004932EC" w:rsidP="004932EC">
      <w:pPr>
        <w:pStyle w:val="Paragraphedeliste"/>
        <w:numPr>
          <w:ilvl w:val="0"/>
          <w:numId w:val="22"/>
        </w:numPr>
      </w:pPr>
      <w:r w:rsidRPr="00D92F72">
        <w:t>Limites</w:t>
      </w:r>
    </w:p>
    <w:p w:rsidR="009D60C5" w:rsidRPr="00D92F72" w:rsidRDefault="004932EC" w:rsidP="004932EC">
      <w:pPr>
        <w:pStyle w:val="Paragraphedeliste"/>
        <w:numPr>
          <w:ilvl w:val="0"/>
          <w:numId w:val="23"/>
        </w:numPr>
      </w:pPr>
      <w:r w:rsidRPr="00D92F72">
        <w:t>En avant par la face p</w:t>
      </w:r>
      <w:r w:rsidRPr="00D92F72">
        <w:t>ostérieure de la symphyse pubienne</w:t>
      </w:r>
    </w:p>
    <w:p w:rsidR="009D60C5" w:rsidRPr="00D92F72" w:rsidRDefault="004932EC" w:rsidP="004932EC">
      <w:pPr>
        <w:pStyle w:val="Paragraphedeliste"/>
        <w:numPr>
          <w:ilvl w:val="0"/>
          <w:numId w:val="23"/>
        </w:numPr>
      </w:pPr>
      <w:r w:rsidRPr="00D92F72">
        <w:t>En arrière par la face antérieure du sacrum</w:t>
      </w:r>
    </w:p>
    <w:p w:rsidR="009D60C5" w:rsidRPr="00D92F72" w:rsidRDefault="004932EC" w:rsidP="004932EC">
      <w:pPr>
        <w:pStyle w:val="Paragraphedeliste"/>
        <w:numPr>
          <w:ilvl w:val="0"/>
          <w:numId w:val="23"/>
        </w:numPr>
      </w:pPr>
      <w:r w:rsidRPr="00D92F72">
        <w:t>Latéralement par la face interne des os iliaques</w:t>
      </w:r>
    </w:p>
    <w:p w:rsidR="009D60C5" w:rsidRPr="00D92F72" w:rsidRDefault="004932EC" w:rsidP="004932EC">
      <w:pPr>
        <w:pStyle w:val="Paragraphedeliste"/>
        <w:numPr>
          <w:ilvl w:val="0"/>
          <w:numId w:val="24"/>
        </w:numPr>
      </w:pPr>
      <w:r w:rsidRPr="00D92F72">
        <w:t>Forme en segment de tore (cylindre incurvé) enroulé autour de la symphyse pubienne</w:t>
      </w:r>
    </w:p>
    <w:p w:rsidR="009D60C5" w:rsidRPr="00D92F72" w:rsidRDefault="004932EC" w:rsidP="00D92F72">
      <w:pPr>
        <w:jc w:val="center"/>
      </w:pPr>
      <w:r w:rsidRPr="00D92F72">
        <w:rPr>
          <w:noProof/>
        </w:rPr>
        <w:drawing>
          <wp:inline distT="0" distB="0" distL="114300" distR="114300">
            <wp:extent cx="5718685" cy="8089957"/>
            <wp:effectExtent l="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718685" cy="808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F72">
        <w:rPr>
          <w:noProof/>
        </w:rPr>
        <w:drawing>
          <wp:inline distT="0" distB="0" distL="114300" distR="114300">
            <wp:extent cx="5731106" cy="5307390"/>
            <wp:effectExtent l="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731106" cy="53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F72">
        <w:t>.</w:t>
      </w:r>
    </w:p>
    <w:p w:rsidR="009D60C5" w:rsidRPr="00D92F72" w:rsidRDefault="009D60C5"/>
    <w:p w:rsidR="009D60C5" w:rsidRPr="00D92F72" w:rsidRDefault="00D92F72">
      <w:pPr>
        <w:pStyle w:val="Titre1"/>
      </w:pPr>
      <w:r w:rsidRPr="00D92F72">
        <w:t>Mécanique obstétrical: engageme</w:t>
      </w:r>
      <w:r w:rsidR="004932EC" w:rsidRPr="00D92F72">
        <w:t>nt</w:t>
      </w:r>
      <w:r w:rsidR="004932EC" w:rsidRPr="00D92F72">
        <w:rPr>
          <w:vertAlign w:val="superscript"/>
        </w:rPr>
        <w:footnoteReference w:id="1"/>
      </w:r>
    </w:p>
    <w:p w:rsidR="009D60C5" w:rsidRPr="00D92F72" w:rsidRDefault="004932EC" w:rsidP="004932EC">
      <w:pPr>
        <w:pStyle w:val="Paragraphedeliste"/>
        <w:numPr>
          <w:ilvl w:val="0"/>
          <w:numId w:val="25"/>
        </w:numPr>
      </w:pPr>
      <w:r w:rsidRPr="00D92F72">
        <w:t>Franchissement du détroit supérieur par la présentation</w:t>
      </w:r>
    </w:p>
    <w:p w:rsidR="009D60C5" w:rsidRPr="00D92F72" w:rsidRDefault="004932EC" w:rsidP="004932EC">
      <w:pPr>
        <w:pStyle w:val="Paragraphedeliste"/>
        <w:numPr>
          <w:ilvl w:val="0"/>
          <w:numId w:val="25"/>
        </w:numPr>
      </w:pPr>
      <w:r w:rsidRPr="00D92F72">
        <w:t>Engagement de la tête fœtale dans un diamètre oblique du détroit supérieur</w:t>
      </w:r>
    </w:p>
    <w:p w:rsidR="009D60C5" w:rsidRPr="00D92F72" w:rsidRDefault="004932EC" w:rsidP="004932EC">
      <w:pPr>
        <w:pStyle w:val="Paragraphedeliste"/>
        <w:numPr>
          <w:ilvl w:val="0"/>
          <w:numId w:val="25"/>
        </w:numPr>
      </w:pPr>
      <w:r w:rsidRPr="00D92F72">
        <w:t>Diamètre oblique gauche +++ (</w:t>
      </w:r>
      <w:proofErr w:type="spellStart"/>
      <w:r w:rsidRPr="00D92F72">
        <w:t>dextroration</w:t>
      </w:r>
      <w:proofErr w:type="spellEnd"/>
      <w:r w:rsidRPr="00D92F72">
        <w:t xml:space="preserve"> de l'utérus)</w:t>
      </w:r>
    </w:p>
    <w:p w:rsidR="009D60C5" w:rsidRPr="00D92F72" w:rsidRDefault="00D92F72" w:rsidP="004932EC">
      <w:pPr>
        <w:pStyle w:val="Paragraphedeliste"/>
        <w:numPr>
          <w:ilvl w:val="0"/>
          <w:numId w:val="26"/>
        </w:numPr>
      </w:pPr>
      <w:r w:rsidRPr="00D92F72">
        <w:t>O</w:t>
      </w:r>
      <w:r>
        <w:t xml:space="preserve">IGA </w:t>
      </w:r>
      <w:r w:rsidRPr="00D92F72">
        <w:t>: 57%</w:t>
      </w:r>
    </w:p>
    <w:p w:rsidR="009D60C5" w:rsidRPr="00D92F72" w:rsidRDefault="00D92F72" w:rsidP="004932EC">
      <w:pPr>
        <w:pStyle w:val="Paragraphedeliste"/>
        <w:numPr>
          <w:ilvl w:val="0"/>
          <w:numId w:val="26"/>
        </w:numPr>
      </w:pPr>
      <w:r w:rsidRPr="00D92F72">
        <w:t>O</w:t>
      </w:r>
      <w:r>
        <w:t xml:space="preserve">IGP </w:t>
      </w:r>
      <w:r w:rsidRPr="00D92F72">
        <w:t>: 33%</w:t>
      </w:r>
    </w:p>
    <w:p w:rsidR="009D60C5" w:rsidRPr="00D92F72" w:rsidRDefault="00D92F72" w:rsidP="004932EC">
      <w:pPr>
        <w:pStyle w:val="Paragraphedeliste"/>
        <w:numPr>
          <w:ilvl w:val="0"/>
          <w:numId w:val="27"/>
        </w:numPr>
      </w:pPr>
      <w:r w:rsidRPr="00D92F72">
        <w:t xml:space="preserve">Diagnostic par le signe de </w:t>
      </w:r>
      <w:r>
        <w:t>F</w:t>
      </w:r>
      <w:r w:rsidRPr="00D92F72">
        <w:t>arabeuf (on dit qu</w:t>
      </w:r>
      <w:r w:rsidR="004932EC" w:rsidRPr="00D92F72">
        <w:t>e le fœtus est engagé)</w:t>
      </w:r>
    </w:p>
    <w:p w:rsidR="009D60C5" w:rsidRPr="00D92F72" w:rsidRDefault="004932EC" w:rsidP="004932EC">
      <w:pPr>
        <w:pStyle w:val="Paragraphedeliste"/>
        <w:numPr>
          <w:ilvl w:val="0"/>
          <w:numId w:val="28"/>
        </w:numPr>
      </w:pPr>
      <w:r w:rsidRPr="00D92F72">
        <w:t>Deux doigts intra</w:t>
      </w:r>
      <w:r w:rsidRPr="00D92F72">
        <w:t>vaginaux dirigés vers la 2</w:t>
      </w:r>
      <w:r w:rsidRPr="00D92F72">
        <w:rPr>
          <w:vertAlign w:val="superscript"/>
        </w:rPr>
        <w:t>ème</w:t>
      </w:r>
      <w:r w:rsidRPr="00D92F72">
        <w:t xml:space="preserve"> vertèbre sacrée butent la tête fœtale et sont arrêtés par elle</w:t>
      </w:r>
    </w:p>
    <w:p w:rsidR="009D60C5" w:rsidRPr="00D92F72" w:rsidRDefault="00D92F72" w:rsidP="004932EC">
      <w:pPr>
        <w:pStyle w:val="Paragraphedeliste"/>
        <w:numPr>
          <w:ilvl w:val="0"/>
          <w:numId w:val="28"/>
        </w:numPr>
      </w:pPr>
      <w:r w:rsidRPr="00D92F72">
        <w:t>Ils ne peuvent trouver place entre la présentation et la concavité sacrée</w:t>
      </w:r>
    </w:p>
    <w:p w:rsidR="009D60C5" w:rsidRPr="00D92F72" w:rsidRDefault="00D92F72">
      <w:pPr>
        <w:pStyle w:val="Titre1"/>
      </w:pPr>
      <w:r w:rsidRPr="00D92F72">
        <w:t>Mécanique obstétrical: descente et rotation</w:t>
      </w:r>
    </w:p>
    <w:p w:rsidR="009D60C5" w:rsidRPr="00D92F72" w:rsidRDefault="004932EC" w:rsidP="004932EC">
      <w:pPr>
        <w:pStyle w:val="Paragraphedeliste"/>
        <w:numPr>
          <w:ilvl w:val="0"/>
          <w:numId w:val="29"/>
        </w:numPr>
      </w:pPr>
      <w:r w:rsidRPr="00D92F72">
        <w:t>Obligation</w:t>
      </w:r>
    </w:p>
    <w:p w:rsidR="009D60C5" w:rsidRPr="00D92F72" w:rsidRDefault="004932EC" w:rsidP="004932EC">
      <w:pPr>
        <w:pStyle w:val="Paragraphedeliste"/>
        <w:numPr>
          <w:ilvl w:val="0"/>
          <w:numId w:val="30"/>
        </w:numPr>
      </w:pPr>
      <w:r w:rsidRPr="00D92F72">
        <w:t>L'engagement ne peut se faire que dans un diamètre oblique</w:t>
      </w:r>
    </w:p>
    <w:p w:rsidR="009D60C5" w:rsidRPr="00D92F72" w:rsidRDefault="004932EC" w:rsidP="004932EC">
      <w:pPr>
        <w:pStyle w:val="Paragraphedeliste"/>
        <w:numPr>
          <w:ilvl w:val="0"/>
          <w:numId w:val="30"/>
        </w:numPr>
      </w:pPr>
      <w:r w:rsidRPr="00D92F72">
        <w:t>Le dégagement ne peut se faire que dans le diamètre sagittal du bassin</w:t>
      </w:r>
    </w:p>
    <w:p w:rsidR="009D60C5" w:rsidRPr="00D92F72" w:rsidRDefault="004932EC" w:rsidP="004932EC">
      <w:pPr>
        <w:pStyle w:val="Paragraphedeliste"/>
        <w:numPr>
          <w:ilvl w:val="0"/>
          <w:numId w:val="31"/>
        </w:numPr>
      </w:pPr>
      <w:r w:rsidRPr="00D92F72">
        <w:t>Descente</w:t>
      </w:r>
    </w:p>
    <w:p w:rsidR="009D60C5" w:rsidRPr="00D92F72" w:rsidRDefault="004932EC" w:rsidP="004932EC">
      <w:pPr>
        <w:pStyle w:val="Paragraphedeliste"/>
        <w:numPr>
          <w:ilvl w:val="0"/>
          <w:numId w:val="32"/>
        </w:numPr>
      </w:pPr>
      <w:r w:rsidRPr="00D92F72">
        <w:t xml:space="preserve">Selon axe </w:t>
      </w:r>
      <w:proofErr w:type="spellStart"/>
      <w:r w:rsidRPr="00D92F72">
        <w:t>ombilico</w:t>
      </w:r>
      <w:r w:rsidRPr="00D92F72">
        <w:t>coccygien</w:t>
      </w:r>
      <w:proofErr w:type="spellEnd"/>
    </w:p>
    <w:p w:rsidR="009D60C5" w:rsidRPr="00D92F72" w:rsidRDefault="004932EC" w:rsidP="004932EC">
      <w:pPr>
        <w:pStyle w:val="Paragraphedeliste"/>
        <w:numPr>
          <w:ilvl w:val="0"/>
          <w:numId w:val="32"/>
        </w:numPr>
      </w:pPr>
      <w:r w:rsidRPr="00D92F72">
        <w:t>Franchissement de l'excavation lorsque la grande circonférence céphalique arr</w:t>
      </w:r>
      <w:r w:rsidRPr="00D92F72">
        <w:t>ive au plan sous-symphysaire</w:t>
      </w:r>
    </w:p>
    <w:p w:rsidR="009D60C5" w:rsidRPr="00D92F72" w:rsidRDefault="004932EC" w:rsidP="004932EC">
      <w:pPr>
        <w:pStyle w:val="Paragraphedeliste"/>
        <w:numPr>
          <w:ilvl w:val="0"/>
          <w:numId w:val="33"/>
        </w:numPr>
      </w:pPr>
      <w:r w:rsidRPr="00D92F72">
        <w:t>Rotation presque toujours vers l'avant</w:t>
      </w:r>
    </w:p>
    <w:p w:rsidR="009D60C5" w:rsidRPr="00D92F72" w:rsidRDefault="00D92F72" w:rsidP="004932EC">
      <w:pPr>
        <w:pStyle w:val="Paragraphedeliste"/>
        <w:numPr>
          <w:ilvl w:val="0"/>
          <w:numId w:val="34"/>
        </w:numPr>
      </w:pPr>
      <w:r w:rsidRPr="00D92F72">
        <w:t>Variétés antérieures (</w:t>
      </w:r>
      <w:r>
        <w:t>OIGA</w:t>
      </w:r>
      <w:r w:rsidRPr="00D92F72">
        <w:t xml:space="preserve"> et </w:t>
      </w:r>
      <w:r>
        <w:t>OIDA</w:t>
      </w:r>
      <w:r w:rsidRPr="00D92F72">
        <w:t>): petite rotation de 45° facile</w:t>
      </w:r>
    </w:p>
    <w:p w:rsidR="009D60C5" w:rsidRPr="00D92F72" w:rsidRDefault="00D92F72" w:rsidP="004932EC">
      <w:pPr>
        <w:pStyle w:val="Paragraphedeliste"/>
        <w:numPr>
          <w:ilvl w:val="0"/>
          <w:numId w:val="34"/>
        </w:numPr>
      </w:pPr>
      <w:r w:rsidRPr="00D92F72">
        <w:t>Variétés postérieures (</w:t>
      </w:r>
      <w:r>
        <w:t>OIDP</w:t>
      </w:r>
      <w:r w:rsidRPr="00D92F72">
        <w:t xml:space="preserve"> et </w:t>
      </w:r>
      <w:r>
        <w:t>OIGP</w:t>
      </w:r>
      <w:r w:rsidRPr="00D92F72">
        <w:t>): grande rotation de 135° souvent plus laborieuse</w:t>
      </w:r>
    </w:p>
    <w:p w:rsidR="009D60C5" w:rsidRPr="00D92F72" w:rsidRDefault="00D92F72">
      <w:pPr>
        <w:pStyle w:val="Titre1"/>
      </w:pPr>
      <w:r w:rsidRPr="00D92F72">
        <w:t>Mécanique obstétrical: dégagement</w:t>
      </w:r>
    </w:p>
    <w:p w:rsidR="009D60C5" w:rsidRPr="00D92F72" w:rsidRDefault="004932EC" w:rsidP="004932EC">
      <w:pPr>
        <w:pStyle w:val="Paragraphedeliste"/>
        <w:numPr>
          <w:ilvl w:val="0"/>
          <w:numId w:val="35"/>
        </w:numPr>
      </w:pPr>
      <w:r w:rsidRPr="00D92F72">
        <w:t>F</w:t>
      </w:r>
      <w:r w:rsidRPr="00D92F72">
        <w:t>ranchissement du détroit inférieur et du diaphragme pelvien</w:t>
      </w:r>
      <w:r w:rsidRPr="00D92F72">
        <w:rPr>
          <w:rStyle w:val="Appelnotedebasdep"/>
        </w:rPr>
        <w:footnoteReference w:id="2"/>
      </w:r>
    </w:p>
    <w:p w:rsidR="009D60C5" w:rsidRPr="00D92F72" w:rsidRDefault="004932EC" w:rsidP="004932EC">
      <w:pPr>
        <w:pStyle w:val="Paragraphedeliste"/>
        <w:numPr>
          <w:ilvl w:val="0"/>
          <w:numId w:val="35"/>
        </w:numPr>
      </w:pPr>
      <w:r w:rsidRPr="00D92F72">
        <w:t>Dégagement</w:t>
      </w:r>
    </w:p>
    <w:p w:rsidR="009D60C5" w:rsidRPr="00D92F72" w:rsidRDefault="00D92F72" w:rsidP="004932EC">
      <w:pPr>
        <w:pStyle w:val="Paragraphedeliste"/>
        <w:numPr>
          <w:ilvl w:val="0"/>
          <w:numId w:val="36"/>
        </w:numPr>
      </w:pPr>
      <w:r w:rsidRPr="00D92F72">
        <w:t xml:space="preserve">Presque toujours en </w:t>
      </w:r>
      <w:r>
        <w:t>OP</w:t>
      </w:r>
    </w:p>
    <w:p w:rsidR="009D60C5" w:rsidRPr="00D92F72" w:rsidRDefault="00D92F72" w:rsidP="004932EC">
      <w:pPr>
        <w:pStyle w:val="Paragraphedeliste"/>
        <w:numPr>
          <w:ilvl w:val="0"/>
          <w:numId w:val="36"/>
        </w:numPr>
      </w:pPr>
      <w:r w:rsidRPr="00D92F72">
        <w:t>Rarement en os</w:t>
      </w:r>
    </w:p>
    <w:p w:rsidR="009D60C5" w:rsidRPr="00D92F72" w:rsidRDefault="004932EC" w:rsidP="004932EC">
      <w:pPr>
        <w:pStyle w:val="Paragraphedeliste"/>
        <w:numPr>
          <w:ilvl w:val="0"/>
          <w:numId w:val="37"/>
        </w:numPr>
      </w:pPr>
      <w:r w:rsidRPr="00D92F72">
        <w:t>Déroulement</w:t>
      </w:r>
    </w:p>
    <w:p w:rsidR="009D60C5" w:rsidRPr="00D92F72" w:rsidRDefault="004932EC" w:rsidP="004932EC">
      <w:pPr>
        <w:pStyle w:val="Paragraphedeliste"/>
        <w:numPr>
          <w:ilvl w:val="0"/>
          <w:numId w:val="38"/>
        </w:numPr>
      </w:pPr>
      <w:r w:rsidRPr="00D92F72">
        <w:t>Fixation du sous-occiput sous la symphyse pubienne formant un axe de rotation</w:t>
      </w:r>
    </w:p>
    <w:p w:rsidR="009D60C5" w:rsidRPr="00D92F72" w:rsidRDefault="004932EC" w:rsidP="004932EC">
      <w:pPr>
        <w:pStyle w:val="Paragraphedeliste"/>
        <w:numPr>
          <w:ilvl w:val="0"/>
          <w:numId w:val="38"/>
        </w:numPr>
      </w:pPr>
      <w:r w:rsidRPr="00D92F72">
        <w:t>Puis dégagement de la tête par un mouvement de déflexion</w:t>
      </w:r>
      <w:r w:rsidRPr="00D92F72">
        <w:rPr>
          <w:rStyle w:val="Appelnotedebasdep"/>
        </w:rPr>
        <w:footnoteReference w:id="3"/>
      </w:r>
      <w:r w:rsidRPr="00D92F72">
        <w:t>: le sous-occiput reste sous la symphyse tandis que le front emplit le périnée postérieur et monte vers la vulve</w:t>
      </w:r>
    </w:p>
    <w:p w:rsidR="009D60C5" w:rsidRPr="00D92F72" w:rsidRDefault="00D92F72" w:rsidP="004932EC">
      <w:pPr>
        <w:pStyle w:val="Paragraphedeliste"/>
        <w:numPr>
          <w:ilvl w:val="0"/>
          <w:numId w:val="39"/>
        </w:numPr>
      </w:pPr>
      <w:r w:rsidRPr="00D92F72">
        <w:t xml:space="preserve">Nb: ce mouvement de dégagement se fait avec une force </w:t>
      </w:r>
      <w:proofErr w:type="spellStart"/>
      <w:r w:rsidRPr="00D92F72">
        <w:t>exponentielle.souvent</w:t>
      </w:r>
      <w:proofErr w:type="spellEnd"/>
      <w:r w:rsidRPr="00D92F72">
        <w:t xml:space="preserve"> lent au début, il peut s'achever brutalement et entrainer une déch</w:t>
      </w:r>
      <w:r w:rsidR="004932EC" w:rsidRPr="00D92F72">
        <w:t>irure</w:t>
      </w:r>
      <w:r w:rsidR="004932EC" w:rsidRPr="00D92F72">
        <w:rPr>
          <w:rStyle w:val="Appelnotedebasdep"/>
        </w:rPr>
        <w:footnoteReference w:id="4"/>
      </w:r>
      <w:r w:rsidR="004932EC" w:rsidRPr="00D92F72">
        <w:t xml:space="preserve"> périnéale</w:t>
      </w:r>
    </w:p>
    <w:p w:rsidR="009D60C5" w:rsidRPr="00D92F72" w:rsidRDefault="009D60C5">
      <w:pPr>
        <w:pStyle w:val="Paragraphedeliste"/>
      </w:pPr>
    </w:p>
    <w:p w:rsidR="009D60C5" w:rsidRPr="00D92F72" w:rsidRDefault="004932EC">
      <w:r w:rsidRPr="00D92F72">
        <w:rPr>
          <w:noProof/>
        </w:rPr>
        <w:drawing>
          <wp:inline distT="0" distB="0" distL="114300" distR="114300">
            <wp:extent cx="6259032" cy="3465662"/>
            <wp:effectExtent l="0" t="0" r="0" b="0"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6259032" cy="346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F72">
        <w:t xml:space="preserve">.                                    </w:t>
      </w:r>
    </w:p>
    <w:p w:rsidR="009D60C5" w:rsidRPr="00D92F72" w:rsidRDefault="009D60C5"/>
    <w:p w:rsidR="009D60C5" w:rsidRPr="00D92F72" w:rsidRDefault="009D60C5"/>
    <w:p w:rsidR="009D60C5" w:rsidRPr="00D92F72" w:rsidRDefault="00D92F72">
      <w:pPr>
        <w:pStyle w:val="Titre1"/>
      </w:pPr>
      <w:r w:rsidRPr="00D92F72">
        <w:t>Mécanique obstétrical: accouchement des épaules et du siège</w:t>
      </w:r>
    </w:p>
    <w:p w:rsidR="009D60C5" w:rsidRPr="00D92F72" w:rsidRDefault="004932EC" w:rsidP="004932EC">
      <w:pPr>
        <w:pStyle w:val="Paragraphedeliste"/>
        <w:numPr>
          <w:ilvl w:val="0"/>
          <w:numId w:val="40"/>
        </w:numPr>
      </w:pPr>
      <w:r w:rsidRPr="00D92F72">
        <w:t>Engagement</w:t>
      </w:r>
    </w:p>
    <w:p w:rsidR="009D60C5" w:rsidRPr="00D92F72" w:rsidRDefault="004932EC" w:rsidP="004932EC">
      <w:pPr>
        <w:pStyle w:val="Paragraphedeliste"/>
        <w:numPr>
          <w:ilvl w:val="0"/>
          <w:numId w:val="41"/>
        </w:numPr>
      </w:pPr>
      <w:r w:rsidRPr="00D92F72">
        <w:t xml:space="preserve">Orientation et engagement du diamètre biacromial dans un diamètre oblique opposé à celui emprunté par la tête au moment où la </w:t>
      </w:r>
      <w:r w:rsidRPr="00D92F72">
        <w:t>tête se dégage</w:t>
      </w:r>
    </w:p>
    <w:p w:rsidR="009D60C5" w:rsidRPr="00D92F72" w:rsidRDefault="004932EC" w:rsidP="004932EC">
      <w:pPr>
        <w:pStyle w:val="Paragraphedeliste"/>
        <w:numPr>
          <w:ilvl w:val="0"/>
          <w:numId w:val="41"/>
        </w:numPr>
      </w:pPr>
      <w:r w:rsidRPr="00D92F72">
        <w:t>Diminution du diamètre biacromial par tassement</w:t>
      </w:r>
    </w:p>
    <w:p w:rsidR="009D60C5" w:rsidRPr="00D92F72" w:rsidRDefault="004932EC" w:rsidP="004932EC">
      <w:pPr>
        <w:pStyle w:val="Paragraphedeliste"/>
        <w:numPr>
          <w:ilvl w:val="0"/>
          <w:numId w:val="42"/>
        </w:numPr>
      </w:pPr>
      <w:r w:rsidRPr="00D92F72">
        <w:t>Descente et rotation: amènent l'épaule droite sous la symphyse</w:t>
      </w:r>
    </w:p>
    <w:p w:rsidR="009D60C5" w:rsidRPr="00D92F72" w:rsidRDefault="004932EC" w:rsidP="004932EC">
      <w:pPr>
        <w:pStyle w:val="Paragraphedeliste"/>
        <w:numPr>
          <w:ilvl w:val="0"/>
          <w:numId w:val="42"/>
        </w:numPr>
      </w:pPr>
      <w:r w:rsidRPr="00D92F72">
        <w:t>Dégagement</w:t>
      </w:r>
    </w:p>
    <w:p w:rsidR="009D60C5" w:rsidRPr="00D92F72" w:rsidRDefault="004932EC" w:rsidP="004932EC">
      <w:pPr>
        <w:pStyle w:val="Paragraphedeliste"/>
        <w:numPr>
          <w:ilvl w:val="0"/>
          <w:numId w:val="43"/>
        </w:numPr>
      </w:pPr>
      <w:r w:rsidRPr="00D92F72">
        <w:t>S'effectue par un mouvement de l'épaule antérieure, achève son dégagement par glissement</w:t>
      </w:r>
    </w:p>
    <w:p w:rsidR="009D60C5" w:rsidRPr="00D92F72" w:rsidRDefault="004932EC" w:rsidP="004932EC">
      <w:pPr>
        <w:pStyle w:val="Paragraphedeliste"/>
        <w:numPr>
          <w:ilvl w:val="0"/>
          <w:numId w:val="44"/>
        </w:numPr>
      </w:pPr>
      <w:r w:rsidRPr="00D92F72">
        <w:t xml:space="preserve">Accouchement du siège: encore </w:t>
      </w:r>
      <w:r w:rsidRPr="00D92F72">
        <w:t>plus facile, le diamètre bi-trochantérien suit le même mécanisme que le biacromial</w:t>
      </w:r>
    </w:p>
    <w:p w:rsidR="009D60C5" w:rsidRPr="00D92F72" w:rsidRDefault="004932EC">
      <w:pPr>
        <w:pStyle w:val="Titre1"/>
      </w:pPr>
      <w:r w:rsidRPr="00D92F72">
        <w:t>Conduites à tenir</w:t>
      </w:r>
    </w:p>
    <w:p w:rsidR="009D60C5" w:rsidRPr="00D92F72" w:rsidRDefault="00D92F72" w:rsidP="004932EC">
      <w:pPr>
        <w:pStyle w:val="Paragraphedeliste"/>
        <w:numPr>
          <w:ilvl w:val="0"/>
          <w:numId w:val="45"/>
        </w:numPr>
      </w:pPr>
      <w:r w:rsidRPr="00D92F72">
        <w:t xml:space="preserve">Engagement de la tête: diagnostic par le signe de </w:t>
      </w:r>
      <w:r>
        <w:t>F</w:t>
      </w:r>
      <w:r w:rsidRPr="00D92F72">
        <w:t>arabeuf</w:t>
      </w:r>
    </w:p>
    <w:p w:rsidR="009D60C5" w:rsidRPr="00D92F72" w:rsidRDefault="004932EC" w:rsidP="004932EC">
      <w:pPr>
        <w:pStyle w:val="Paragraphedeliste"/>
        <w:numPr>
          <w:ilvl w:val="0"/>
          <w:numId w:val="45"/>
        </w:numPr>
      </w:pPr>
      <w:r w:rsidRPr="00D92F72">
        <w:t>Descente et rotation: surveillance de la descente de la tête fœtale</w:t>
      </w:r>
    </w:p>
    <w:p w:rsidR="009D60C5" w:rsidRPr="00D92F72" w:rsidRDefault="004932EC" w:rsidP="004932EC">
      <w:pPr>
        <w:pStyle w:val="Paragraphedeliste"/>
        <w:numPr>
          <w:ilvl w:val="0"/>
          <w:numId w:val="45"/>
        </w:numPr>
      </w:pPr>
      <w:r w:rsidRPr="00D92F72">
        <w:t>Dégagement</w:t>
      </w:r>
    </w:p>
    <w:p w:rsidR="009D60C5" w:rsidRPr="00D92F72" w:rsidRDefault="004932EC" w:rsidP="004932EC">
      <w:pPr>
        <w:pStyle w:val="Paragraphedeliste"/>
        <w:numPr>
          <w:ilvl w:val="0"/>
          <w:numId w:val="46"/>
        </w:numPr>
      </w:pPr>
      <w:r w:rsidRPr="00D92F72">
        <w:t>Contrôle de la dé</w:t>
      </w:r>
      <w:r w:rsidRPr="00D92F72">
        <w:t>flexion de la tête fœtale</w:t>
      </w:r>
    </w:p>
    <w:p w:rsidR="009D60C5" w:rsidRPr="00D92F72" w:rsidRDefault="004932EC" w:rsidP="004932EC">
      <w:pPr>
        <w:pStyle w:val="Paragraphedeliste"/>
        <w:numPr>
          <w:ilvl w:val="0"/>
          <w:numId w:val="46"/>
        </w:numPr>
      </w:pPr>
      <w:r w:rsidRPr="00D92F72">
        <w:t>Episiotomie</w:t>
      </w:r>
    </w:p>
    <w:p w:rsidR="009D60C5" w:rsidRPr="00D92F72" w:rsidRDefault="004932EC" w:rsidP="004932EC">
      <w:pPr>
        <w:pStyle w:val="Paragraphedeliste"/>
        <w:numPr>
          <w:ilvl w:val="0"/>
          <w:numId w:val="47"/>
        </w:numPr>
      </w:pPr>
      <w:r w:rsidRPr="00D92F72">
        <w:t>Accouchement des épaules: facile sauf dystocie des épaules</w:t>
      </w:r>
      <w:r w:rsidRPr="00D92F72">
        <w:rPr>
          <w:rStyle w:val="Appelnotedebasdep"/>
        </w:rPr>
        <w:footnoteReference w:id="5"/>
      </w:r>
    </w:p>
    <w:p w:rsidR="009D60C5" w:rsidRPr="00D92F72" w:rsidRDefault="004932EC">
      <w:pPr>
        <w:pStyle w:val="Titre1"/>
      </w:pPr>
      <w:r w:rsidRPr="00D92F72">
        <w:t>Admission d'une femme en salle de travail</w:t>
      </w:r>
    </w:p>
    <w:p w:rsidR="009D60C5" w:rsidRPr="00D92F72" w:rsidRDefault="004932EC">
      <w:pPr>
        <w:pStyle w:val="Titre2"/>
      </w:pPr>
      <w:r w:rsidRPr="00D92F72">
        <w:t>Interrogatoire</w:t>
      </w:r>
    </w:p>
    <w:p w:rsidR="009D60C5" w:rsidRPr="00D92F72" w:rsidRDefault="004932EC" w:rsidP="004932EC">
      <w:pPr>
        <w:pStyle w:val="Paragraphedeliste"/>
        <w:numPr>
          <w:ilvl w:val="0"/>
          <w:numId w:val="48"/>
        </w:numPr>
      </w:pPr>
      <w:r w:rsidRPr="00D92F72">
        <w:t xml:space="preserve">Age (surtout si inférieur à 14 ans) / </w:t>
      </w:r>
      <w:proofErr w:type="spellStart"/>
      <w:r w:rsidRPr="00D92F72">
        <w:t>gestité</w:t>
      </w:r>
      <w:proofErr w:type="spellEnd"/>
      <w:r w:rsidRPr="00D92F72">
        <w:t xml:space="preserve"> et parité</w:t>
      </w:r>
    </w:p>
    <w:p w:rsidR="009D60C5" w:rsidRPr="00D92F72" w:rsidRDefault="00D92F72" w:rsidP="004932EC">
      <w:pPr>
        <w:pStyle w:val="Paragraphedeliste"/>
        <w:numPr>
          <w:ilvl w:val="0"/>
          <w:numId w:val="48"/>
        </w:numPr>
      </w:pPr>
      <w:r w:rsidRPr="00D92F72">
        <w:t xml:space="preserve">Age gestationnelle actuelle: </w:t>
      </w:r>
      <w:r>
        <w:t>DDR</w:t>
      </w:r>
      <w:r w:rsidRPr="00D92F72">
        <w:t xml:space="preserve"> et </w:t>
      </w:r>
      <w:r>
        <w:t>DG</w:t>
      </w:r>
      <w:r w:rsidRPr="00D92F72">
        <w:t xml:space="preserve"> ( écho t1)</w:t>
      </w:r>
    </w:p>
    <w:p w:rsidR="009D60C5" w:rsidRPr="00D92F72" w:rsidRDefault="00D92F72" w:rsidP="004932EC">
      <w:pPr>
        <w:pStyle w:val="Paragraphedeliste"/>
        <w:numPr>
          <w:ilvl w:val="0"/>
          <w:numId w:val="48"/>
        </w:numPr>
      </w:pPr>
      <w:r w:rsidRPr="00D92F72">
        <w:t>C</w:t>
      </w:r>
      <w:r>
        <w:t>PN</w:t>
      </w:r>
      <w:r w:rsidRPr="00D92F72">
        <w:t xml:space="preserve"> effectuées</w:t>
      </w:r>
    </w:p>
    <w:p w:rsidR="009D60C5" w:rsidRPr="00D92F72" w:rsidRDefault="004932EC" w:rsidP="004932EC">
      <w:pPr>
        <w:pStyle w:val="Paragraphedeliste"/>
        <w:numPr>
          <w:ilvl w:val="0"/>
          <w:numId w:val="48"/>
        </w:numPr>
      </w:pPr>
      <w:r w:rsidRPr="00D92F72">
        <w:t>Antécédents</w:t>
      </w:r>
    </w:p>
    <w:p w:rsidR="009D60C5" w:rsidRPr="00D92F72" w:rsidRDefault="004932EC" w:rsidP="004932EC">
      <w:pPr>
        <w:pStyle w:val="Paragraphedeliste"/>
        <w:numPr>
          <w:ilvl w:val="0"/>
          <w:numId w:val="49"/>
        </w:numPr>
      </w:pPr>
      <w:r w:rsidRPr="00D92F72">
        <w:t>Histoire de la grossesse et  mode d'accouchement</w:t>
      </w:r>
    </w:p>
    <w:p w:rsidR="009D60C5" w:rsidRPr="00D92F72" w:rsidRDefault="00D92F72" w:rsidP="004932EC">
      <w:pPr>
        <w:pStyle w:val="Paragraphedeliste"/>
        <w:numPr>
          <w:ilvl w:val="0"/>
          <w:numId w:val="49"/>
        </w:numPr>
      </w:pPr>
      <w:r w:rsidRPr="00D92F72">
        <w:t xml:space="preserve">Poids à la naissance, examen du premier jour malformation ou </w:t>
      </w:r>
      <w:r>
        <w:t>LCH</w:t>
      </w:r>
      <w:r w:rsidRPr="00D92F72">
        <w:t xml:space="preserve"> (bassin asymétrique)...</w:t>
      </w:r>
    </w:p>
    <w:p w:rsidR="009D60C5" w:rsidRPr="00D92F72" w:rsidRDefault="00D92F72" w:rsidP="004932EC">
      <w:pPr>
        <w:pStyle w:val="Paragraphedeliste"/>
        <w:numPr>
          <w:ilvl w:val="0"/>
          <w:numId w:val="49"/>
        </w:numPr>
      </w:pPr>
      <w:r w:rsidRPr="00D92F72">
        <w:t xml:space="preserve">Infection pendant l'enfance: </w:t>
      </w:r>
      <w:r>
        <w:t>PAA</w:t>
      </w:r>
      <w:r w:rsidRPr="00D92F72">
        <w:t xml:space="preserve"> (poliomyélite antérieur aigue)...</w:t>
      </w:r>
    </w:p>
    <w:p w:rsidR="009D60C5" w:rsidRPr="00D92F72" w:rsidRDefault="004932EC" w:rsidP="004932EC">
      <w:pPr>
        <w:pStyle w:val="Paragraphedeliste"/>
        <w:numPr>
          <w:ilvl w:val="0"/>
          <w:numId w:val="49"/>
        </w:numPr>
      </w:pPr>
      <w:r w:rsidRPr="00D92F72">
        <w:t>Mode d'alimentation</w:t>
      </w:r>
      <w:r w:rsidRPr="00D92F72">
        <w:t xml:space="preserve"> et troubles nutritionnels pendant l'enfance : rachitisme</w:t>
      </w:r>
    </w:p>
    <w:p w:rsidR="009D60C5" w:rsidRPr="00D92F72" w:rsidRDefault="004932EC" w:rsidP="004932EC">
      <w:pPr>
        <w:pStyle w:val="Paragraphedeliste"/>
        <w:numPr>
          <w:ilvl w:val="0"/>
          <w:numId w:val="49"/>
        </w:numPr>
      </w:pPr>
      <w:r w:rsidRPr="00D92F72">
        <w:t>Traumatisme pendant l'enfance et chirurgie</w:t>
      </w:r>
    </w:p>
    <w:p w:rsidR="009D60C5" w:rsidRPr="00D92F72" w:rsidRDefault="004932EC" w:rsidP="004932EC">
      <w:pPr>
        <w:pStyle w:val="Paragraphedeliste"/>
        <w:numPr>
          <w:ilvl w:val="0"/>
          <w:numId w:val="50"/>
        </w:numPr>
      </w:pPr>
      <w:r w:rsidRPr="00D92F72">
        <w:t>Fracture du bassin ou des membres inférieures</w:t>
      </w:r>
    </w:p>
    <w:p w:rsidR="009D60C5" w:rsidRPr="00D92F72" w:rsidRDefault="00D92F72" w:rsidP="004932EC">
      <w:pPr>
        <w:pStyle w:val="Paragraphedeliste"/>
        <w:numPr>
          <w:ilvl w:val="0"/>
          <w:numId w:val="50"/>
        </w:numPr>
      </w:pPr>
      <w:r w:rsidRPr="00D92F72">
        <w:t>+ boiterie</w:t>
      </w:r>
    </w:p>
    <w:p w:rsidR="009D60C5" w:rsidRPr="00D92F72" w:rsidRDefault="004932EC">
      <w:pPr>
        <w:pStyle w:val="Titre2"/>
      </w:pPr>
      <w:r w:rsidRPr="00D92F72">
        <w:t>Examen clinique</w:t>
      </w:r>
    </w:p>
    <w:p w:rsidR="009D60C5" w:rsidRPr="00D92F72" w:rsidRDefault="004932EC" w:rsidP="004932EC">
      <w:pPr>
        <w:pStyle w:val="Paragraphedeliste"/>
        <w:numPr>
          <w:ilvl w:val="0"/>
          <w:numId w:val="51"/>
        </w:numPr>
      </w:pPr>
      <w:r w:rsidRPr="00D92F72">
        <w:t>Taille: facteur de risque si &lt; à 1m45</w:t>
      </w:r>
    </w:p>
    <w:p w:rsidR="009D60C5" w:rsidRPr="00D92F72" w:rsidRDefault="00D92F72" w:rsidP="004932EC">
      <w:pPr>
        <w:pStyle w:val="Paragraphedeliste"/>
        <w:numPr>
          <w:ilvl w:val="0"/>
          <w:numId w:val="51"/>
        </w:numPr>
      </w:pPr>
      <w:r w:rsidRPr="00D92F72">
        <w:t>Cu: intensité et fréquence</w:t>
      </w:r>
    </w:p>
    <w:p w:rsidR="009D60C5" w:rsidRPr="00D92F72" w:rsidRDefault="004932EC" w:rsidP="004932EC">
      <w:pPr>
        <w:pStyle w:val="Paragraphedeliste"/>
        <w:numPr>
          <w:ilvl w:val="0"/>
          <w:numId w:val="51"/>
        </w:numPr>
      </w:pPr>
      <w:r w:rsidRPr="00D92F72">
        <w:t xml:space="preserve">Hauteur utérine: </w:t>
      </w:r>
      <w:r w:rsidRPr="00D92F72">
        <w:t xml:space="preserve">normale ou exagérée </w:t>
      </w:r>
    </w:p>
    <w:p w:rsidR="009D60C5" w:rsidRPr="00D92F72" w:rsidRDefault="004932EC" w:rsidP="004932EC">
      <w:pPr>
        <w:pStyle w:val="Paragraphedeliste"/>
        <w:numPr>
          <w:ilvl w:val="0"/>
          <w:numId w:val="51"/>
        </w:numPr>
      </w:pPr>
      <w:r w:rsidRPr="00D92F72">
        <w:t xml:space="preserve">Présentation </w:t>
      </w:r>
    </w:p>
    <w:p w:rsidR="009D60C5" w:rsidRPr="00D92F72" w:rsidRDefault="00D92F72" w:rsidP="004932EC">
      <w:pPr>
        <w:pStyle w:val="Paragraphedeliste"/>
        <w:numPr>
          <w:ilvl w:val="0"/>
          <w:numId w:val="51"/>
        </w:numPr>
      </w:pPr>
      <w:proofErr w:type="spellStart"/>
      <w:r w:rsidRPr="00D92F72">
        <w:t>Bdcf</w:t>
      </w:r>
      <w:proofErr w:type="spellEnd"/>
      <w:r w:rsidRPr="00D92F72">
        <w:t xml:space="preserve"> (bruit du cœur fœtal)</w:t>
      </w:r>
    </w:p>
    <w:p w:rsidR="009D60C5" w:rsidRPr="00D92F72" w:rsidRDefault="004932EC" w:rsidP="004932EC">
      <w:pPr>
        <w:pStyle w:val="Paragraphedeliste"/>
        <w:numPr>
          <w:ilvl w:val="0"/>
          <w:numId w:val="51"/>
        </w:numPr>
      </w:pPr>
      <w:r w:rsidRPr="00D92F72">
        <w:t>Toucher pelvien</w:t>
      </w:r>
    </w:p>
    <w:p w:rsidR="009D60C5" w:rsidRPr="00D92F72" w:rsidRDefault="004932EC" w:rsidP="004932EC">
      <w:pPr>
        <w:pStyle w:val="Paragraphedeliste"/>
        <w:numPr>
          <w:ilvl w:val="0"/>
          <w:numId w:val="52"/>
        </w:numPr>
      </w:pPr>
      <w:r w:rsidRPr="00D92F72">
        <w:t>État du col: dilatation</w:t>
      </w:r>
    </w:p>
    <w:p w:rsidR="009D60C5" w:rsidRPr="00D92F72" w:rsidRDefault="004932EC" w:rsidP="004932EC">
      <w:pPr>
        <w:pStyle w:val="Paragraphedeliste"/>
        <w:numPr>
          <w:ilvl w:val="0"/>
          <w:numId w:val="52"/>
        </w:numPr>
      </w:pPr>
      <w:r w:rsidRPr="00D92F72">
        <w:t>Niveau d'engagement</w:t>
      </w:r>
    </w:p>
    <w:p w:rsidR="009D60C5" w:rsidRPr="00D92F72" w:rsidRDefault="004932EC" w:rsidP="004932EC">
      <w:pPr>
        <w:pStyle w:val="Paragraphedeliste"/>
        <w:numPr>
          <w:ilvl w:val="0"/>
          <w:numId w:val="52"/>
        </w:numPr>
      </w:pPr>
      <w:r w:rsidRPr="00D92F72">
        <w:t>Pelvimétrie interne</w:t>
      </w:r>
    </w:p>
    <w:p w:rsidR="009D60C5" w:rsidRPr="00D92F72" w:rsidRDefault="004932EC" w:rsidP="004932EC">
      <w:pPr>
        <w:pStyle w:val="Paragraphedeliste"/>
        <w:numPr>
          <w:ilvl w:val="0"/>
          <w:numId w:val="52"/>
        </w:numPr>
      </w:pPr>
      <w:r w:rsidRPr="00D92F72">
        <w:t xml:space="preserve">Existence de masse </w:t>
      </w:r>
      <w:proofErr w:type="spellStart"/>
      <w:r w:rsidRPr="00D92F72">
        <w:t>latéro</w:t>
      </w:r>
      <w:proofErr w:type="spellEnd"/>
      <w:r w:rsidRPr="00D92F72">
        <w:t>-utérine ou pelvienne....</w:t>
      </w:r>
    </w:p>
    <w:p w:rsidR="009D60C5" w:rsidRPr="00D92F72" w:rsidRDefault="004932EC" w:rsidP="004932EC">
      <w:pPr>
        <w:pStyle w:val="Paragraphedeliste"/>
        <w:numPr>
          <w:ilvl w:val="0"/>
          <w:numId w:val="53"/>
        </w:numPr>
      </w:pPr>
      <w:r w:rsidRPr="00D92F72">
        <w:t xml:space="preserve">Vérifier les conditions suivantes </w:t>
      </w:r>
      <w:r w:rsidRPr="00D92F72">
        <w:rPr>
          <w:b/>
          <w:bCs/>
          <w:color w:val="BF0000"/>
        </w:rPr>
        <w:t>+++</w:t>
      </w:r>
    </w:p>
    <w:p w:rsidR="009D60C5" w:rsidRPr="00D92F72" w:rsidRDefault="004932EC" w:rsidP="004932EC">
      <w:pPr>
        <w:pStyle w:val="Paragraphedeliste"/>
        <w:numPr>
          <w:ilvl w:val="0"/>
          <w:numId w:val="54"/>
        </w:numPr>
        <w:rPr>
          <w:color w:val="BF0000"/>
        </w:rPr>
      </w:pPr>
      <w:r w:rsidRPr="00D92F72">
        <w:rPr>
          <w:color w:val="BF0000"/>
        </w:rPr>
        <w:t xml:space="preserve">Absence de dystocie </w:t>
      </w:r>
      <w:r w:rsidRPr="00D92F72">
        <w:rPr>
          <w:color w:val="BF0000"/>
        </w:rPr>
        <w:t>mécanique</w:t>
      </w:r>
    </w:p>
    <w:p w:rsidR="009D60C5" w:rsidRPr="00D92F72" w:rsidRDefault="004932EC" w:rsidP="004932EC">
      <w:pPr>
        <w:pStyle w:val="Paragraphedeliste"/>
        <w:numPr>
          <w:ilvl w:val="0"/>
          <w:numId w:val="55"/>
        </w:numPr>
      </w:pPr>
      <w:r w:rsidRPr="00D92F72">
        <w:t>Bassin normal</w:t>
      </w:r>
    </w:p>
    <w:p w:rsidR="009D60C5" w:rsidRPr="00D92F72" w:rsidRDefault="004932EC" w:rsidP="004932EC">
      <w:pPr>
        <w:pStyle w:val="Paragraphedeliste"/>
        <w:numPr>
          <w:ilvl w:val="0"/>
          <w:numId w:val="55"/>
        </w:numPr>
      </w:pPr>
      <w:r w:rsidRPr="00D92F72">
        <w:t>Fœtus de morphologie et de taille normale</w:t>
      </w:r>
    </w:p>
    <w:p w:rsidR="009D60C5" w:rsidRPr="00D92F72" w:rsidRDefault="004932EC" w:rsidP="004932EC">
      <w:pPr>
        <w:pStyle w:val="Paragraphedeliste"/>
        <w:numPr>
          <w:ilvl w:val="0"/>
          <w:numId w:val="55"/>
        </w:numPr>
      </w:pPr>
      <w:r w:rsidRPr="00D92F72">
        <w:t>Absence de tumeurs pelviennes</w:t>
      </w:r>
    </w:p>
    <w:p w:rsidR="009D60C5" w:rsidRPr="00D92F72" w:rsidRDefault="004932EC" w:rsidP="004932EC">
      <w:pPr>
        <w:pStyle w:val="Paragraphedeliste"/>
        <w:numPr>
          <w:ilvl w:val="0"/>
          <w:numId w:val="55"/>
        </w:numPr>
      </w:pPr>
      <w:r w:rsidRPr="00D92F72">
        <w:t>Présentation céphalique</w:t>
      </w:r>
    </w:p>
    <w:p w:rsidR="009D60C5" w:rsidRPr="00D92F72" w:rsidRDefault="004932EC" w:rsidP="004932EC">
      <w:pPr>
        <w:pStyle w:val="Paragraphedeliste"/>
        <w:numPr>
          <w:ilvl w:val="0"/>
          <w:numId w:val="56"/>
        </w:numPr>
        <w:rPr>
          <w:color w:val="BF0000"/>
        </w:rPr>
      </w:pPr>
      <w:r w:rsidRPr="00D92F72">
        <w:rPr>
          <w:color w:val="BF0000"/>
        </w:rPr>
        <w:t>Dilatation et effacement complet du col utérin</w:t>
      </w:r>
    </w:p>
    <w:p w:rsidR="009D60C5" w:rsidRPr="00D92F72" w:rsidRDefault="004932EC" w:rsidP="004932EC">
      <w:pPr>
        <w:pStyle w:val="Paragraphedeliste"/>
        <w:numPr>
          <w:ilvl w:val="0"/>
          <w:numId w:val="56"/>
        </w:numPr>
        <w:rPr>
          <w:color w:val="BF0000"/>
        </w:rPr>
      </w:pPr>
      <w:r w:rsidRPr="00D92F72">
        <w:rPr>
          <w:color w:val="BF0000"/>
        </w:rPr>
        <w:t>Tête bien fléchie</w:t>
      </w:r>
    </w:p>
    <w:p w:rsidR="009D60C5" w:rsidRPr="00D92F72" w:rsidRDefault="004932EC" w:rsidP="004932EC">
      <w:pPr>
        <w:pStyle w:val="Paragraphedeliste"/>
        <w:numPr>
          <w:ilvl w:val="0"/>
          <w:numId w:val="56"/>
        </w:numPr>
        <w:rPr>
          <w:color w:val="BF0000"/>
        </w:rPr>
      </w:pPr>
      <w:r w:rsidRPr="00D92F72">
        <w:rPr>
          <w:color w:val="BF0000"/>
        </w:rPr>
        <w:t>Contractions utérines efficaces</w:t>
      </w:r>
    </w:p>
    <w:p w:rsidR="009D60C5" w:rsidRPr="00D92F72" w:rsidRDefault="004932EC" w:rsidP="004932EC">
      <w:pPr>
        <w:pStyle w:val="Paragraphedeliste"/>
        <w:numPr>
          <w:ilvl w:val="0"/>
          <w:numId w:val="56"/>
        </w:numPr>
      </w:pPr>
      <w:r w:rsidRPr="00D92F72">
        <w:t>Présence d'un personnel qualifié</w:t>
      </w:r>
    </w:p>
    <w:p w:rsidR="009D60C5" w:rsidRPr="00D92F72" w:rsidRDefault="004932EC" w:rsidP="004932EC">
      <w:pPr>
        <w:pStyle w:val="Paragraphedeliste"/>
        <w:numPr>
          <w:ilvl w:val="0"/>
          <w:numId w:val="57"/>
        </w:numPr>
      </w:pPr>
      <w:r w:rsidRPr="00D92F72">
        <w:t xml:space="preserve">Si </w:t>
      </w:r>
      <w:r w:rsidRPr="00D92F72">
        <w:t>conditions réunies</w:t>
      </w:r>
    </w:p>
    <w:p w:rsidR="009D60C5" w:rsidRPr="00D92F72" w:rsidRDefault="004932EC" w:rsidP="004932EC">
      <w:pPr>
        <w:pStyle w:val="Paragraphedeliste"/>
        <w:numPr>
          <w:ilvl w:val="0"/>
          <w:numId w:val="58"/>
        </w:numPr>
      </w:pPr>
      <w:r w:rsidRPr="00D92F72">
        <w:t>Femme réellement en travail</w:t>
      </w:r>
    </w:p>
    <w:p w:rsidR="009D60C5" w:rsidRPr="00D92F72" w:rsidRDefault="00D92F72" w:rsidP="004932EC">
      <w:pPr>
        <w:pStyle w:val="Paragraphedeliste"/>
        <w:numPr>
          <w:ilvl w:val="0"/>
          <w:numId w:val="59"/>
        </w:numPr>
      </w:pPr>
      <w:r w:rsidRPr="00D92F72">
        <w:t>C</w:t>
      </w:r>
      <w:r>
        <w:t>U</w:t>
      </w:r>
      <w:bookmarkStart w:id="0" w:name="_GoBack"/>
      <w:bookmarkEnd w:id="0"/>
      <w:r w:rsidRPr="00D92F72">
        <w:t xml:space="preserve"> de plus en plus fréquentes et régulières</w:t>
      </w:r>
    </w:p>
    <w:p w:rsidR="009D60C5" w:rsidRPr="00D92F72" w:rsidRDefault="004932EC" w:rsidP="004932EC">
      <w:pPr>
        <w:pStyle w:val="Paragraphedeliste"/>
        <w:numPr>
          <w:ilvl w:val="0"/>
          <w:numId w:val="59"/>
        </w:numPr>
      </w:pPr>
      <w:r w:rsidRPr="00D92F72">
        <w:t>Modifications cervicales</w:t>
      </w:r>
    </w:p>
    <w:p w:rsidR="009D60C5" w:rsidRPr="00D92F72" w:rsidRDefault="004932EC" w:rsidP="004932EC">
      <w:pPr>
        <w:pStyle w:val="Paragraphedeliste"/>
        <w:numPr>
          <w:ilvl w:val="0"/>
          <w:numId w:val="59"/>
        </w:numPr>
      </w:pPr>
      <w:r w:rsidRPr="00D92F72">
        <w:t>Pertes d'eaux</w:t>
      </w:r>
    </w:p>
    <w:p w:rsidR="009D60C5" w:rsidRPr="00D92F72" w:rsidRDefault="004932EC" w:rsidP="004932EC">
      <w:pPr>
        <w:pStyle w:val="Paragraphedeliste"/>
        <w:numPr>
          <w:ilvl w:val="0"/>
          <w:numId w:val="60"/>
        </w:numPr>
      </w:pPr>
      <w:r w:rsidRPr="00D92F72">
        <w:t>Admission en salle de travail: partogramme à partir de 5 cm de dilatation (phase active)</w:t>
      </w:r>
    </w:p>
    <w:p w:rsidR="009D60C5" w:rsidRPr="00D92F72" w:rsidRDefault="004932EC" w:rsidP="004932EC">
      <w:pPr>
        <w:pStyle w:val="Paragraphedeliste"/>
        <w:numPr>
          <w:ilvl w:val="0"/>
          <w:numId w:val="60"/>
        </w:numPr>
      </w:pPr>
      <w:r w:rsidRPr="00D92F72">
        <w:t>Dépister les signes d'alerte</w:t>
      </w:r>
    </w:p>
    <w:p w:rsidR="009D60C5" w:rsidRPr="00D92F72" w:rsidRDefault="004932EC" w:rsidP="004932EC">
      <w:pPr>
        <w:pStyle w:val="Paragraphedeliste"/>
        <w:numPr>
          <w:ilvl w:val="0"/>
          <w:numId w:val="61"/>
        </w:numPr>
      </w:pPr>
      <w:r w:rsidRPr="00D92F72">
        <w:t>Femme no</w:t>
      </w:r>
      <w:r w:rsidRPr="00D92F72">
        <w:t>n en travail</w:t>
      </w:r>
    </w:p>
    <w:p w:rsidR="009D60C5" w:rsidRPr="00D92F72" w:rsidRDefault="004932EC" w:rsidP="004932EC">
      <w:pPr>
        <w:pStyle w:val="Paragraphedeliste"/>
        <w:numPr>
          <w:ilvl w:val="0"/>
          <w:numId w:val="62"/>
        </w:numPr>
      </w:pPr>
      <w:r w:rsidRPr="00D92F72">
        <w:t xml:space="preserve">Déambulation ou retour à domicile </w:t>
      </w:r>
    </w:p>
    <w:sectPr w:rsidR="009D60C5" w:rsidRPr="00D92F72">
      <w:headerReference w:type="default" r:id="rId14"/>
      <w:footerReference w:type="default" r:id="rId15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2EC" w:rsidRDefault="004932EC">
      <w:pPr>
        <w:spacing w:line="240" w:lineRule="auto"/>
      </w:pPr>
      <w:r>
        <w:separator/>
      </w:r>
    </w:p>
  </w:endnote>
  <w:endnote w:type="continuationSeparator" w:id="0">
    <w:p w:rsidR="004932EC" w:rsidRDefault="00493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0C5" w:rsidRDefault="004932EC">
    <w:pPr>
      <w:pStyle w:val="En-tte"/>
      <w:jc w:val="right"/>
      <w:rPr>
        <w:highlight w:val="lightGray"/>
      </w:rPr>
    </w:pPr>
    <w:proofErr w:type="spellStart"/>
    <w:r>
      <w:rPr>
        <w:b/>
        <w:bCs/>
        <w:color w:val="D66565"/>
        <w:sz w:val="24"/>
        <w:szCs w:val="24"/>
        <w:lang w:val="en-US"/>
      </w:rPr>
      <w:t>Gynéco-ob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/ 11 </w:t>
    </w:r>
    <w:proofErr w:type="spellStart"/>
    <w:r>
      <w:rPr>
        <w:b/>
        <w:bCs/>
        <w:color w:val="D66565"/>
        <w:sz w:val="24"/>
        <w:szCs w:val="24"/>
        <w:lang w:val="en-US"/>
      </w:rPr>
      <w:t>Juillet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2025. </w:t>
    </w:r>
    <w:r>
      <w:rPr>
        <w:b/>
        <w:bCs/>
        <w:color w:val="D66565"/>
        <w:sz w:val="24"/>
        <w:szCs w:val="24"/>
        <w:highlight w:val="lightGray"/>
        <w:lang w:val="en-US"/>
      </w:rPr>
      <w:t>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2EC" w:rsidRDefault="004932EC">
      <w:pPr>
        <w:spacing w:line="240" w:lineRule="auto"/>
      </w:pPr>
      <w:r>
        <w:separator/>
      </w:r>
    </w:p>
  </w:footnote>
  <w:footnote w:type="continuationSeparator" w:id="0">
    <w:p w:rsidR="004932EC" w:rsidRDefault="004932EC">
      <w:pPr>
        <w:spacing w:line="240" w:lineRule="auto"/>
      </w:pPr>
      <w:r>
        <w:continuationSeparator/>
      </w:r>
    </w:p>
  </w:footnote>
  <w:footnote w:id="1">
    <w:p w:rsidR="009D60C5" w:rsidRDefault="004932E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Présentation</w:t>
      </w:r>
      <w:proofErr w:type="spellEnd"/>
      <w:r>
        <w:rPr>
          <w:lang w:val="en-US"/>
        </w:rPr>
        <w:t xml:space="preserve"> =</w:t>
      </w:r>
      <w:proofErr w:type="spellStart"/>
      <w:r>
        <w:rPr>
          <w:lang w:val="en-US"/>
        </w:rPr>
        <w:t>partie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fœtale</w:t>
      </w:r>
      <w:proofErr w:type="spellEnd"/>
      <w:r>
        <w:rPr>
          <w:lang w:val="en-US"/>
        </w:rPr>
        <w:t xml:space="preserve"> qui se </w:t>
      </w:r>
      <w:proofErr w:type="spellStart"/>
      <w:r>
        <w:rPr>
          <w:lang w:val="en-US"/>
        </w:rPr>
        <w:t>présente</w:t>
      </w:r>
      <w:proofErr w:type="spellEnd"/>
      <w:r>
        <w:rPr>
          <w:lang w:val="en-US"/>
        </w:rPr>
        <w:t xml:space="preserve"> au </w:t>
      </w:r>
      <w:proofErr w:type="spellStart"/>
      <w:r>
        <w:rPr>
          <w:lang w:val="en-US"/>
        </w:rPr>
        <w:t>niveau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détroit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supérieur</w:t>
      </w:r>
      <w:proofErr w:type="spellEnd"/>
      <w:r>
        <w:rPr>
          <w:lang w:val="en-US"/>
        </w:rPr>
        <w:t xml:space="preserve"> à la fin de la </w:t>
      </w:r>
      <w:proofErr w:type="spellStart"/>
      <w:r>
        <w:rPr>
          <w:lang w:val="en-US"/>
        </w:rPr>
        <w:t>grossesse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🖤</w:t>
      </w:r>
    </w:p>
  </w:footnote>
  <w:footnote w:id="2">
    <w:p w:rsidR="009D60C5" w:rsidRDefault="004932EC">
      <w:pPr>
        <w:pStyle w:val="Notedebasdepage"/>
        <w:rPr>
          <w:rStyle w:val="Appelnotedebasdep"/>
        </w:rPr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Périnée</w:t>
      </w:r>
      <w:proofErr w:type="spellEnd"/>
    </w:p>
  </w:footnote>
  <w:footnote w:id="3">
    <w:p w:rsidR="009D60C5" w:rsidRDefault="004932E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Mouvement</w:t>
      </w:r>
      <w:proofErr w:type="spellEnd"/>
      <w:r>
        <w:rPr>
          <w:lang w:val="en-US"/>
        </w:rPr>
        <w:t xml:space="preserve"> de restitution</w:t>
      </w:r>
    </w:p>
  </w:footnote>
  <w:footnote w:id="4">
    <w:p w:rsidR="009D60C5" w:rsidRDefault="004932E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Même</w:t>
      </w:r>
      <w:proofErr w:type="spellEnd"/>
      <w:r>
        <w:rPr>
          <w:lang w:val="en-US"/>
        </w:rPr>
        <w:t xml:space="preserve"> du sphincter anal</w:t>
      </w:r>
    </w:p>
  </w:footnote>
  <w:footnote w:id="5">
    <w:p w:rsidR="009D60C5" w:rsidRDefault="004932E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Surtout les </w:t>
      </w:r>
      <w:proofErr w:type="spellStart"/>
      <w:r>
        <w:rPr>
          <w:lang w:val="en-US"/>
        </w:rPr>
        <w:t>gros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bébés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0C5" w:rsidRDefault="009D60C5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20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2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2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23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24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2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2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2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000002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29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2A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000002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000002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2D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000002E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000002F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0000030"/>
    <w:multiLevelType w:val="hybridMultilevel"/>
    <w:tmpl w:val="C0B346FB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000003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000003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33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0000034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0000003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0000003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3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000003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39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0000003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3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0000003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3D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0000003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000003F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0000004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000004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0000004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0000043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0000004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000004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000004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0000004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0000048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0000004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000004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000004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0000004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000004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000004E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0000004F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0000005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000005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0000005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0000053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00000054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0000005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0000005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000005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00000058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00000059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0000005A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0000005B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C5"/>
    <w:rsid w:val="004932EC"/>
    <w:rsid w:val="009D60C5"/>
    <w:rsid w:val="00D9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31F73"/>
  <w15:docId w15:val="{05B5908E-007D-4C34-9BFB-A00543D6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F72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92F72"/>
    <w:pPr>
      <w:keepNext/>
      <w:keepLines/>
      <w:numPr>
        <w:numId w:val="63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92F72"/>
    <w:pPr>
      <w:keepNext/>
      <w:keepLines/>
      <w:numPr>
        <w:ilvl w:val="1"/>
        <w:numId w:val="63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semiHidden/>
    <w:unhideWhenUsed/>
    <w:qFormat/>
    <w:rsid w:val="00D92F72"/>
    <w:pPr>
      <w:keepNext/>
      <w:keepLines/>
      <w:numPr>
        <w:ilvl w:val="2"/>
        <w:numId w:val="63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D92F72"/>
    <w:pPr>
      <w:keepNext/>
      <w:keepLines/>
      <w:numPr>
        <w:ilvl w:val="3"/>
        <w:numId w:val="63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D92F72"/>
    <w:pPr>
      <w:keepNext/>
      <w:keepLines/>
      <w:numPr>
        <w:ilvl w:val="4"/>
        <w:numId w:val="63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D92F72"/>
    <w:pPr>
      <w:keepNext/>
      <w:keepLines/>
      <w:numPr>
        <w:ilvl w:val="5"/>
        <w:numId w:val="63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92F72"/>
    <w:pPr>
      <w:keepNext/>
      <w:keepLines/>
      <w:numPr>
        <w:ilvl w:val="6"/>
        <w:numId w:val="63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D92F72"/>
    <w:pPr>
      <w:keepNext/>
      <w:keepLines/>
      <w:numPr>
        <w:ilvl w:val="7"/>
        <w:numId w:val="63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D92F72"/>
    <w:pPr>
      <w:keepNext/>
      <w:keepLines/>
      <w:numPr>
        <w:ilvl w:val="8"/>
        <w:numId w:val="6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2F72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92F72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D92F72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92F72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D92F72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D92F72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D92F72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D92F72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D92F7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D92F72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92F72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D92F72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D92F7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2F72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92F72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D92F72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D92F72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D92F72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D92F72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2F72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2F7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2F72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D92F72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D92F72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D92F72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D92F72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D92F72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92F72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D92F72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2</cp:revision>
  <dcterms:created xsi:type="dcterms:W3CDTF">2025-07-12T02:43:00Z</dcterms:created>
  <dcterms:modified xsi:type="dcterms:W3CDTF">2025-07-13T23:53:00Z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23e1f425f5a040d1b56125b3695a80a7</vt:lpwstr>
  </property>
</Properties>
</file>