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03D02" w14:textId="380149E6" w:rsidR="00D91DEC" w:rsidRPr="00D91DEC" w:rsidRDefault="00D91DEC" w:rsidP="00D91DEC">
      <w:pPr>
        <w:pStyle w:val="Titre"/>
      </w:pPr>
      <w:r w:rsidRPr="00D91DEC">
        <w:t>M</w:t>
      </w:r>
      <w:r>
        <w:t>é</w:t>
      </w:r>
      <w:r w:rsidRPr="00D91DEC">
        <w:t>no-m</w:t>
      </w:r>
      <w:r>
        <w:t>é</w:t>
      </w:r>
      <w:r w:rsidRPr="00D91DEC">
        <w:t>trorragie</w:t>
      </w:r>
      <w:r>
        <w:t xml:space="preserve"> : </w:t>
      </w:r>
      <w:r w:rsidRPr="00D91DEC">
        <w:t>orientation diagnostique</w:t>
      </w:r>
      <w:r w:rsidR="00641803">
        <w:t xml:space="preserve"> </w:t>
      </w:r>
      <w:r w:rsidR="00641803">
        <w:t xml:space="preserve"> (QE)</w:t>
      </w:r>
    </w:p>
    <w:p w14:paraId="02C16320" w14:textId="77777777" w:rsidR="00D91DEC" w:rsidRPr="00D91DEC" w:rsidRDefault="00D91DEC" w:rsidP="00D91DEC">
      <w:pPr>
        <w:pStyle w:val="Paragraphedeliste"/>
        <w:jc w:val="right"/>
        <w:rPr>
          <w:color w:val="FF0000"/>
          <w:lang w:val="fr-FR"/>
        </w:rPr>
      </w:pPr>
      <w:r w:rsidRPr="00D91DEC">
        <w:rPr>
          <w:color w:val="FF0000"/>
          <w:lang w:val="fr-FR"/>
        </w:rPr>
        <w:t xml:space="preserve">Objectifs </w:t>
      </w:r>
    </w:p>
    <w:p w14:paraId="50047D98" w14:textId="77777777" w:rsidR="00D91DEC" w:rsidRPr="00D91DEC" w:rsidRDefault="00D91DEC" w:rsidP="00D91DEC">
      <w:pPr>
        <w:pStyle w:val="Paragraphedeliste"/>
        <w:jc w:val="right"/>
        <w:rPr>
          <w:lang w:val="fr-FR"/>
        </w:rPr>
      </w:pPr>
      <w:r w:rsidRPr="00D91DEC">
        <w:rPr>
          <w:lang w:val="fr-FR"/>
        </w:rPr>
        <w:t>Définir</w:t>
      </w:r>
    </w:p>
    <w:p w14:paraId="57530830" w14:textId="77777777" w:rsidR="00D91DEC" w:rsidRPr="00D91DEC" w:rsidRDefault="00D91DEC" w:rsidP="00D91DEC">
      <w:pPr>
        <w:pStyle w:val="Paragraphedeliste"/>
        <w:jc w:val="right"/>
        <w:rPr>
          <w:lang w:val="fr-FR"/>
        </w:rPr>
      </w:pPr>
      <w:r w:rsidRPr="00D91DEC">
        <w:rPr>
          <w:lang w:val="fr-FR"/>
        </w:rPr>
        <w:t xml:space="preserve">Maitriser la démarche diagnostique </w:t>
      </w:r>
    </w:p>
    <w:p w14:paraId="276DED5C" w14:textId="77777777" w:rsidR="00D91DEC" w:rsidRPr="00D91DEC" w:rsidRDefault="00D91DEC" w:rsidP="00D91DEC">
      <w:pPr>
        <w:pStyle w:val="Paragraphedeliste"/>
        <w:jc w:val="right"/>
        <w:rPr>
          <w:lang w:val="fr-FR"/>
        </w:rPr>
      </w:pPr>
      <w:r w:rsidRPr="00D91DEC">
        <w:rPr>
          <w:lang w:val="fr-FR"/>
        </w:rPr>
        <w:t xml:space="preserve">Connaitre les étiologies </w:t>
      </w:r>
    </w:p>
    <w:p w14:paraId="3F37A6AF" w14:textId="77777777" w:rsidR="00D91DEC" w:rsidRPr="00D91DEC" w:rsidRDefault="00D91DEC" w:rsidP="00D91DEC">
      <w:pPr>
        <w:pStyle w:val="Titre1"/>
        <w:rPr>
          <w:lang w:val="fr-FR"/>
        </w:rPr>
      </w:pPr>
      <w:r w:rsidRPr="00D91DEC">
        <w:rPr>
          <w:lang w:val="fr-FR"/>
        </w:rPr>
        <w:t xml:space="preserve">Introduction </w:t>
      </w:r>
    </w:p>
    <w:p w14:paraId="55024D42" w14:textId="77777777" w:rsidR="00D91DEC" w:rsidRPr="00D91DEC" w:rsidRDefault="00D91DEC" w:rsidP="00D91DEC">
      <w:pPr>
        <w:pStyle w:val="Titre2"/>
        <w:rPr>
          <w:lang w:val="fr-FR"/>
        </w:rPr>
      </w:pPr>
      <w:r w:rsidRPr="00D91DEC">
        <w:rPr>
          <w:lang w:val="fr-FR"/>
        </w:rPr>
        <w:t xml:space="preserve">Définition : </w:t>
      </w:r>
    </w:p>
    <w:p w14:paraId="545AB3F8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Ce sont des hémorragies d’origine endo-utérine après la puberté (peuvent être des métrorragies ou des ménorragies)</w:t>
      </w:r>
    </w:p>
    <w:p w14:paraId="36B70683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Métrorragies : saignement en dehors des règles </w:t>
      </w:r>
    </w:p>
    <w:p w14:paraId="2681AC21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Ménorragie : saignement accompagnant les règles normales </w:t>
      </w:r>
    </w:p>
    <w:p w14:paraId="57B52DFA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Trouble de durée : </w:t>
      </w:r>
    </w:p>
    <w:p w14:paraId="5CB1AE4E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Hypoménorrhhée : règle trop court </w:t>
      </w:r>
      <w:r w:rsidR="00121BC7" w:rsidRPr="00D91DEC">
        <w:rPr>
          <w:lang w:val="fr-FR"/>
        </w:rPr>
        <w:t>inf.</w:t>
      </w:r>
      <w:r w:rsidRPr="00D91DEC">
        <w:rPr>
          <w:lang w:val="fr-FR"/>
        </w:rPr>
        <w:t xml:space="preserve"> à 3 jours</w:t>
      </w:r>
    </w:p>
    <w:p w14:paraId="2778C20D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Hyperménorrhée : règle trop longue sup à 7 jours   </w:t>
      </w:r>
    </w:p>
    <w:p w14:paraId="5EB92CC9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Trouble de l’abondance : </w:t>
      </w:r>
    </w:p>
    <w:p w14:paraId="00F8007A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Oligoménorrhée : peu abondante (1 – 2 serviettes) </w:t>
      </w:r>
    </w:p>
    <w:p w14:paraId="4536F98C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Polyménorrhée : trop abondant </w:t>
      </w:r>
    </w:p>
    <w:p w14:paraId="691056A9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Trouble du rythme : </w:t>
      </w:r>
    </w:p>
    <w:p w14:paraId="32D97ECA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Pollakiménorrhée : règle trop fréquente, cycle trop court </w:t>
      </w:r>
    </w:p>
    <w:p w14:paraId="5CE1ECB7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Spanioménorrhée : règle trop espacée, cycle trop long</w:t>
      </w:r>
    </w:p>
    <w:p w14:paraId="62430072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Règles normales : </w:t>
      </w:r>
    </w:p>
    <w:p w14:paraId="3F74F8B2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Durée : 5 – 6 jours </w:t>
      </w:r>
    </w:p>
    <w:p w14:paraId="057591FE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V : 50 – 80 ml</w:t>
      </w:r>
    </w:p>
    <w:p w14:paraId="0A6E8223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Plus abondant le 1er jour et régresse </w:t>
      </w:r>
    </w:p>
    <w:p w14:paraId="4C83296B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Incoagulable</w:t>
      </w:r>
    </w:p>
    <w:p w14:paraId="5ED8CA42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De même rythme : 28J (on parle d’iso ménorrhée)</w:t>
      </w:r>
    </w:p>
    <w:p w14:paraId="3DD41E64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Si irrégulier : anisoménorrhée </w:t>
      </w:r>
    </w:p>
    <w:p w14:paraId="0D9EC90F" w14:textId="77777777" w:rsidR="00D91DEC" w:rsidRPr="00D91DEC" w:rsidRDefault="00D91DEC" w:rsidP="00D91DEC">
      <w:pPr>
        <w:pStyle w:val="Titre2"/>
        <w:rPr>
          <w:lang w:val="fr-FR"/>
        </w:rPr>
      </w:pPr>
      <w:r w:rsidRPr="00D91DEC">
        <w:rPr>
          <w:lang w:val="fr-FR"/>
        </w:rPr>
        <w:t xml:space="preserve">Intérêts : </w:t>
      </w:r>
    </w:p>
    <w:p w14:paraId="1F93F90D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Symptôme d’une grande fréquence en GO, elles sont dominées par les métrorragies fonctionnelles </w:t>
      </w:r>
    </w:p>
    <w:p w14:paraId="0AC62ED5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Elle constitue une urgence diagnostic et thérapeutique </w:t>
      </w:r>
    </w:p>
    <w:p w14:paraId="6FFF6350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Grave car tout saignement abondant peut mettre en jeu le pronostic vital maternel </w:t>
      </w:r>
    </w:p>
    <w:p w14:paraId="3391EE46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Révélatrice d’une pathologie grave comme le cancer </w:t>
      </w:r>
    </w:p>
    <w:p w14:paraId="006EB0CD" w14:textId="77777777" w:rsidR="00D91DEC" w:rsidRPr="00D91DEC" w:rsidRDefault="00D91DEC" w:rsidP="00D91DEC">
      <w:pPr>
        <w:pStyle w:val="Titre1"/>
        <w:rPr>
          <w:lang w:val="fr-FR"/>
        </w:rPr>
      </w:pPr>
      <w:r w:rsidRPr="00D91DEC">
        <w:rPr>
          <w:lang w:val="fr-FR"/>
        </w:rPr>
        <w:lastRenderedPageBreak/>
        <w:t>D</w:t>
      </w:r>
      <w:r>
        <w:rPr>
          <w:lang w:val="fr-FR"/>
        </w:rPr>
        <w:t>é</w:t>
      </w:r>
      <w:r w:rsidRPr="00D91DEC">
        <w:rPr>
          <w:lang w:val="fr-FR"/>
        </w:rPr>
        <w:t xml:space="preserve">marche diagnostique </w:t>
      </w:r>
    </w:p>
    <w:p w14:paraId="318152E2" w14:textId="77777777" w:rsidR="00D91DEC" w:rsidRPr="00D91DEC" w:rsidRDefault="00D91DEC" w:rsidP="00D91DEC">
      <w:pPr>
        <w:pStyle w:val="Titre2"/>
        <w:rPr>
          <w:lang w:val="fr-FR"/>
        </w:rPr>
      </w:pPr>
      <w:r w:rsidRPr="00D91DEC">
        <w:rPr>
          <w:lang w:val="fr-FR"/>
        </w:rPr>
        <w:t xml:space="preserve">Interrogatoire : </w:t>
      </w:r>
    </w:p>
    <w:p w14:paraId="49557A99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Age, ethnie, tabac +++</w:t>
      </w:r>
    </w:p>
    <w:p w14:paraId="6F4D2465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Histoire des DDR (3 dernier)</w:t>
      </w:r>
    </w:p>
    <w:p w14:paraId="7D7A32EB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Date d’apparition et sa chronologie avec les règles </w:t>
      </w:r>
    </w:p>
    <w:p w14:paraId="540067DE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Circonstance d’apparition : RS, pathologie gynécologique ou gravidique, effort, toilette, traumatisme, syndrome infectieux </w:t>
      </w:r>
    </w:p>
    <w:p w14:paraId="2E9D8B4A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ATCD : </w:t>
      </w:r>
    </w:p>
    <w:p w14:paraId="6CF54EFA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Gynécologiques : </w:t>
      </w:r>
    </w:p>
    <w:p w14:paraId="19E3B666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Cycle, contraception, DIU</w:t>
      </w:r>
    </w:p>
    <w:p w14:paraId="4FD917FB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MST</w:t>
      </w:r>
    </w:p>
    <w:p w14:paraId="5679E979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Malformation utérine, pathologie tubaire</w:t>
      </w:r>
    </w:p>
    <w:p w14:paraId="1DFEB960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Fibrome, salpingite, stérilité</w:t>
      </w:r>
    </w:p>
    <w:p w14:paraId="501A595D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Obstétricaux : </w:t>
      </w:r>
    </w:p>
    <w:p w14:paraId="1DE31530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FCS </w:t>
      </w:r>
    </w:p>
    <w:p w14:paraId="2BB08218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GEU et FDR de GEU </w:t>
      </w:r>
    </w:p>
    <w:p w14:paraId="2D7B9A47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Pathologie gravidique </w:t>
      </w:r>
    </w:p>
    <w:p w14:paraId="79DA5B2C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Familiaux : </w:t>
      </w:r>
    </w:p>
    <w:p w14:paraId="48E8AED4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Maladies héréditaires </w:t>
      </w:r>
    </w:p>
    <w:p w14:paraId="2187E0FF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Malformation </w:t>
      </w:r>
    </w:p>
    <w:p w14:paraId="74CF5247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Anomalies chromosomiques</w:t>
      </w:r>
    </w:p>
    <w:p w14:paraId="50945E1C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Maladie thromboembolique </w:t>
      </w:r>
    </w:p>
    <w:p w14:paraId="66EB3CCC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Médicaux – chirurgicaux : </w:t>
      </w:r>
    </w:p>
    <w:p w14:paraId="69885C23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Chirurgie pelvienne : appendicite…</w:t>
      </w:r>
    </w:p>
    <w:p w14:paraId="2F43987C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Prise médicamenteuse : prise aspirine, T3 en cours </w:t>
      </w:r>
    </w:p>
    <w:p w14:paraId="4F3DAADB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Diabète</w:t>
      </w:r>
    </w:p>
    <w:p w14:paraId="0BD07D49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Dysthyroïdie </w:t>
      </w:r>
    </w:p>
    <w:p w14:paraId="5863184F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SF : </w:t>
      </w:r>
    </w:p>
    <w:p w14:paraId="6CA870C7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Douleurs, signe sympathique de grossesse, fièvre, leucorrhée, douleur</w:t>
      </w:r>
    </w:p>
    <w:p w14:paraId="14FB7995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Douleur médiane (colique expulsive) ou latérale : GEU</w:t>
      </w:r>
    </w:p>
    <w:p w14:paraId="0E740334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Douleur à type de ténesme : hématocèle dans la GEU </w:t>
      </w:r>
    </w:p>
    <w:p w14:paraId="13AB8C9A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Douleur scapulaire : hémopéritoine </w:t>
      </w:r>
    </w:p>
    <w:p w14:paraId="373DB7F4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 Douleur pelvienne, crampe hypogastrique : CU</w:t>
      </w:r>
    </w:p>
    <w:p w14:paraId="55C6D478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Diminution ou disparition des signes sympathiques de grossesse (la tension mammaire étant le meilleur signe)</w:t>
      </w:r>
    </w:p>
    <w:p w14:paraId="47D1EEB6" w14:textId="77777777"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Accentuation des signes sympathiques de grossesse : maladie trophoblastique </w:t>
      </w:r>
    </w:p>
    <w:p w14:paraId="5BBFA444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lastRenderedPageBreak/>
        <w:t xml:space="preserve">Caractéristiques du saignement : </w:t>
      </w:r>
    </w:p>
    <w:p w14:paraId="620DB0F9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Circonstance d’apparition : effort, toilette, rapport sexuel </w:t>
      </w:r>
    </w:p>
    <w:p w14:paraId="424B2C5B" w14:textId="77777777" w:rsid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Couleur : brune, sépia ou rouge </w:t>
      </w:r>
    </w:p>
    <w:p w14:paraId="58F1681D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Abondance en volume et durée, présence de caillot </w:t>
      </w:r>
    </w:p>
    <w:p w14:paraId="4033FE32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ATCD gynécologique : </w:t>
      </w:r>
    </w:p>
    <w:p w14:paraId="25AB9FF4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Date de la DDR, cycle, pathologie tubaire, IST, tabac, DIU, malformations utérines)</w:t>
      </w:r>
    </w:p>
    <w:p w14:paraId="44241AAC" w14:textId="77777777" w:rsidR="00D91DEC" w:rsidRPr="00D91DEC" w:rsidRDefault="00D91DEC" w:rsidP="00D91DEC">
      <w:pPr>
        <w:pStyle w:val="Titre2"/>
        <w:rPr>
          <w:lang w:val="fr-FR"/>
        </w:rPr>
      </w:pPr>
      <w:r w:rsidRPr="00D91DEC">
        <w:rPr>
          <w:lang w:val="fr-FR"/>
        </w:rPr>
        <w:t xml:space="preserve"> Examen physique :</w:t>
      </w:r>
    </w:p>
    <w:p w14:paraId="382019D1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Constante : pouls, TA, température</w:t>
      </w:r>
    </w:p>
    <w:p w14:paraId="428B3EE4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EG </w:t>
      </w:r>
    </w:p>
    <w:p w14:paraId="72F8941B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Test urinaire de grossesse (si âge </w:t>
      </w:r>
      <w:r w:rsidR="00121BC7" w:rsidRPr="00D91DEC">
        <w:rPr>
          <w:lang w:val="fr-FR"/>
        </w:rPr>
        <w:t>inf.</w:t>
      </w:r>
      <w:r w:rsidRPr="00D91DEC">
        <w:rPr>
          <w:lang w:val="fr-FR"/>
        </w:rPr>
        <w:t xml:space="preserve"> à 45 ans) </w:t>
      </w:r>
    </w:p>
    <w:p w14:paraId="4556C37F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Examen du sein : nodule, écoulement mamelonnaire </w:t>
      </w:r>
    </w:p>
    <w:p w14:paraId="2C96CA5C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Examen de l’abdomen : </w:t>
      </w:r>
    </w:p>
    <w:p w14:paraId="2FDE027D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Recherche douleur, défense, contracture : hémopéritoine (souple, indolore, hauteur utérine) </w:t>
      </w:r>
    </w:p>
    <w:p w14:paraId="731251CB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Examen au spéculum : </w:t>
      </w:r>
    </w:p>
    <w:p w14:paraId="20D8D787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Origine du saignement ++++</w:t>
      </w:r>
    </w:p>
    <w:p w14:paraId="39D11668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Aspect du col (cervicite, polype, ectropion, ouverture, ou présence de débris ovulaires (mole))</w:t>
      </w:r>
    </w:p>
    <w:p w14:paraId="25556EBF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TV : </w:t>
      </w:r>
    </w:p>
    <w:p w14:paraId="59865C7E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Examiner le col : ouverture, longueur, consistance </w:t>
      </w:r>
    </w:p>
    <w:p w14:paraId="12973614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Volume utérin </w:t>
      </w:r>
    </w:p>
    <w:p w14:paraId="4E024ABF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Paramètres </w:t>
      </w:r>
    </w:p>
    <w:p w14:paraId="48FA650B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Ecoulement sur le doigtier </w:t>
      </w:r>
    </w:p>
    <w:p w14:paraId="490320CD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Apprécie les annexes</w:t>
      </w:r>
    </w:p>
    <w:p w14:paraId="180E2F18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Douleur et/ou masses latéro-utérines </w:t>
      </w:r>
    </w:p>
    <w:p w14:paraId="73315E4B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TR :</w:t>
      </w:r>
    </w:p>
    <w:p w14:paraId="47FB5463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Douleur dans un cul de sac latéral ou dans le douglas : épanchement </w:t>
      </w:r>
    </w:p>
    <w:p w14:paraId="0FE13E99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Examen physique général</w:t>
      </w:r>
    </w:p>
    <w:p w14:paraId="4F2B24E2" w14:textId="77777777" w:rsidR="00D91DEC" w:rsidRPr="00D91DEC" w:rsidRDefault="00D91DEC" w:rsidP="00D91DEC">
      <w:pPr>
        <w:pStyle w:val="Titre2"/>
        <w:rPr>
          <w:lang w:val="fr-FR"/>
        </w:rPr>
      </w:pPr>
      <w:r w:rsidRPr="00D91DEC">
        <w:rPr>
          <w:lang w:val="fr-FR"/>
        </w:rPr>
        <w:t xml:space="preserve">Examens complémentaires : </w:t>
      </w:r>
    </w:p>
    <w:p w14:paraId="4532DFDF" w14:textId="77777777" w:rsidR="00D91DEC" w:rsidRPr="00D91DEC" w:rsidRDefault="00D91DEC" w:rsidP="00D91DEC">
      <w:pPr>
        <w:pStyle w:val="Titre3"/>
        <w:rPr>
          <w:lang w:val="fr-FR"/>
        </w:rPr>
      </w:pPr>
      <w:r w:rsidRPr="00D91DEC">
        <w:rPr>
          <w:lang w:val="fr-FR"/>
        </w:rPr>
        <w:t xml:space="preserve">Biologique : </w:t>
      </w:r>
    </w:p>
    <w:p w14:paraId="4BC34BD2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NFS-P, bilan d’hémostase (TP, TCA), groupe ABO-rhésus</w:t>
      </w:r>
    </w:p>
    <w:p w14:paraId="1E40A104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Dosage plasmatique de B-HCG : </w:t>
      </w:r>
    </w:p>
    <w:p w14:paraId="306DD53F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Faible ou une cinétique anormale : G arrêtée ou GEU </w:t>
      </w:r>
    </w:p>
    <w:p w14:paraId="009A8D9C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Taux normal : bon pronostique mais ne peut éliminer une GEU </w:t>
      </w:r>
    </w:p>
    <w:p w14:paraId="4437443B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Taux très élevé (+ 100000) : môle, gémellaire </w:t>
      </w:r>
    </w:p>
    <w:p w14:paraId="17416BDF" w14:textId="77777777" w:rsidR="00D91DEC" w:rsidRPr="00D91DEC" w:rsidRDefault="00D91DEC" w:rsidP="00D91DEC">
      <w:pPr>
        <w:pStyle w:val="Titre3"/>
        <w:rPr>
          <w:lang w:val="fr-FR"/>
        </w:rPr>
      </w:pPr>
      <w:r w:rsidRPr="00D91DEC">
        <w:rPr>
          <w:lang w:val="fr-FR"/>
        </w:rPr>
        <w:t xml:space="preserve">Echographie pelvienne : </w:t>
      </w:r>
    </w:p>
    <w:p w14:paraId="43D4002F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Par voie vaginale ou sus pubienne </w:t>
      </w:r>
    </w:p>
    <w:p w14:paraId="3717F16D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lastRenderedPageBreak/>
        <w:t xml:space="preserve">Localise l’œuf et apprécie sa vitalité </w:t>
      </w:r>
    </w:p>
    <w:p w14:paraId="2C95C115" w14:textId="77777777" w:rsidR="00D91DEC" w:rsidRPr="00D91DEC" w:rsidRDefault="00D91DEC" w:rsidP="00D91DEC">
      <w:pPr>
        <w:rPr>
          <w:lang w:val="fr-FR"/>
        </w:rPr>
      </w:pPr>
    </w:p>
    <w:p w14:paraId="081D1E58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Si utérus vide sans sac ovulaire :</w:t>
      </w:r>
    </w:p>
    <w:p w14:paraId="6021D608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Grossesse jeune infraechographique </w:t>
      </w:r>
    </w:p>
    <w:p w14:paraId="0D1CD65D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Avortement complet </w:t>
      </w:r>
    </w:p>
    <w:p w14:paraId="26585F04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GEU </w:t>
      </w:r>
    </w:p>
    <w:p w14:paraId="2741DCE5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Utérus avec sac ovulaire, œuf intra-utérin +++ : </w:t>
      </w:r>
    </w:p>
    <w:p w14:paraId="24C3F8C3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Contours réguliers ou non ? embryon vivant ?</w:t>
      </w:r>
    </w:p>
    <w:p w14:paraId="0D2B13D4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Hématome décidual avec décollement (croissant anéchogène)</w:t>
      </w:r>
    </w:p>
    <w:p w14:paraId="48A46E54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Grossesse arrêtée (œuf clair, embryon sans vitalité)</w:t>
      </w:r>
    </w:p>
    <w:p w14:paraId="67295CD6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Grossesse gémellaire en voie d’expulsion </w:t>
      </w:r>
    </w:p>
    <w:p w14:paraId="38DB7328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Mole hydatiforme : on voit des images floconneuses intra-utérines avec absence d’embryon, B-HCG augmenté</w:t>
      </w:r>
    </w:p>
    <w:p w14:paraId="55DD9135" w14:textId="77777777" w:rsidR="00D91DEC" w:rsidRPr="00D91DEC" w:rsidRDefault="00D91DEC" w:rsidP="00D91DEC">
      <w:pPr>
        <w:pStyle w:val="Titre3"/>
        <w:rPr>
          <w:lang w:val="fr-FR"/>
        </w:rPr>
      </w:pPr>
      <w:r w:rsidRPr="00D91DEC">
        <w:rPr>
          <w:lang w:val="fr-FR"/>
        </w:rPr>
        <w:t xml:space="preserve">Autres : </w:t>
      </w:r>
    </w:p>
    <w:p w14:paraId="301889A1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Bilan infectieux </w:t>
      </w:r>
    </w:p>
    <w:p w14:paraId="3864A421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Bilan hormonal : FSH, LH, prolactine </w:t>
      </w:r>
    </w:p>
    <w:p w14:paraId="07F95A23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FCV </w:t>
      </w:r>
    </w:p>
    <w:p w14:paraId="0403A385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Hystéroscopie + biopsie : CI femme enceinte ou infection </w:t>
      </w:r>
    </w:p>
    <w:p w14:paraId="1AA4DEA4" w14:textId="77777777" w:rsidR="00D91DEC" w:rsidRPr="00D91DEC" w:rsidRDefault="00D91DEC" w:rsidP="00D91DEC">
      <w:pPr>
        <w:pStyle w:val="Titre1"/>
        <w:rPr>
          <w:lang w:val="fr-FR"/>
        </w:rPr>
      </w:pPr>
      <w:r w:rsidRPr="00D91DEC">
        <w:rPr>
          <w:lang w:val="fr-FR"/>
        </w:rPr>
        <w:t xml:space="preserve">Diagnostic positif : </w:t>
      </w:r>
    </w:p>
    <w:p w14:paraId="41FDEB55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Est évoqué devant un bon interrogatoire et affirmé par un examen clinique bien conduit qui retrouve un saignement extériorisé par voie vaginale à travers l’orifice vulvaire </w:t>
      </w:r>
    </w:p>
    <w:p w14:paraId="4539E6BB" w14:textId="77777777" w:rsidR="00D91DEC" w:rsidRPr="00D91DEC" w:rsidRDefault="00D91DEC" w:rsidP="00D91DEC">
      <w:pPr>
        <w:pStyle w:val="Titre1"/>
        <w:rPr>
          <w:lang w:val="fr-FR"/>
        </w:rPr>
      </w:pPr>
      <w:r w:rsidRPr="00D91DEC">
        <w:rPr>
          <w:lang w:val="fr-FR"/>
        </w:rPr>
        <w:t xml:space="preserve">Diagnostic de gravité : </w:t>
      </w:r>
    </w:p>
    <w:p w14:paraId="59557F61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Saignement abondant (date de début, sang rouge)</w:t>
      </w:r>
    </w:p>
    <w:p w14:paraId="40049836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Choc hypovolémique : </w:t>
      </w:r>
    </w:p>
    <w:p w14:paraId="0B501FA5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Perte de connaissance, convulsion </w:t>
      </w:r>
    </w:p>
    <w:p w14:paraId="1BDAB01F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Pâleur </w:t>
      </w:r>
    </w:p>
    <w:p w14:paraId="2FA34B10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Sueur profuse </w:t>
      </w:r>
    </w:p>
    <w:p w14:paraId="26836853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Tachycardie </w:t>
      </w:r>
    </w:p>
    <w:p w14:paraId="1A4604E2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Chute de la PA et pouls filant </w:t>
      </w:r>
    </w:p>
    <w:p w14:paraId="0B360595" w14:textId="77777777" w:rsidR="00D91DEC" w:rsidRPr="00D91DEC" w:rsidRDefault="00D91DEC" w:rsidP="00D91DEC">
      <w:pPr>
        <w:pStyle w:val="Titre1"/>
        <w:rPr>
          <w:lang w:val="fr-FR"/>
        </w:rPr>
      </w:pPr>
      <w:r w:rsidRPr="00D91DEC">
        <w:rPr>
          <w:lang w:val="fr-FR"/>
        </w:rPr>
        <w:t xml:space="preserve">Etiologies </w:t>
      </w:r>
    </w:p>
    <w:p w14:paraId="3280D070" w14:textId="77777777" w:rsidR="00D91DEC" w:rsidRPr="00D91DEC" w:rsidRDefault="00D91DEC" w:rsidP="00D91DEC">
      <w:pPr>
        <w:pStyle w:val="Titre2"/>
        <w:rPr>
          <w:lang w:val="fr-FR"/>
        </w:rPr>
      </w:pPr>
      <w:r w:rsidRPr="00D91DEC">
        <w:rPr>
          <w:lang w:val="fr-FR"/>
        </w:rPr>
        <w:t>Les hémorragies pendant la période d’activité génitale :</w:t>
      </w:r>
    </w:p>
    <w:p w14:paraId="12C93214" w14:textId="77777777" w:rsidR="00D91DEC" w:rsidRPr="00D91DEC" w:rsidRDefault="00D91DEC" w:rsidP="00D91DEC">
      <w:pPr>
        <w:pStyle w:val="Titre3"/>
        <w:rPr>
          <w:lang w:val="fr-FR"/>
        </w:rPr>
      </w:pPr>
      <w:r w:rsidRPr="00D91DEC">
        <w:rPr>
          <w:lang w:val="fr-FR"/>
        </w:rPr>
        <w:t xml:space="preserve">Les saignements d’origine gravidique : </w:t>
      </w:r>
    </w:p>
    <w:p w14:paraId="4B92F77E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Les hémorragies du 1er trimestre de la grossesse </w:t>
      </w:r>
    </w:p>
    <w:p w14:paraId="602D6886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lastRenderedPageBreak/>
        <w:t xml:space="preserve">Avortement en cours ou menace d’avortement : </w:t>
      </w:r>
    </w:p>
    <w:p w14:paraId="490FCF05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Métrorragie modéré (menace) et abondant (FCS ou avortement)</w:t>
      </w:r>
    </w:p>
    <w:p w14:paraId="7E85D3B2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Douleur hypogastrique modéré ou vive (FCS)</w:t>
      </w:r>
    </w:p>
    <w:p w14:paraId="6F174E8B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B-HCG + écho utérus gravide qui correspond à l’AG en cas de menace </w:t>
      </w:r>
    </w:p>
    <w:p w14:paraId="6C2D2680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Rétention placentaire </w:t>
      </w:r>
    </w:p>
    <w:p w14:paraId="1B2AEE05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GEU : </w:t>
      </w:r>
    </w:p>
    <w:p w14:paraId="58F9F07C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Triade : retard de règle, douleur pelvienne, saignement</w:t>
      </w:r>
    </w:p>
    <w:p w14:paraId="078BA782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Interrogatoire : FDR de pathologie tubaire </w:t>
      </w:r>
    </w:p>
    <w:p w14:paraId="13A5CD44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B-HCG sup à 1000 U/l, écho utérus vide </w:t>
      </w:r>
    </w:p>
    <w:p w14:paraId="5AC07587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T3 : arrêter la grossesse (chirurgie)</w:t>
      </w:r>
    </w:p>
    <w:p w14:paraId="2469B55B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Mole hydatiforme : </w:t>
      </w:r>
    </w:p>
    <w:p w14:paraId="065F1A76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Accentuation des signes sympathiques de la grossesse </w:t>
      </w:r>
    </w:p>
    <w:p w14:paraId="0986CF67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B-HCG très élevé (200000 – 400000 UI/ml)</w:t>
      </w:r>
    </w:p>
    <w:p w14:paraId="13CF4E2E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Echo : image floconneuse en l’absence d’embryon ou de kyste ou en nid d’abeille</w:t>
      </w:r>
    </w:p>
    <w:p w14:paraId="12F6F130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T3 : curetage ou aspiration, contraception OP</w:t>
      </w:r>
    </w:p>
    <w:p w14:paraId="268F73F0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Grossesse intra-utérin évolutive : </w:t>
      </w:r>
    </w:p>
    <w:p w14:paraId="685F8C30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Saignement peu abondant </w:t>
      </w:r>
    </w:p>
    <w:p w14:paraId="3491EAA6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Col long et ferme </w:t>
      </w:r>
    </w:p>
    <w:p w14:paraId="5CE3BAA5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Echo : biométrie concordant avec AG </w:t>
      </w:r>
    </w:p>
    <w:p w14:paraId="277C2BB4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T3 : repos, sérum anti D si mère rhésus négatif </w:t>
      </w:r>
    </w:p>
    <w:p w14:paraId="61A5511C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Grossesse arrêtée : </w:t>
      </w:r>
    </w:p>
    <w:p w14:paraId="1E258C45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Asymptomatique</w:t>
      </w:r>
    </w:p>
    <w:p w14:paraId="2182F887" w14:textId="77777777"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Echo : confirme le diagnostic </w:t>
      </w:r>
    </w:p>
    <w:p w14:paraId="38851521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Avortement provoqué : </w:t>
      </w:r>
    </w:p>
    <w:p w14:paraId="648874C5" w14:textId="77777777" w:rsidR="00D91DEC" w:rsidRPr="000F0F7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Rare dans les pa</w:t>
      </w:r>
      <w:r>
        <w:rPr>
          <w:lang w:val="fr-FR"/>
        </w:rPr>
        <w:t>y</w:t>
      </w:r>
      <w:r w:rsidRPr="00D91DEC">
        <w:rPr>
          <w:lang w:val="fr-FR"/>
        </w:rPr>
        <w:t>s o</w:t>
      </w:r>
      <w:r w:rsidR="000F0F7C">
        <w:rPr>
          <w:lang w:val="fr-FR"/>
        </w:rPr>
        <w:t>ù</w:t>
      </w:r>
      <w:r w:rsidRPr="00D91DEC">
        <w:rPr>
          <w:lang w:val="fr-FR"/>
        </w:rPr>
        <w:t xml:space="preserve"> les ITG est autorisée</w:t>
      </w:r>
    </w:p>
    <w:p w14:paraId="61F484FA" w14:textId="77777777" w:rsidR="00D91DEC" w:rsidRPr="00D91DEC" w:rsidRDefault="00D91DEC" w:rsidP="000F0F7C">
      <w:pPr>
        <w:pStyle w:val="Titre3"/>
        <w:rPr>
          <w:lang w:val="fr-FR"/>
        </w:rPr>
      </w:pPr>
      <w:r w:rsidRPr="00D91DEC">
        <w:rPr>
          <w:lang w:val="fr-FR"/>
        </w:rPr>
        <w:t xml:space="preserve">Les hémorragies génitales non gravidiques : </w:t>
      </w:r>
    </w:p>
    <w:p w14:paraId="7C9E5BBC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Cause fonctionnelle :</w:t>
      </w:r>
    </w:p>
    <w:p w14:paraId="6232313B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Pas de lésion organique </w:t>
      </w:r>
    </w:p>
    <w:p w14:paraId="3A97A10A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+++</w:t>
      </w:r>
    </w:p>
    <w:p w14:paraId="6609D918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Syndrome du 14ème ou J15 (métrorragie peu abondante + douleur : phase lutéale)</w:t>
      </w:r>
    </w:p>
    <w:p w14:paraId="22DA4D1B" w14:textId="77777777" w:rsidR="00D91DEC" w:rsidRPr="000F0F7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Syndrome prémenstruelle </w:t>
      </w:r>
    </w:p>
    <w:p w14:paraId="2BCCC10D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Causes organiques : </w:t>
      </w:r>
    </w:p>
    <w:p w14:paraId="6916EB0F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Les lésions vulvo-vaginales : </w:t>
      </w:r>
    </w:p>
    <w:p w14:paraId="2F448866" w14:textId="77777777" w:rsidR="00D91DEC" w:rsidRPr="00D91DEC" w:rsidRDefault="00D91DEC" w:rsidP="000F0F7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Traumatisme post coïtale (lésion hymen, lésion vaginale)</w:t>
      </w:r>
    </w:p>
    <w:p w14:paraId="733184BF" w14:textId="77777777" w:rsidR="00D91DEC" w:rsidRPr="00D91DEC" w:rsidRDefault="00D91DEC" w:rsidP="000F0F7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Cancer vulvaire ou vaginale</w:t>
      </w:r>
    </w:p>
    <w:p w14:paraId="4DBE8F78" w14:textId="77777777" w:rsidR="00D91DEC" w:rsidRPr="00D91DEC" w:rsidRDefault="00D91DEC" w:rsidP="000F0F7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Rupture varice vulvaire </w:t>
      </w:r>
    </w:p>
    <w:p w14:paraId="2292C0A4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Causes cervicales : </w:t>
      </w:r>
    </w:p>
    <w:p w14:paraId="72F52971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lastRenderedPageBreak/>
        <w:t xml:space="preserve">Cancer du col </w:t>
      </w:r>
    </w:p>
    <w:p w14:paraId="4243DA66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Causes endo-utérines : </w:t>
      </w:r>
    </w:p>
    <w:p w14:paraId="401E48C1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Les infections : douleur, leucorrhée (louche ou purulente), SG ou biologique</w:t>
      </w:r>
    </w:p>
    <w:p w14:paraId="64D9FBD0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Fibrome utérin : utérus globuleux, déformé (écho, hystéroscopie)</w:t>
      </w:r>
    </w:p>
    <w:p w14:paraId="199E4364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Polypes endométriaux : hystérosalpingographie, écho </w:t>
      </w:r>
    </w:p>
    <w:p w14:paraId="678C0B39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 Cancer de l’endomètre : anapath </w:t>
      </w:r>
    </w:p>
    <w:p w14:paraId="029776E2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Endométriose ou adénomyose : ménorragie + dysménorrhée</w:t>
      </w:r>
    </w:p>
    <w:p w14:paraId="07B8622B" w14:textId="77777777" w:rsidR="00D91DEC" w:rsidRPr="000F0F7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DIU </w:t>
      </w:r>
    </w:p>
    <w:p w14:paraId="479AC997" w14:textId="77777777" w:rsidR="00D91DEC" w:rsidRPr="00D91DEC" w:rsidRDefault="00D91DEC" w:rsidP="000F0F7C">
      <w:pPr>
        <w:pStyle w:val="Titre2"/>
        <w:rPr>
          <w:lang w:val="fr-FR"/>
        </w:rPr>
      </w:pPr>
      <w:r w:rsidRPr="00D91DEC">
        <w:rPr>
          <w:lang w:val="fr-FR"/>
        </w:rPr>
        <w:t>Les hémorragies aux cours de la ménopause :</w:t>
      </w:r>
    </w:p>
    <w:p w14:paraId="183478A5" w14:textId="77777777" w:rsidR="00D91DEC" w:rsidRPr="00D91DEC" w:rsidRDefault="00D91DEC" w:rsidP="000F0F7C">
      <w:pPr>
        <w:pStyle w:val="Titre3"/>
        <w:rPr>
          <w:lang w:val="fr-FR"/>
        </w:rPr>
      </w:pPr>
      <w:r w:rsidRPr="00D91DEC">
        <w:rPr>
          <w:lang w:val="fr-FR"/>
        </w:rPr>
        <w:t xml:space="preserve">Hémorragies fonctionnelles : </w:t>
      </w:r>
    </w:p>
    <w:p w14:paraId="3005117B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Pré ou post ménopause </w:t>
      </w:r>
    </w:p>
    <w:p w14:paraId="4D7C76B9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Insuffisance lutéale : hyperplasie endomètre </w:t>
      </w:r>
    </w:p>
    <w:p w14:paraId="3AE36548" w14:textId="77777777" w:rsidR="00D91DEC" w:rsidRPr="000F0F7C" w:rsidRDefault="00D91DEC" w:rsidP="000F0F7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Atrophie endomètre : par carence en œstrogène ou excès progestérone </w:t>
      </w:r>
    </w:p>
    <w:p w14:paraId="40B15F56" w14:textId="77777777" w:rsidR="00D91DEC" w:rsidRPr="00D91DEC" w:rsidRDefault="00D91DEC" w:rsidP="000F0F7C">
      <w:pPr>
        <w:pStyle w:val="Titre3"/>
        <w:rPr>
          <w:lang w:val="fr-FR"/>
        </w:rPr>
      </w:pPr>
      <w:r w:rsidRPr="00D91DEC">
        <w:rPr>
          <w:lang w:val="fr-FR"/>
        </w:rPr>
        <w:t xml:space="preserve">Hémorragies organiques : </w:t>
      </w:r>
    </w:p>
    <w:p w14:paraId="6FA33A76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 Cause vulvo-vaginale : </w:t>
      </w:r>
    </w:p>
    <w:p w14:paraId="6406A100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Cancer de la vulve </w:t>
      </w:r>
    </w:p>
    <w:p w14:paraId="6D5B58A3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Vaginite sénile par atrophie : carence en œstrogène </w:t>
      </w:r>
    </w:p>
    <w:p w14:paraId="646444AC" w14:textId="77777777" w:rsidR="00D91DEC" w:rsidRPr="000F0F7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Tumeur du vagin </w:t>
      </w:r>
    </w:p>
    <w:p w14:paraId="75AB6435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Cause cervicale : </w:t>
      </w:r>
    </w:p>
    <w:p w14:paraId="4B302A68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Cancer du col : FCV, biopsie </w:t>
      </w:r>
    </w:p>
    <w:p w14:paraId="11D7BA04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Ulcération trauma : prolapsus, infection </w:t>
      </w:r>
    </w:p>
    <w:p w14:paraId="1C07E3F4" w14:textId="77777777" w:rsidR="00D91DEC" w:rsidRPr="000F0F7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Polypes cervicaux </w:t>
      </w:r>
    </w:p>
    <w:p w14:paraId="75C0B977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Cause endo-utérine : </w:t>
      </w:r>
    </w:p>
    <w:p w14:paraId="7D980269" w14:textId="77777777" w:rsidR="00D91DEC" w:rsidRPr="000F0F7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Cancer ou atrophie endomètre </w:t>
      </w:r>
    </w:p>
    <w:p w14:paraId="4BA183D5" w14:textId="77777777"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Causes annexielles : </w:t>
      </w:r>
    </w:p>
    <w:p w14:paraId="0E4B6ECE" w14:textId="77777777" w:rsid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Cancer des annexes (trompes, ovaires, ligament rond et large)</w:t>
      </w:r>
    </w:p>
    <w:p w14:paraId="7EE681F0" w14:textId="77777777" w:rsidR="000F0F7C" w:rsidRDefault="000F0F7C" w:rsidP="000F0F7C">
      <w:pPr>
        <w:pStyle w:val="Paragraphedeliste"/>
        <w:ind w:left="1440"/>
        <w:rPr>
          <w:lang w:val="fr-FR"/>
        </w:rPr>
      </w:pPr>
    </w:p>
    <w:p w14:paraId="6C13E1BA" w14:textId="77777777" w:rsidR="000F0F7C" w:rsidRPr="00D91DEC" w:rsidRDefault="000F0F7C" w:rsidP="000F0F7C">
      <w:pPr>
        <w:pStyle w:val="Paragraphedeliste"/>
        <w:ind w:left="1440"/>
        <w:rPr>
          <w:lang w:val="fr-FR"/>
        </w:rPr>
      </w:pPr>
    </w:p>
    <w:p w14:paraId="51C77B0E" w14:textId="77777777" w:rsidR="00D91DEC" w:rsidRPr="00D91DEC" w:rsidRDefault="000F0F7C" w:rsidP="00D91DE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NB</w:t>
      </w:r>
    </w:p>
    <w:p w14:paraId="6CC8A3DF" w14:textId="77777777"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Sang rouge vif = saignement actif </w:t>
      </w:r>
    </w:p>
    <w:p w14:paraId="68438F68" w14:textId="77777777" w:rsidR="00872EA0" w:rsidRPr="000F0F7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Evolution : marron, noirâtre </w:t>
      </w:r>
    </w:p>
    <w:sectPr w:rsidR="00872EA0" w:rsidRPr="000F0F7C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ADA30" w14:textId="77777777" w:rsidR="00380288" w:rsidRDefault="00380288" w:rsidP="00ED58FF">
      <w:pPr>
        <w:spacing w:line="240" w:lineRule="auto"/>
      </w:pPr>
      <w:r>
        <w:separator/>
      </w:r>
    </w:p>
  </w:endnote>
  <w:endnote w:type="continuationSeparator" w:id="0">
    <w:p w14:paraId="5E3BB87F" w14:textId="77777777" w:rsidR="00380288" w:rsidRDefault="00380288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71D0C" w14:textId="77777777"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51FDAB49" wp14:editId="0BA0DE9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88D34" w14:textId="77777777"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358752B8" wp14:editId="237D21DB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B5ECA7" w14:textId="77777777"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50CE2" w14:textId="77777777" w:rsidR="00380288" w:rsidRDefault="00380288" w:rsidP="00ED58FF">
      <w:pPr>
        <w:spacing w:line="240" w:lineRule="auto"/>
      </w:pPr>
      <w:r>
        <w:separator/>
      </w:r>
    </w:p>
  </w:footnote>
  <w:footnote w:type="continuationSeparator" w:id="0">
    <w:p w14:paraId="1691263F" w14:textId="77777777" w:rsidR="00380288" w:rsidRDefault="00380288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B1BA0" w14:textId="77777777" w:rsidR="00ED58FF" w:rsidRDefault="00D91DEC" w:rsidP="00ED58FF">
    <w:pPr>
      <w:pStyle w:val="En-tte"/>
      <w:jc w:val="right"/>
      <w:rPr>
        <w:b/>
        <w:noProof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Gynécologie du 24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  <w:p w14:paraId="066F8C31" w14:textId="77777777" w:rsidR="00D91DEC" w:rsidRPr="00696BBE" w:rsidRDefault="00D91DEC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color w:val="808080" w:themeColor="background1" w:themeShade="80"/>
        <w:lang w:val="fr-FR"/>
      </w:rPr>
      <w:t>RAKOTONDRASOA Hasina Daniel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6F75EF8"/>
    <w:multiLevelType w:val="hybridMultilevel"/>
    <w:tmpl w:val="474CC010"/>
    <w:lvl w:ilvl="0" w:tplc="0916FF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0F0F7C"/>
    <w:rsid w:val="00101625"/>
    <w:rsid w:val="00121BC7"/>
    <w:rsid w:val="001313C9"/>
    <w:rsid w:val="0013512C"/>
    <w:rsid w:val="001A0D04"/>
    <w:rsid w:val="001A2B94"/>
    <w:rsid w:val="001B162C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80288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41803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BB4BA5"/>
    <w:rsid w:val="00C36BEA"/>
    <w:rsid w:val="00CA01E4"/>
    <w:rsid w:val="00D1488E"/>
    <w:rsid w:val="00D20850"/>
    <w:rsid w:val="00D6626F"/>
    <w:rsid w:val="00D91DEC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8FE224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1077</Words>
  <Characters>6141</Characters>
  <Application>Microsoft Office Word</Application>
  <DocSecurity>0</DocSecurity>
  <Lines>51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19</vt:i4>
      </vt:variant>
    </vt:vector>
  </HeadingPairs>
  <TitlesOfParts>
    <vt:vector size="20" baseType="lpstr">
      <vt:lpstr/>
      <vt:lpstr>Introduction </vt:lpstr>
      <vt:lpstr>    Définition : </vt:lpstr>
      <vt:lpstr>    Intérêts : </vt:lpstr>
      <vt:lpstr>Démarche diagnostique </vt:lpstr>
      <vt:lpstr>    Interrogatoire : </vt:lpstr>
      <vt:lpstr>    Examen physique :</vt:lpstr>
      <vt:lpstr>    Examens complémentaires : </vt:lpstr>
      <vt:lpstr>        Biologique : </vt:lpstr>
      <vt:lpstr>        Echographie pelvienne : </vt:lpstr>
      <vt:lpstr>        Autres : </vt:lpstr>
      <vt:lpstr>Diagnostic positif : </vt:lpstr>
      <vt:lpstr>Diagnostic de gravité : </vt:lpstr>
      <vt:lpstr>Etiologies </vt:lpstr>
      <vt:lpstr>    Les hémorragies pendant la période d’activité génitale :</vt:lpstr>
      <vt:lpstr>        Les saignements d’origine gravidique : </vt:lpstr>
      <vt:lpstr>        Les hémorragies génitales non gravidiques : </vt:lpstr>
      <vt:lpstr>    Les hémorragies aux cours de la ménopause :</vt:lpstr>
      <vt:lpstr>        Hémorragies fonctionnelles : </vt:lpstr>
      <vt:lpstr>        Hémorragies organiques : </vt:lpstr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ZICO</cp:lastModifiedBy>
  <cp:revision>14</cp:revision>
  <dcterms:created xsi:type="dcterms:W3CDTF">2025-06-07T01:39:00Z</dcterms:created>
  <dcterms:modified xsi:type="dcterms:W3CDTF">2026-09-12T16:43:00Z</dcterms:modified>
</cp:coreProperties>
</file>