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EVALUATION D’UN TEST DE DEPISTAGE</w:t>
      </w:r>
    </w:p>
    <w:p w:rsidR="00000000" w:rsidDel="00000000" w:rsidP="00000000" w:rsidRDefault="00000000" w:rsidRPr="00000000" w14:paraId="00000002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OBJECTIFS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Décrire la démarche de l’évaluation d’un test de dépistage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Calculer les (2) valeurs intrinsèques et les (2) valeurs extrinsèques d’un test de dépistage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Choisir un test (sensible ou spécifique) selon l’objectif du dépistage 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Etude expérimentale visant à évaluer la performance d’une technique clinique et/ou paraclinique, qualifiée “test”, dans le dépistage d’une maladie dans un groupe de sujets </w:t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Performance par rapport à une technique de référence ou “Gold standard” 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Intérêts</w:t>
      </w:r>
    </w:p>
    <w:p w:rsidR="00000000" w:rsidDel="00000000" w:rsidP="00000000" w:rsidRDefault="00000000" w:rsidRPr="00000000" w14:paraId="0000000C">
      <w:pPr>
        <w:numPr>
          <w:ilvl w:val="1"/>
          <w:numId w:val="1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Acquisition de nouvelles connaissances sur </w:t>
      </w:r>
    </w:p>
    <w:p w:rsidR="00000000" w:rsidDel="00000000" w:rsidP="00000000" w:rsidRDefault="00000000" w:rsidRPr="00000000" w14:paraId="0000000D">
      <w:pPr>
        <w:numPr>
          <w:ilvl w:val="2"/>
          <w:numId w:val="10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Dépistage “précoce” des cas </w:t>
      </w:r>
    </w:p>
    <w:p w:rsidR="00000000" w:rsidDel="00000000" w:rsidP="00000000" w:rsidRDefault="00000000" w:rsidRPr="00000000" w14:paraId="0000000E">
      <w:pPr>
        <w:numPr>
          <w:ilvl w:val="2"/>
          <w:numId w:val="10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Traitement “précoce” des cases </w:t>
      </w:r>
    </w:p>
    <w:p w:rsidR="00000000" w:rsidDel="00000000" w:rsidP="00000000" w:rsidRDefault="00000000" w:rsidRPr="00000000" w14:paraId="0000000F">
      <w:pPr>
        <w:numPr>
          <w:ilvl w:val="3"/>
          <w:numId w:val="10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Prévention secondaire 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de dépistage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Test de diagnostic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Initiative du médecin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Groupe de sujets apparemment sains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Moins précis, mais important dans le cadre de la prévention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Initiative du malade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 sujet avec un ou plusieurs signes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8"/>
                <w:szCs w:val="28"/>
                <w:u w:val="no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Plus précis, important dans le cadre du traitement </w:t>
            </w:r>
          </w:p>
        </w:tc>
      </w:tr>
    </w:tbl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MESURE EXPERIMENTALE </w:t>
      </w:r>
    </w:p>
    <w:p w:rsidR="00000000" w:rsidDel="00000000" w:rsidP="00000000" w:rsidRDefault="00000000" w:rsidRPr="00000000" w14:paraId="0000001C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Démarche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Choisir la maladie à dépister 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Maladie constituant un problème de santé publique 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Traitement disponible et efficace 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Histoire naturelle: maladie décelable durant la phase de latence 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Technique de dépistage acceptée et accessible 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Définir le test et sson seuil de positivité 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Signe clinique 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Signe paracliniques (biologie, imagerie, etc …)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Ensemble de signes cliniques et/ou de signes paracliniques </w:t>
      </w:r>
    </w:p>
    <w:p w:rsidR="00000000" w:rsidDel="00000000" w:rsidP="00000000" w:rsidRDefault="00000000" w:rsidRPr="00000000" w14:paraId="00000026">
      <w:pPr>
        <w:numPr>
          <w:ilvl w:val="2"/>
          <w:numId w:val="7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Critères uniques de positivité pour l’ensemble des sujets inclus 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Inclure le sujets: deux approches 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Toute la population cible (exhaustive) 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Échantillon d’une population cible (pris au hasard)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Appliquer la technique de référence 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Deux groupes de sujet </w:t>
      </w:r>
    </w:p>
    <w:p w:rsidR="00000000" w:rsidDel="00000000" w:rsidP="00000000" w:rsidRDefault="00000000" w:rsidRPr="00000000" w14:paraId="0000002C">
      <w:pPr>
        <w:numPr>
          <w:ilvl w:val="2"/>
          <w:numId w:val="7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Sujets “malades ou M+”</w:t>
      </w:r>
    </w:p>
    <w:p w:rsidR="00000000" w:rsidDel="00000000" w:rsidP="00000000" w:rsidRDefault="00000000" w:rsidRPr="00000000" w14:paraId="0000002D">
      <w:pPr>
        <w:numPr>
          <w:ilvl w:val="2"/>
          <w:numId w:val="7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Sujets “non malades ou M-”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Appliquer le “test”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Deux groupes de sujts </w:t>
      </w:r>
    </w:p>
    <w:p w:rsidR="00000000" w:rsidDel="00000000" w:rsidP="00000000" w:rsidRDefault="00000000" w:rsidRPr="00000000" w14:paraId="00000030">
      <w:pPr>
        <w:numPr>
          <w:ilvl w:val="2"/>
          <w:numId w:val="7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Sujets avec un “test positif ou T+”</w:t>
      </w:r>
    </w:p>
    <w:p w:rsidR="00000000" w:rsidDel="00000000" w:rsidP="00000000" w:rsidRDefault="00000000" w:rsidRPr="00000000" w14:paraId="00000031">
      <w:pPr>
        <w:numPr>
          <w:ilvl w:val="2"/>
          <w:numId w:val="7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Sujets avec un “test négatif ou T-” 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 performant </w:t>
      </w:r>
    </w:p>
    <w:p w:rsidR="00000000" w:rsidDel="00000000" w:rsidP="00000000" w:rsidRDefault="00000000" w:rsidRPr="00000000" w14:paraId="00000033">
      <w:pPr>
        <w:numPr>
          <w:ilvl w:val="2"/>
          <w:numId w:val="7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Tous sujets “T+” = “M+”</w:t>
      </w:r>
    </w:p>
    <w:p w:rsidR="00000000" w:rsidDel="00000000" w:rsidP="00000000" w:rsidRDefault="00000000" w:rsidRPr="00000000" w14:paraId="00000034">
      <w:pPr>
        <w:numPr>
          <w:ilvl w:val="2"/>
          <w:numId w:val="7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Tous sujets “T-” = “M-”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Mais en pratique il existe des faux négatifs et faux positifs</w:t>
      </w:r>
    </w:p>
    <w:p w:rsidR="00000000" w:rsidDel="00000000" w:rsidP="00000000" w:rsidRDefault="00000000" w:rsidRPr="00000000" w14:paraId="0000003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Vrai positif 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Faux positif FP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Faux négatif FN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Vrai négatif VN</w:t>
            </w:r>
          </w:p>
        </w:tc>
      </w:tr>
    </w:tbl>
    <w:p w:rsidR="00000000" w:rsidDel="00000000" w:rsidP="00000000" w:rsidRDefault="00000000" w:rsidRPr="00000000" w14:paraId="0000004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Valeurs intrinsèques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Sensibilité 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Capacité d’un test de dépister les cas d’une maladie ou 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Probabilité d’avoir un test positif parmi les malades </w:t>
      </w:r>
    </w:p>
    <w:p w:rsidR="00000000" w:rsidDel="00000000" w:rsidP="00000000" w:rsidRDefault="00000000" w:rsidRPr="00000000" w14:paraId="00000045">
      <w:pPr>
        <w:numPr>
          <w:ilvl w:val="2"/>
          <w:numId w:val="9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= P (T+/M+) = VP / (VP + FN)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Spécificité 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Capacité d’un test à identifier les non malades ou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Probabilité d’avoir un test négatif parmi les non malades </w:t>
      </w:r>
    </w:p>
    <w:p w:rsidR="00000000" w:rsidDel="00000000" w:rsidP="00000000" w:rsidRDefault="00000000" w:rsidRPr="00000000" w14:paraId="00000049">
      <w:pPr>
        <w:numPr>
          <w:ilvl w:val="2"/>
          <w:numId w:val="9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Sp= P (T-/M-) = VN / (VN + FP) 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Ex: FCV vs Biopsie (cancer du col)</w:t>
      </w:r>
    </w:p>
    <w:p w:rsidR="00000000" w:rsidDel="00000000" w:rsidP="00000000" w:rsidRDefault="00000000" w:rsidRPr="00000000" w14:paraId="0000004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Biopsie 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Biopsie 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FCV 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FCV 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114</w:t>
            </w:r>
          </w:p>
        </w:tc>
      </w:tr>
    </w:tbl>
    <w:p w:rsidR="00000000" w:rsidDel="00000000" w:rsidP="00000000" w:rsidRDefault="00000000" w:rsidRPr="00000000" w14:paraId="00000055">
      <w:pPr>
        <w:numPr>
          <w:ilvl w:val="0"/>
          <w:numId w:val="1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= 54/ 58 = 0,93 = 93%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 probabilité d’avoir un FCV positif quand on est atteint du cancer du col est de 93%.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Sp= 114/ 125 = 0,91 = 91%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 probabilité d’avoir un FCV négatif quand on est pas atteint du cancer du col est de 91%. 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Cas des tests à réponse numérique 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Variabilité biologique 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Valeur différente d’un sujet à l’autre </w:t>
      </w:r>
    </w:p>
    <w:p w:rsidR="00000000" w:rsidDel="00000000" w:rsidP="00000000" w:rsidRDefault="00000000" w:rsidRPr="00000000" w14:paraId="0000005E">
      <w:pPr>
        <w:numPr>
          <w:ilvl w:val="2"/>
          <w:numId w:val="2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Résultats sous forme de distribution en cloche ou distribution de Gauss 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Valeur élevée = valeur pathologique 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 on diminue le seuil: agmentation de la sensibilité 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Si on augmente le seuil: augmentation de la spécificité </w:t>
      </w:r>
    </w:p>
    <w:p w:rsidR="00000000" w:rsidDel="00000000" w:rsidP="00000000" w:rsidRDefault="00000000" w:rsidRPr="00000000" w14:paraId="00000062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seuil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diminution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augmentation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élevé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élevé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élevée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élevée</w:t>
            </w:r>
          </w:p>
        </w:tc>
      </w:tr>
    </w:tbl>
    <w:p w:rsidR="00000000" w:rsidDel="00000000" w:rsidP="00000000" w:rsidRDefault="00000000" w:rsidRPr="00000000" w14:paraId="00000075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SUR TERRAIN</w:t>
      </w:r>
    </w:p>
    <w:p w:rsidR="00000000" w:rsidDel="00000000" w:rsidP="00000000" w:rsidRDefault="00000000" w:rsidRPr="00000000" w14:paraId="00000077">
      <w:pPr>
        <w:ind w:left="0" w:firstLine="0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Choix d’un test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Indication d’un test spécifique 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Faux positifs= plus grave </w:t>
      </w:r>
    </w:p>
    <w:p w:rsidR="00000000" w:rsidDel="00000000" w:rsidP="00000000" w:rsidRDefault="00000000" w:rsidRPr="00000000" w14:paraId="0000007A">
      <w:pPr>
        <w:numPr>
          <w:ilvl w:val="1"/>
          <w:numId w:val="14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Ex: dépistage du VIH chez une femme enceinte 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Valeurs extrinsèques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Application d’un test avec “Se” et “Sp” connues 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Sujets avec “T+” et sujets avec “T-”</w:t>
      </w:r>
    </w:p>
    <w:p w:rsidR="00000000" w:rsidDel="00000000" w:rsidP="00000000" w:rsidRDefault="00000000" w:rsidRPr="00000000" w14:paraId="0000007F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Quelle confiance ou probabilité accordée au résultat? 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Probabilité = valeur extrinsèque ou valeur prédictive (positive ou négative) (VPP ou VPN)</w:t>
      </w:r>
    </w:p>
    <w:p w:rsidR="00000000" w:rsidDel="00000000" w:rsidP="00000000" w:rsidRDefault="00000000" w:rsidRPr="00000000" w14:paraId="00000081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Valeur productive positive 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Probabilité d’être malade lorsque le test et positif </w:t>
      </w:r>
    </w:p>
    <w:p w:rsidR="00000000" w:rsidDel="00000000" w:rsidP="00000000" w:rsidRDefault="00000000" w:rsidRPr="00000000" w14:paraId="00000084">
      <w:pPr>
        <w:numPr>
          <w:ilvl w:val="2"/>
          <w:numId w:val="8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VPP = P (M+ / T+) = VP / (VP + FP)</w:t>
      </w:r>
    </w:p>
    <w:p w:rsidR="00000000" w:rsidDel="00000000" w:rsidP="00000000" w:rsidRDefault="00000000" w:rsidRPr="00000000" w14:paraId="00000085">
      <w:pPr>
        <w:numPr>
          <w:ilvl w:val="3"/>
          <w:numId w:val="8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Ex: VPP = 83% </w:t>
      </w:r>
    </w:p>
    <w:p w:rsidR="00000000" w:rsidDel="00000000" w:rsidP="00000000" w:rsidRDefault="00000000" w:rsidRPr="00000000" w14:paraId="00000086">
      <w:pPr>
        <w:numPr>
          <w:ilvl w:val="3"/>
          <w:numId w:val="8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 probabilité d’avoir un cancer du col quand on a un FCV positif est de 83%</w:t>
      </w:r>
    </w:p>
    <w:p w:rsidR="00000000" w:rsidDel="00000000" w:rsidP="00000000" w:rsidRDefault="00000000" w:rsidRPr="00000000" w14:paraId="00000087">
      <w:pPr>
        <w:ind w:left="28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Valeur productive négative 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Probabilité d’être non malade lorsque le test est négatif </w:t>
      </w:r>
    </w:p>
    <w:p w:rsidR="00000000" w:rsidDel="00000000" w:rsidP="00000000" w:rsidRDefault="00000000" w:rsidRPr="00000000" w14:paraId="0000008A">
      <w:pPr>
        <w:numPr>
          <w:ilvl w:val="2"/>
          <w:numId w:val="8"/>
        </w:numPr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VPN = P (M- / T-) = VN / (FN + VN)</w:t>
      </w:r>
    </w:p>
    <w:p w:rsidR="00000000" w:rsidDel="00000000" w:rsidP="00000000" w:rsidRDefault="00000000" w:rsidRPr="00000000" w14:paraId="0000008B">
      <w:pPr>
        <w:numPr>
          <w:ilvl w:val="3"/>
          <w:numId w:val="8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Ex: VPN = 97%</w:t>
      </w:r>
    </w:p>
    <w:p w:rsidR="00000000" w:rsidDel="00000000" w:rsidP="00000000" w:rsidRDefault="00000000" w:rsidRPr="00000000" w14:paraId="0000008C">
      <w:pPr>
        <w:numPr>
          <w:ilvl w:val="3"/>
          <w:numId w:val="8"/>
        </w:numPr>
        <w:ind w:left="288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 probabilité de ne pas avoir de cancer du col quand on a un FCV négatif est de 97%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NB: les valeurs extrinsèques sont variable en fonction de la prévalence de la maladie 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VPP et VPN: variables selon la prévalence de la maladie, ceci avec Se et SP constantes 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 du FCV vs Biopsie </w:t>
      </w:r>
    </w:p>
    <w:p w:rsidR="00000000" w:rsidDel="00000000" w:rsidP="00000000" w:rsidRDefault="00000000" w:rsidRPr="00000000" w14:paraId="00000091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Prévalence du cancer du col= 32% (travailleuses de sexe sup à 45 ans)</w:t>
      </w:r>
    </w:p>
    <w:p w:rsidR="00000000" w:rsidDel="00000000" w:rsidP="00000000" w:rsidRDefault="00000000" w:rsidRPr="00000000" w14:paraId="00000092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Se: 93% </w:t>
      </w:r>
    </w:p>
    <w:p w:rsidR="00000000" w:rsidDel="00000000" w:rsidP="00000000" w:rsidRDefault="00000000" w:rsidRPr="00000000" w14:paraId="00000093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Sp: 91%</w:t>
      </w:r>
    </w:p>
    <w:p w:rsidR="00000000" w:rsidDel="00000000" w:rsidP="00000000" w:rsidRDefault="00000000" w:rsidRPr="00000000" w14:paraId="00000094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VPP: 83%</w:t>
      </w:r>
    </w:p>
    <w:p w:rsidR="00000000" w:rsidDel="00000000" w:rsidP="00000000" w:rsidRDefault="00000000" w:rsidRPr="00000000" w14:paraId="00000095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VPN: 97%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Ex: Autre échantillon: population féminine en générale</w:t>
      </w:r>
    </w:p>
    <w:p w:rsidR="00000000" w:rsidDel="00000000" w:rsidP="00000000" w:rsidRDefault="00000000" w:rsidRPr="00000000" w14:paraId="00000097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Prévalence du cancer du col: 1% = malade + / total</w:t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N= 10000</w:t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Se: 93%</w:t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Sp: 91%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VN</w:t>
            </w:r>
          </w:p>
        </w:tc>
      </w:tr>
    </w:tbl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Se= VP/ (VP+FN) = 93%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Sp= VN/ (FP+VN) = 91%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P= (VP+FN) / N</w:t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VP + FN = 100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100 - FN / 100 = 0,93 : FN = 7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VP = 93</w:t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9900 = FP + VN 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9900 - FP / 9900 = 0,91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FP = 891</w:t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VN = 9009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891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9009</w:t>
            </w:r>
          </w:p>
        </w:tc>
      </w:tr>
    </w:tbl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VPP= 9,5%</w:t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VPN= 99,9%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Pour un même test de dépistage (sensibilité et spécificité constante) </w:t>
      </w:r>
    </w:p>
    <w:p w:rsidR="00000000" w:rsidDel="00000000" w:rsidP="00000000" w:rsidRDefault="00000000" w:rsidRPr="00000000" w14:paraId="000000C2">
      <w:pPr>
        <w:numPr>
          <w:ilvl w:val="1"/>
          <w:numId w:val="1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VPP élevée et VPN basse si Prévalence élevée </w:t>
      </w:r>
    </w:p>
    <w:p w:rsidR="00000000" w:rsidDel="00000000" w:rsidP="00000000" w:rsidRDefault="00000000" w:rsidRPr="00000000" w14:paraId="000000C3">
      <w:pPr>
        <w:numPr>
          <w:ilvl w:val="1"/>
          <w:numId w:val="1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VPP basse et VPN élevée si Prévalence basse </w:t>
      </w:r>
    </w:p>
    <w:p w:rsidR="00000000" w:rsidDel="00000000" w:rsidP="00000000" w:rsidRDefault="00000000" w:rsidRPr="00000000" w14:paraId="000000C4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0" w:firstLine="0"/>
        <w:rPr>
          <w:b w:val="1"/>
          <w:i w:val="1"/>
          <w:sz w:val="28"/>
          <w:szCs w:val="28"/>
        </w:rPr>
      </w:pPr>
      <w:r w:rsidDel="00000000" w:rsidR="00000000" w:rsidRPr="00000000">
        <w:rPr>
          <w:b w:val="1"/>
          <w:i w:val="1"/>
          <w:sz w:val="28"/>
          <w:szCs w:val="28"/>
          <w:rtl w:val="0"/>
        </w:rPr>
        <w:t xml:space="preserve">CONCLUSION 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Evaluation d’un test de dépistage en situation expérimentale: valeurs intrinsèques 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Application sur terrain: valeurs extrinsèques 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Test de dépistage performant: prévention secondaire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