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A01E4" w:rsidRPr="00872EA0" w:rsidRDefault="0066317F" w:rsidP="00872EA0">
      <w:pPr>
        <w:pStyle w:val="Titre"/>
      </w:pPr>
      <w:r>
        <w:t xml:space="preserve">Lutte contre la tuberculose </w:t>
      </w:r>
    </w:p>
    <w:p w:rsidR="00872EA0" w:rsidRPr="0066317F" w:rsidRDefault="0066317F" w:rsidP="0066317F">
      <w:pPr>
        <w:rPr>
          <w:color w:val="FF0000"/>
          <w:lang w:val="fr-FR"/>
        </w:rPr>
      </w:pPr>
      <w:r w:rsidRPr="0066317F">
        <w:rPr>
          <w:color w:val="FF0000"/>
          <w:lang w:val="fr-FR"/>
        </w:rPr>
        <w:t xml:space="preserve">Objectifs </w:t>
      </w:r>
    </w:p>
    <w:p w:rsidR="0066317F" w:rsidRDefault="0066317F" w:rsidP="0066317F">
      <w:pPr>
        <w:pStyle w:val="Paragraphedeliste"/>
        <w:numPr>
          <w:ilvl w:val="0"/>
          <w:numId w:val="34"/>
        </w:numPr>
        <w:rPr>
          <w:lang w:val="fr-FR"/>
        </w:rPr>
      </w:pPr>
      <w:r>
        <w:rPr>
          <w:lang w:val="fr-FR"/>
        </w:rPr>
        <w:t>Décrire les différents cas de tuberculose selon l’OMS et le PNLT</w:t>
      </w:r>
    </w:p>
    <w:p w:rsidR="0066317F" w:rsidRDefault="0066317F" w:rsidP="0066317F">
      <w:pPr>
        <w:pStyle w:val="Paragraphedeliste"/>
        <w:numPr>
          <w:ilvl w:val="0"/>
          <w:numId w:val="34"/>
        </w:numPr>
        <w:rPr>
          <w:lang w:val="fr-FR"/>
        </w:rPr>
      </w:pPr>
      <w:r>
        <w:rPr>
          <w:lang w:val="fr-FR"/>
        </w:rPr>
        <w:t>Schématiser le mode de transmission</w:t>
      </w:r>
    </w:p>
    <w:p w:rsidR="0066317F" w:rsidRDefault="0066317F" w:rsidP="0066317F">
      <w:pPr>
        <w:pStyle w:val="Paragraphedeliste"/>
        <w:numPr>
          <w:ilvl w:val="0"/>
          <w:numId w:val="34"/>
        </w:numPr>
        <w:rPr>
          <w:lang w:val="fr-FR"/>
        </w:rPr>
      </w:pPr>
      <w:r>
        <w:rPr>
          <w:lang w:val="fr-FR"/>
        </w:rPr>
        <w:t>Formuler les stratégies de lutte</w:t>
      </w:r>
    </w:p>
    <w:p w:rsidR="0066317F" w:rsidRDefault="0066317F" w:rsidP="0066317F">
      <w:pPr>
        <w:pStyle w:val="Paragraphedeliste"/>
        <w:numPr>
          <w:ilvl w:val="0"/>
          <w:numId w:val="34"/>
        </w:numPr>
        <w:rPr>
          <w:lang w:val="fr-FR"/>
        </w:rPr>
      </w:pPr>
      <w:r>
        <w:rPr>
          <w:lang w:val="fr-FR"/>
        </w:rPr>
        <w:t>Décrire les stratégies « DOTS » et « Halte à la tuberculose »</w:t>
      </w:r>
    </w:p>
    <w:p w:rsidR="0066317F" w:rsidRDefault="0066317F" w:rsidP="0066317F">
      <w:pPr>
        <w:pStyle w:val="Titre1"/>
        <w:rPr>
          <w:lang w:val="fr-FR"/>
        </w:rPr>
      </w:pPr>
      <w:r>
        <w:rPr>
          <w:lang w:val="fr-FR"/>
        </w:rPr>
        <w:t xml:space="preserve">Considération générale </w:t>
      </w:r>
    </w:p>
    <w:p w:rsidR="0066317F" w:rsidRDefault="0066317F" w:rsidP="0066317F">
      <w:pPr>
        <w:pStyle w:val="Paragraphedeliste"/>
        <w:numPr>
          <w:ilvl w:val="0"/>
          <w:numId w:val="35"/>
        </w:numPr>
        <w:rPr>
          <w:lang w:val="fr-FR"/>
        </w:rPr>
      </w:pPr>
      <w:r>
        <w:rPr>
          <w:lang w:val="fr-FR"/>
        </w:rPr>
        <w:t>La tuberculose est une maladie infectieuse et contagieuse</w:t>
      </w:r>
    </w:p>
    <w:p w:rsidR="0066317F" w:rsidRDefault="0066317F" w:rsidP="0066317F">
      <w:pPr>
        <w:pStyle w:val="Paragraphedeliste"/>
        <w:numPr>
          <w:ilvl w:val="0"/>
          <w:numId w:val="35"/>
        </w:numPr>
        <w:rPr>
          <w:lang w:val="fr-FR"/>
        </w:rPr>
      </w:pPr>
      <w:r>
        <w:rPr>
          <w:lang w:val="fr-FR"/>
        </w:rPr>
        <w:t>Dans le monde (chaque année)</w:t>
      </w:r>
    </w:p>
    <w:p w:rsidR="0066317F" w:rsidRDefault="0066317F" w:rsidP="0066317F">
      <w:pPr>
        <w:pStyle w:val="Paragraphedeliste"/>
        <w:numPr>
          <w:ilvl w:val="1"/>
          <w:numId w:val="35"/>
        </w:numPr>
        <w:rPr>
          <w:lang w:val="fr-FR"/>
        </w:rPr>
      </w:pPr>
      <w:r>
        <w:rPr>
          <w:lang w:val="fr-FR"/>
        </w:rPr>
        <w:t>8 millions de cas nouveaux</w:t>
      </w:r>
    </w:p>
    <w:p w:rsidR="0066317F" w:rsidRDefault="0066317F" w:rsidP="0066317F">
      <w:pPr>
        <w:pStyle w:val="Paragraphedeliste"/>
        <w:numPr>
          <w:ilvl w:val="1"/>
          <w:numId w:val="35"/>
        </w:numPr>
        <w:rPr>
          <w:lang w:val="fr-FR"/>
        </w:rPr>
      </w:pPr>
      <w:r>
        <w:rPr>
          <w:lang w:val="fr-FR"/>
        </w:rPr>
        <w:t>1,7 millions de personnes décédés</w:t>
      </w:r>
    </w:p>
    <w:p w:rsidR="0066317F" w:rsidRDefault="0066317F" w:rsidP="0066317F">
      <w:pPr>
        <w:pStyle w:val="Paragraphedeliste"/>
        <w:numPr>
          <w:ilvl w:val="0"/>
          <w:numId w:val="35"/>
        </w:numPr>
        <w:rPr>
          <w:lang w:val="fr-FR"/>
        </w:rPr>
      </w:pPr>
      <w:r>
        <w:rPr>
          <w:lang w:val="fr-FR"/>
        </w:rPr>
        <w:t>Madagascar (2011)</w:t>
      </w:r>
    </w:p>
    <w:p w:rsidR="0066317F" w:rsidRDefault="0066317F" w:rsidP="0066317F">
      <w:pPr>
        <w:pStyle w:val="Paragraphedeliste"/>
        <w:numPr>
          <w:ilvl w:val="1"/>
          <w:numId w:val="35"/>
        </w:numPr>
        <w:rPr>
          <w:lang w:val="fr-FR"/>
        </w:rPr>
      </w:pPr>
      <w:r>
        <w:rPr>
          <w:lang w:val="fr-FR"/>
        </w:rPr>
        <w:t>Estimation OMS : 248 cas / 100 000 habitants</w:t>
      </w:r>
    </w:p>
    <w:p w:rsidR="0066317F" w:rsidRDefault="0066317F" w:rsidP="0066317F">
      <w:pPr>
        <w:pStyle w:val="Paragraphedeliste"/>
        <w:numPr>
          <w:ilvl w:val="1"/>
          <w:numId w:val="35"/>
        </w:numPr>
        <w:rPr>
          <w:lang w:val="fr-FR"/>
        </w:rPr>
      </w:pPr>
      <w:r>
        <w:rPr>
          <w:lang w:val="fr-FR"/>
        </w:rPr>
        <w:t>Taux déclaré : 133 cas / 100 000 habitants</w:t>
      </w:r>
    </w:p>
    <w:p w:rsidR="0066317F" w:rsidRDefault="0066317F" w:rsidP="0066317F">
      <w:pPr>
        <w:pStyle w:val="Paragraphedeliste"/>
        <w:rPr>
          <w:lang w:val="fr-FR"/>
        </w:rPr>
      </w:pPr>
      <w:r>
        <w:rPr>
          <w:rFonts w:cs="Times New Roman"/>
          <w:lang w:val="fr-FR"/>
        </w:rPr>
        <w:t>→</w:t>
      </w:r>
      <w:r>
        <w:rPr>
          <w:lang w:val="fr-FR"/>
        </w:rPr>
        <w:t xml:space="preserve"> Taux de dépistage = 133 / 248 = 53,6%</w:t>
      </w:r>
    </w:p>
    <w:p w:rsidR="0066317F" w:rsidRDefault="0066317F" w:rsidP="0066317F">
      <w:pPr>
        <w:pStyle w:val="Paragraphedeliste"/>
        <w:numPr>
          <w:ilvl w:val="0"/>
          <w:numId w:val="35"/>
        </w:numPr>
        <w:rPr>
          <w:lang w:val="fr-FR"/>
        </w:rPr>
      </w:pPr>
      <w:r>
        <w:rPr>
          <w:lang w:val="fr-FR"/>
        </w:rPr>
        <w:t>Intérêts</w:t>
      </w:r>
    </w:p>
    <w:p w:rsidR="0066317F" w:rsidRDefault="0066317F" w:rsidP="0066317F">
      <w:pPr>
        <w:pStyle w:val="Paragraphedeliste"/>
        <w:numPr>
          <w:ilvl w:val="1"/>
          <w:numId w:val="35"/>
        </w:numPr>
        <w:rPr>
          <w:lang w:val="fr-FR"/>
        </w:rPr>
      </w:pPr>
      <w:r>
        <w:rPr>
          <w:lang w:val="fr-FR"/>
        </w:rPr>
        <w:t>Association à l’infection par le VIH</w:t>
      </w:r>
    </w:p>
    <w:p w:rsidR="0066317F" w:rsidRDefault="0066317F" w:rsidP="0066317F">
      <w:pPr>
        <w:pStyle w:val="Paragraphedeliste"/>
        <w:numPr>
          <w:ilvl w:val="1"/>
          <w:numId w:val="35"/>
        </w:numPr>
        <w:rPr>
          <w:lang w:val="fr-FR"/>
        </w:rPr>
      </w:pPr>
      <w:r>
        <w:rPr>
          <w:lang w:val="fr-FR"/>
        </w:rPr>
        <w:t>Résistance du bactérie aux médicaments antituberculeux</w:t>
      </w:r>
    </w:p>
    <w:p w:rsidR="0066317F" w:rsidRDefault="0066317F" w:rsidP="0066317F">
      <w:pPr>
        <w:pStyle w:val="Paragraphedeliste"/>
        <w:numPr>
          <w:ilvl w:val="0"/>
          <w:numId w:val="35"/>
        </w:numPr>
        <w:rPr>
          <w:lang w:val="fr-FR"/>
        </w:rPr>
      </w:pPr>
      <w:r>
        <w:rPr>
          <w:lang w:val="fr-FR"/>
        </w:rPr>
        <w:t>L’objectif de la lutte contre la tuberculose</w:t>
      </w:r>
    </w:p>
    <w:p w:rsidR="0066317F" w:rsidRDefault="0066317F" w:rsidP="0066317F">
      <w:pPr>
        <w:pStyle w:val="Paragraphedeliste"/>
        <w:numPr>
          <w:ilvl w:val="1"/>
          <w:numId w:val="35"/>
        </w:numPr>
        <w:rPr>
          <w:lang w:val="fr-FR"/>
        </w:rPr>
      </w:pPr>
      <w:r>
        <w:rPr>
          <w:lang w:val="fr-FR"/>
        </w:rPr>
        <w:t>Diminuer la morbidité, la mortalité et la transmission de l’infection</w:t>
      </w:r>
    </w:p>
    <w:p w:rsidR="0066317F" w:rsidRDefault="0066317F" w:rsidP="0066317F">
      <w:pPr>
        <w:pStyle w:val="Paragraphedeliste"/>
        <w:numPr>
          <w:ilvl w:val="1"/>
          <w:numId w:val="35"/>
        </w:numPr>
        <w:rPr>
          <w:lang w:val="fr-FR"/>
        </w:rPr>
      </w:pPr>
      <w:r>
        <w:rPr>
          <w:lang w:val="fr-FR"/>
        </w:rPr>
        <w:t>Minimiser les cas d’abandon du traitement</w:t>
      </w:r>
    </w:p>
    <w:p w:rsidR="0066317F" w:rsidRDefault="0066317F" w:rsidP="0066317F">
      <w:pPr>
        <w:pStyle w:val="Titre1"/>
        <w:rPr>
          <w:lang w:val="fr-FR"/>
        </w:rPr>
      </w:pPr>
      <w:r>
        <w:rPr>
          <w:lang w:val="fr-FR"/>
        </w:rPr>
        <w:t xml:space="preserve">Rappels </w:t>
      </w:r>
    </w:p>
    <w:p w:rsidR="0066317F" w:rsidRDefault="0066317F" w:rsidP="0066317F">
      <w:pPr>
        <w:pStyle w:val="Titre2"/>
        <w:rPr>
          <w:lang w:val="fr-FR"/>
        </w:rPr>
      </w:pPr>
      <w:r>
        <w:rPr>
          <w:lang w:val="fr-FR"/>
        </w:rPr>
        <w:t>Agents étiologiques</w:t>
      </w:r>
    </w:p>
    <w:p w:rsidR="0066317F" w:rsidRDefault="0066317F" w:rsidP="0066317F">
      <w:pPr>
        <w:pStyle w:val="Paragraphedeliste"/>
        <w:numPr>
          <w:ilvl w:val="0"/>
          <w:numId w:val="35"/>
        </w:numPr>
        <w:rPr>
          <w:lang w:val="fr-FR"/>
        </w:rPr>
      </w:pPr>
      <w:r>
        <w:rPr>
          <w:lang w:val="fr-FR"/>
        </w:rPr>
        <w:t>Mycobacterium tuberculosis, ou bacille de Koch</w:t>
      </w:r>
    </w:p>
    <w:p w:rsidR="0066317F" w:rsidRDefault="0066317F" w:rsidP="0066317F">
      <w:pPr>
        <w:pStyle w:val="Paragraphedeliste"/>
        <w:numPr>
          <w:ilvl w:val="0"/>
          <w:numId w:val="35"/>
        </w:numPr>
        <w:rPr>
          <w:lang w:val="fr-FR"/>
        </w:rPr>
      </w:pPr>
      <w:r>
        <w:rPr>
          <w:lang w:val="fr-FR"/>
        </w:rPr>
        <w:t>Rarement</w:t>
      </w:r>
    </w:p>
    <w:p w:rsidR="0066317F" w:rsidRDefault="0066317F" w:rsidP="0066317F">
      <w:pPr>
        <w:pStyle w:val="Paragraphedeliste"/>
        <w:numPr>
          <w:ilvl w:val="1"/>
          <w:numId w:val="35"/>
        </w:numPr>
        <w:rPr>
          <w:lang w:val="fr-FR"/>
        </w:rPr>
      </w:pPr>
      <w:r>
        <w:rPr>
          <w:lang w:val="fr-FR"/>
        </w:rPr>
        <w:t>Mycobacterium bovis</w:t>
      </w:r>
    </w:p>
    <w:p w:rsidR="0066317F" w:rsidRDefault="0066317F" w:rsidP="0066317F">
      <w:pPr>
        <w:pStyle w:val="Paragraphedeliste"/>
        <w:numPr>
          <w:ilvl w:val="1"/>
          <w:numId w:val="35"/>
        </w:numPr>
        <w:rPr>
          <w:lang w:val="fr-FR"/>
        </w:rPr>
      </w:pPr>
      <w:r>
        <w:rPr>
          <w:lang w:val="fr-FR"/>
        </w:rPr>
        <w:t>Mycobacterium africanum</w:t>
      </w:r>
    </w:p>
    <w:p w:rsidR="0066317F" w:rsidRDefault="0066317F" w:rsidP="0066317F">
      <w:pPr>
        <w:pStyle w:val="Titre2"/>
        <w:rPr>
          <w:lang w:val="fr-FR"/>
        </w:rPr>
      </w:pPr>
      <w:r>
        <w:rPr>
          <w:lang w:val="fr-FR"/>
        </w:rPr>
        <w:t>Mode de transmission</w:t>
      </w:r>
    </w:p>
    <w:p w:rsidR="0066317F" w:rsidRDefault="0066317F" w:rsidP="0066317F">
      <w:pPr>
        <w:pStyle w:val="Paragraphedeliste"/>
        <w:numPr>
          <w:ilvl w:val="0"/>
          <w:numId w:val="35"/>
        </w:numPr>
        <w:rPr>
          <w:lang w:val="fr-FR"/>
        </w:rPr>
      </w:pPr>
      <w:r>
        <w:rPr>
          <w:lang w:val="fr-FR"/>
        </w:rPr>
        <w:t>Voie aérienne : les gouttelettes infectieuses que produit la toux des malades tuberculeux bacillifères (10 – 15 personnes par an)</w:t>
      </w:r>
    </w:p>
    <w:p w:rsidR="0066317F" w:rsidRDefault="0066317F" w:rsidP="0066317F">
      <w:pPr>
        <w:pStyle w:val="Paragraphedeliste"/>
        <w:numPr>
          <w:ilvl w:val="0"/>
          <w:numId w:val="35"/>
        </w:numPr>
        <w:rPr>
          <w:lang w:val="fr-FR"/>
        </w:rPr>
      </w:pPr>
      <w:r>
        <w:rPr>
          <w:lang w:val="fr-FR"/>
        </w:rPr>
        <w:t>Lait provenant de bétail (M. bovis)</w:t>
      </w:r>
    </w:p>
    <w:p w:rsidR="0066317F" w:rsidRDefault="0066317F" w:rsidP="0066317F">
      <w:pPr>
        <w:pStyle w:val="Paragraphedeliste"/>
        <w:numPr>
          <w:ilvl w:val="0"/>
          <w:numId w:val="35"/>
        </w:numPr>
        <w:rPr>
          <w:lang w:val="fr-FR"/>
        </w:rPr>
      </w:pPr>
      <w:r>
        <w:rPr>
          <w:lang w:val="fr-FR"/>
        </w:rPr>
        <w:t xml:space="preserve">Mode de transmission non compliqué, mais lutte </w:t>
      </w:r>
      <w:r w:rsidR="00C5254A">
        <w:rPr>
          <w:lang w:val="fr-FR"/>
        </w:rPr>
        <w:t>plus ou moins compliquée</w:t>
      </w:r>
    </w:p>
    <w:p w:rsidR="00C5254A" w:rsidRDefault="00C5254A" w:rsidP="00C5254A">
      <w:pPr>
        <w:pStyle w:val="Titre1"/>
        <w:rPr>
          <w:lang w:val="fr-FR"/>
        </w:rPr>
      </w:pPr>
      <w:r>
        <w:rPr>
          <w:lang w:val="fr-FR"/>
        </w:rPr>
        <w:lastRenderedPageBreak/>
        <w:t xml:space="preserve">Principe de lutte </w:t>
      </w:r>
    </w:p>
    <w:p w:rsidR="00C5254A" w:rsidRDefault="00C5254A" w:rsidP="00C5254A">
      <w:pPr>
        <w:pStyle w:val="Titre2"/>
        <w:rPr>
          <w:lang w:val="fr-FR"/>
        </w:rPr>
      </w:pPr>
      <w:r>
        <w:rPr>
          <w:lang w:val="fr-FR"/>
        </w:rPr>
        <w:t>Prise en charge des cas</w:t>
      </w:r>
    </w:p>
    <w:p w:rsidR="00C5254A" w:rsidRDefault="00C5254A" w:rsidP="00C5254A">
      <w:pPr>
        <w:pStyle w:val="Paragraphedeliste"/>
        <w:numPr>
          <w:ilvl w:val="0"/>
          <w:numId w:val="35"/>
        </w:numPr>
        <w:rPr>
          <w:lang w:val="fr-FR"/>
        </w:rPr>
      </w:pPr>
      <w:r>
        <w:rPr>
          <w:lang w:val="fr-FR"/>
        </w:rPr>
        <w:t xml:space="preserve">Prise en charge </w:t>
      </w:r>
      <w:r>
        <w:rPr>
          <w:rFonts w:cs="Times New Roman"/>
          <w:lang w:val="fr-FR"/>
        </w:rPr>
        <w:t>←</w:t>
      </w:r>
      <w:r>
        <w:rPr>
          <w:lang w:val="fr-FR"/>
        </w:rPr>
        <w:t xml:space="preserve"> bonne connaissance du parcours d’un tuberculeux</w:t>
      </w:r>
    </w:p>
    <w:p w:rsidR="00C5254A" w:rsidRDefault="00C5254A" w:rsidP="00C5254A">
      <w:pPr>
        <w:pStyle w:val="Paragraphedeliste"/>
        <w:numPr>
          <w:ilvl w:val="0"/>
          <w:numId w:val="35"/>
        </w:numPr>
        <w:rPr>
          <w:lang w:val="fr-FR"/>
        </w:rPr>
      </w:pPr>
      <w:r>
        <w:rPr>
          <w:lang w:val="fr-FR"/>
        </w:rPr>
        <w:t>Parcours d’un tuberculeux : modèle de Piot (8 étapes)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562"/>
        <w:gridCol w:w="3549"/>
        <w:gridCol w:w="5516"/>
      </w:tblGrid>
      <w:tr w:rsidR="008E4E4B" w:rsidTr="008E4E4B">
        <w:tc>
          <w:tcPr>
            <w:tcW w:w="562" w:type="dxa"/>
            <w:tcBorders>
              <w:top w:val="nil"/>
              <w:left w:val="nil"/>
            </w:tcBorders>
          </w:tcPr>
          <w:p w:rsidR="008E4E4B" w:rsidRDefault="008E4E4B" w:rsidP="00C5254A">
            <w:pPr>
              <w:rPr>
                <w:lang w:val="fr-FR"/>
              </w:rPr>
            </w:pPr>
          </w:p>
        </w:tc>
        <w:tc>
          <w:tcPr>
            <w:tcW w:w="3549" w:type="dxa"/>
          </w:tcPr>
          <w:p w:rsidR="008E4E4B" w:rsidRDefault="008E4E4B" w:rsidP="00C5254A">
            <w:pPr>
              <w:rPr>
                <w:lang w:val="fr-FR"/>
              </w:rPr>
            </w:pPr>
            <w:r>
              <w:rPr>
                <w:lang w:val="fr-FR"/>
              </w:rPr>
              <w:t xml:space="preserve">Etapes </w:t>
            </w:r>
          </w:p>
        </w:tc>
        <w:tc>
          <w:tcPr>
            <w:tcW w:w="5516" w:type="dxa"/>
            <w:tcBorders>
              <w:top w:val="nil"/>
              <w:right w:val="nil"/>
            </w:tcBorders>
          </w:tcPr>
          <w:p w:rsidR="008E4E4B" w:rsidRDefault="008E4E4B" w:rsidP="00C5254A">
            <w:pPr>
              <w:rPr>
                <w:lang w:val="fr-FR"/>
              </w:rPr>
            </w:pPr>
          </w:p>
        </w:tc>
      </w:tr>
      <w:tr w:rsidR="008E4E4B" w:rsidTr="008E4E4B">
        <w:tc>
          <w:tcPr>
            <w:tcW w:w="562" w:type="dxa"/>
            <w:vMerge w:val="restart"/>
            <w:textDirection w:val="btLr"/>
          </w:tcPr>
          <w:p w:rsidR="008E4E4B" w:rsidRDefault="008E4E4B" w:rsidP="008E4E4B">
            <w:pPr>
              <w:ind w:left="113" w:right="113"/>
              <w:jc w:val="center"/>
              <w:rPr>
                <w:lang w:val="fr-FR"/>
              </w:rPr>
            </w:pPr>
            <w:r>
              <w:rPr>
                <w:lang w:val="fr-FR"/>
              </w:rPr>
              <w:t>DEPISTAGE</w:t>
            </w:r>
          </w:p>
        </w:tc>
        <w:tc>
          <w:tcPr>
            <w:tcW w:w="3549" w:type="dxa"/>
          </w:tcPr>
          <w:p w:rsidR="008E4E4B" w:rsidRDefault="008E4E4B" w:rsidP="00C5254A">
            <w:pPr>
              <w:rPr>
                <w:lang w:val="fr-FR"/>
              </w:rPr>
            </w:pPr>
            <w:r>
              <w:rPr>
                <w:lang w:val="fr-FR"/>
              </w:rPr>
              <w:t>1 : Prise de conscience du malade</w:t>
            </w:r>
          </w:p>
        </w:tc>
        <w:tc>
          <w:tcPr>
            <w:tcW w:w="5516" w:type="dxa"/>
          </w:tcPr>
          <w:p w:rsidR="008E4E4B" w:rsidRPr="008E4E4B" w:rsidRDefault="008E4E4B" w:rsidP="008E4E4B">
            <w:pPr>
              <w:pStyle w:val="Paragraphedeliste"/>
              <w:numPr>
                <w:ilvl w:val="0"/>
                <w:numId w:val="36"/>
              </w:numPr>
              <w:rPr>
                <w:lang w:val="fr-FR"/>
              </w:rPr>
            </w:pPr>
            <w:r w:rsidRPr="008E4E4B">
              <w:rPr>
                <w:lang w:val="fr-FR"/>
              </w:rPr>
              <w:t>IEC axée sur les signes d’appel de la tuberculose</w:t>
            </w:r>
          </w:p>
        </w:tc>
      </w:tr>
      <w:tr w:rsidR="008E4E4B" w:rsidTr="008E4E4B">
        <w:tc>
          <w:tcPr>
            <w:tcW w:w="562" w:type="dxa"/>
            <w:vMerge/>
          </w:tcPr>
          <w:p w:rsidR="008E4E4B" w:rsidRDefault="008E4E4B" w:rsidP="00C5254A">
            <w:pPr>
              <w:rPr>
                <w:lang w:val="fr-FR"/>
              </w:rPr>
            </w:pPr>
          </w:p>
        </w:tc>
        <w:tc>
          <w:tcPr>
            <w:tcW w:w="3549" w:type="dxa"/>
          </w:tcPr>
          <w:p w:rsidR="008E4E4B" w:rsidRDefault="008E4E4B" w:rsidP="00C5254A">
            <w:pPr>
              <w:rPr>
                <w:lang w:val="fr-FR"/>
              </w:rPr>
            </w:pPr>
            <w:r>
              <w:rPr>
                <w:lang w:val="fr-FR"/>
              </w:rPr>
              <w:t>2 : Motivation à consulter</w:t>
            </w:r>
          </w:p>
        </w:tc>
        <w:tc>
          <w:tcPr>
            <w:tcW w:w="5516" w:type="dxa"/>
          </w:tcPr>
          <w:p w:rsidR="008E4E4B" w:rsidRPr="008E4E4B" w:rsidRDefault="008E4E4B" w:rsidP="008E4E4B">
            <w:pPr>
              <w:pStyle w:val="Paragraphedeliste"/>
              <w:numPr>
                <w:ilvl w:val="0"/>
                <w:numId w:val="36"/>
              </w:numPr>
              <w:rPr>
                <w:lang w:val="fr-FR"/>
              </w:rPr>
            </w:pPr>
            <w:r w:rsidRPr="008E4E4B">
              <w:rPr>
                <w:lang w:val="fr-FR"/>
              </w:rPr>
              <w:t>Rendre accessible les centres de consultations</w:t>
            </w:r>
          </w:p>
          <w:p w:rsidR="008E4E4B" w:rsidRPr="008E4E4B" w:rsidRDefault="008E4E4B" w:rsidP="008E4E4B">
            <w:pPr>
              <w:pStyle w:val="Paragraphedeliste"/>
              <w:numPr>
                <w:ilvl w:val="0"/>
                <w:numId w:val="36"/>
              </w:numPr>
              <w:rPr>
                <w:lang w:val="fr-FR"/>
              </w:rPr>
            </w:pPr>
            <w:r w:rsidRPr="008E4E4B">
              <w:rPr>
                <w:lang w:val="fr-FR"/>
              </w:rPr>
              <w:t>Tout personnel de santé doit connaitre les symptômes évocateurs de la tuberculose</w:t>
            </w:r>
          </w:p>
        </w:tc>
      </w:tr>
      <w:tr w:rsidR="008E4E4B" w:rsidTr="008E4E4B">
        <w:tc>
          <w:tcPr>
            <w:tcW w:w="562" w:type="dxa"/>
            <w:vMerge/>
          </w:tcPr>
          <w:p w:rsidR="008E4E4B" w:rsidRDefault="008E4E4B" w:rsidP="00C5254A">
            <w:pPr>
              <w:rPr>
                <w:lang w:val="fr-FR"/>
              </w:rPr>
            </w:pPr>
          </w:p>
        </w:tc>
        <w:tc>
          <w:tcPr>
            <w:tcW w:w="3549" w:type="dxa"/>
          </w:tcPr>
          <w:p w:rsidR="008E4E4B" w:rsidRDefault="008E4E4B" w:rsidP="00C5254A">
            <w:pPr>
              <w:rPr>
                <w:lang w:val="fr-FR"/>
              </w:rPr>
            </w:pPr>
            <w:r>
              <w:rPr>
                <w:lang w:val="fr-FR"/>
              </w:rPr>
              <w:t>3 : Exécution des examens</w:t>
            </w:r>
          </w:p>
        </w:tc>
        <w:tc>
          <w:tcPr>
            <w:tcW w:w="5516" w:type="dxa"/>
          </w:tcPr>
          <w:p w:rsidR="008E4E4B" w:rsidRPr="008E4E4B" w:rsidRDefault="008E4E4B" w:rsidP="008E4E4B">
            <w:pPr>
              <w:pStyle w:val="Paragraphedeliste"/>
              <w:numPr>
                <w:ilvl w:val="0"/>
                <w:numId w:val="36"/>
              </w:numPr>
              <w:rPr>
                <w:lang w:val="fr-FR"/>
              </w:rPr>
            </w:pPr>
            <w:r w:rsidRPr="008E4E4B">
              <w:rPr>
                <w:lang w:val="fr-FR"/>
              </w:rPr>
              <w:t>Rendre accessible les centres de diagnostics (analyse des crachats gratuits)</w:t>
            </w:r>
          </w:p>
          <w:p w:rsidR="008E4E4B" w:rsidRPr="008E4E4B" w:rsidRDefault="008E4E4B" w:rsidP="008E4E4B">
            <w:pPr>
              <w:pStyle w:val="Paragraphedeliste"/>
              <w:numPr>
                <w:ilvl w:val="0"/>
                <w:numId w:val="36"/>
              </w:numPr>
              <w:rPr>
                <w:lang w:val="fr-FR"/>
              </w:rPr>
            </w:pPr>
            <w:r w:rsidRPr="008E4E4B">
              <w:rPr>
                <w:lang w:val="fr-FR"/>
              </w:rPr>
              <w:t>Cibles : malades suspects (tousseurs chronique, …), entourage familiale du malade, PVVIH</w:t>
            </w:r>
          </w:p>
        </w:tc>
      </w:tr>
      <w:tr w:rsidR="008E4E4B" w:rsidTr="008E4E4B">
        <w:tc>
          <w:tcPr>
            <w:tcW w:w="562" w:type="dxa"/>
            <w:vMerge/>
          </w:tcPr>
          <w:p w:rsidR="008E4E4B" w:rsidRDefault="008E4E4B" w:rsidP="00C5254A">
            <w:pPr>
              <w:rPr>
                <w:lang w:val="fr-FR"/>
              </w:rPr>
            </w:pPr>
          </w:p>
        </w:tc>
        <w:tc>
          <w:tcPr>
            <w:tcW w:w="3549" w:type="dxa"/>
          </w:tcPr>
          <w:p w:rsidR="008E4E4B" w:rsidRDefault="008E4E4B" w:rsidP="00C5254A">
            <w:pPr>
              <w:rPr>
                <w:lang w:val="fr-FR"/>
              </w:rPr>
            </w:pPr>
            <w:r>
              <w:rPr>
                <w:lang w:val="fr-FR"/>
              </w:rPr>
              <w:t>4 : Sensibilité des examens</w:t>
            </w:r>
          </w:p>
        </w:tc>
        <w:tc>
          <w:tcPr>
            <w:tcW w:w="5516" w:type="dxa"/>
          </w:tcPr>
          <w:p w:rsidR="008E4E4B" w:rsidRPr="008E4E4B" w:rsidRDefault="008E4E4B" w:rsidP="008E4E4B">
            <w:pPr>
              <w:pStyle w:val="Paragraphedeliste"/>
              <w:numPr>
                <w:ilvl w:val="0"/>
                <w:numId w:val="36"/>
              </w:numPr>
              <w:rPr>
                <w:lang w:val="fr-FR"/>
              </w:rPr>
            </w:pPr>
            <w:r w:rsidRPr="008E4E4B">
              <w:rPr>
                <w:lang w:val="fr-FR"/>
              </w:rPr>
              <w:t>Capacité technique : OK</w:t>
            </w:r>
          </w:p>
          <w:p w:rsidR="008E4E4B" w:rsidRPr="008E4E4B" w:rsidRDefault="008E4E4B" w:rsidP="008E4E4B">
            <w:pPr>
              <w:pStyle w:val="Paragraphedeliste"/>
              <w:numPr>
                <w:ilvl w:val="0"/>
                <w:numId w:val="36"/>
              </w:numPr>
              <w:rPr>
                <w:lang w:val="fr-FR"/>
              </w:rPr>
            </w:pPr>
            <w:r w:rsidRPr="008E4E4B">
              <w:rPr>
                <w:lang w:val="fr-FR"/>
              </w:rPr>
              <w:t>Matériels : OK</w:t>
            </w:r>
          </w:p>
        </w:tc>
      </w:tr>
      <w:tr w:rsidR="008E4E4B" w:rsidTr="008E4E4B">
        <w:tc>
          <w:tcPr>
            <w:tcW w:w="562" w:type="dxa"/>
            <w:vMerge w:val="restart"/>
            <w:textDirection w:val="btLr"/>
          </w:tcPr>
          <w:p w:rsidR="008E4E4B" w:rsidRDefault="008E4E4B" w:rsidP="008E4E4B">
            <w:pPr>
              <w:ind w:left="113" w:right="113"/>
              <w:jc w:val="center"/>
              <w:rPr>
                <w:lang w:val="fr-FR"/>
              </w:rPr>
            </w:pPr>
            <w:r>
              <w:rPr>
                <w:lang w:val="fr-FR"/>
              </w:rPr>
              <w:t>TRAITEMENT</w:t>
            </w:r>
          </w:p>
        </w:tc>
        <w:tc>
          <w:tcPr>
            <w:tcW w:w="3549" w:type="dxa"/>
          </w:tcPr>
          <w:p w:rsidR="008E4E4B" w:rsidRDefault="008E4E4B" w:rsidP="00C5254A">
            <w:pPr>
              <w:rPr>
                <w:lang w:val="fr-FR"/>
              </w:rPr>
            </w:pPr>
            <w:r>
              <w:rPr>
                <w:lang w:val="fr-FR"/>
              </w:rPr>
              <w:t>5 : Décision de mise en traitement</w:t>
            </w:r>
          </w:p>
        </w:tc>
        <w:tc>
          <w:tcPr>
            <w:tcW w:w="5516" w:type="dxa"/>
          </w:tcPr>
          <w:p w:rsidR="008E4E4B" w:rsidRPr="008E4E4B" w:rsidRDefault="008E4E4B" w:rsidP="008E4E4B">
            <w:pPr>
              <w:pStyle w:val="Paragraphedeliste"/>
              <w:numPr>
                <w:ilvl w:val="0"/>
                <w:numId w:val="36"/>
              </w:numPr>
              <w:rPr>
                <w:lang w:val="fr-FR"/>
              </w:rPr>
            </w:pPr>
            <w:r w:rsidRPr="008E4E4B">
              <w:rPr>
                <w:lang w:val="fr-FR"/>
              </w:rPr>
              <w:t>Meilleure définition des cas</w:t>
            </w:r>
          </w:p>
          <w:p w:rsidR="008E4E4B" w:rsidRPr="008E4E4B" w:rsidRDefault="008E4E4B" w:rsidP="008E4E4B">
            <w:pPr>
              <w:pStyle w:val="Paragraphedeliste"/>
              <w:numPr>
                <w:ilvl w:val="0"/>
                <w:numId w:val="36"/>
              </w:numPr>
              <w:rPr>
                <w:lang w:val="fr-FR"/>
              </w:rPr>
            </w:pPr>
            <w:r w:rsidRPr="008E4E4B">
              <w:rPr>
                <w:lang w:val="fr-FR"/>
              </w:rPr>
              <w:t>IEC axée sur l’efficacité du traitement</w:t>
            </w:r>
          </w:p>
          <w:p w:rsidR="008E4E4B" w:rsidRPr="008E4E4B" w:rsidRDefault="008E4E4B" w:rsidP="008E4E4B">
            <w:pPr>
              <w:pStyle w:val="Paragraphedeliste"/>
              <w:numPr>
                <w:ilvl w:val="0"/>
                <w:numId w:val="36"/>
              </w:numPr>
              <w:rPr>
                <w:lang w:val="fr-FR"/>
              </w:rPr>
            </w:pPr>
            <w:r w:rsidRPr="008E4E4B">
              <w:rPr>
                <w:lang w:val="fr-FR"/>
              </w:rPr>
              <w:t>Disponibilité des médicaments</w:t>
            </w:r>
          </w:p>
          <w:p w:rsidR="008E4E4B" w:rsidRPr="008E4E4B" w:rsidRDefault="008E4E4B" w:rsidP="008E4E4B">
            <w:pPr>
              <w:pStyle w:val="Paragraphedeliste"/>
              <w:numPr>
                <w:ilvl w:val="0"/>
                <w:numId w:val="36"/>
              </w:numPr>
              <w:rPr>
                <w:lang w:val="fr-FR"/>
              </w:rPr>
            </w:pPr>
            <w:r w:rsidRPr="008E4E4B">
              <w:rPr>
                <w:lang w:val="fr-FR"/>
              </w:rPr>
              <w:t>Minimiser les abandons initiaux</w:t>
            </w:r>
          </w:p>
        </w:tc>
      </w:tr>
      <w:tr w:rsidR="008E4E4B" w:rsidTr="008E4E4B">
        <w:tc>
          <w:tcPr>
            <w:tcW w:w="562" w:type="dxa"/>
            <w:vMerge/>
          </w:tcPr>
          <w:p w:rsidR="008E4E4B" w:rsidRDefault="008E4E4B" w:rsidP="00C5254A">
            <w:pPr>
              <w:rPr>
                <w:lang w:val="fr-FR"/>
              </w:rPr>
            </w:pPr>
          </w:p>
        </w:tc>
        <w:tc>
          <w:tcPr>
            <w:tcW w:w="3549" w:type="dxa"/>
          </w:tcPr>
          <w:p w:rsidR="008E4E4B" w:rsidRDefault="008E4E4B" w:rsidP="00C5254A">
            <w:pPr>
              <w:rPr>
                <w:lang w:val="fr-FR"/>
              </w:rPr>
            </w:pPr>
            <w:r>
              <w:rPr>
                <w:lang w:val="fr-FR"/>
              </w:rPr>
              <w:t>6 : Efficacité du traitement</w:t>
            </w:r>
          </w:p>
        </w:tc>
        <w:tc>
          <w:tcPr>
            <w:tcW w:w="5516" w:type="dxa"/>
          </w:tcPr>
          <w:p w:rsidR="008E4E4B" w:rsidRPr="008E4E4B" w:rsidRDefault="008E4E4B" w:rsidP="008E4E4B">
            <w:pPr>
              <w:pStyle w:val="Paragraphedeliste"/>
              <w:numPr>
                <w:ilvl w:val="0"/>
                <w:numId w:val="36"/>
              </w:numPr>
              <w:rPr>
                <w:lang w:val="fr-FR"/>
              </w:rPr>
            </w:pPr>
            <w:r w:rsidRPr="008E4E4B">
              <w:rPr>
                <w:lang w:val="fr-FR"/>
              </w:rPr>
              <w:t>Schéma thérapeutique correct</w:t>
            </w:r>
          </w:p>
        </w:tc>
      </w:tr>
      <w:tr w:rsidR="008E4E4B" w:rsidTr="008E4E4B">
        <w:tc>
          <w:tcPr>
            <w:tcW w:w="562" w:type="dxa"/>
            <w:vMerge/>
          </w:tcPr>
          <w:p w:rsidR="008E4E4B" w:rsidRDefault="008E4E4B" w:rsidP="00C5254A">
            <w:pPr>
              <w:rPr>
                <w:lang w:val="fr-FR"/>
              </w:rPr>
            </w:pPr>
          </w:p>
        </w:tc>
        <w:tc>
          <w:tcPr>
            <w:tcW w:w="3549" w:type="dxa"/>
          </w:tcPr>
          <w:p w:rsidR="008E4E4B" w:rsidRDefault="008E4E4B" w:rsidP="00C5254A">
            <w:pPr>
              <w:rPr>
                <w:lang w:val="fr-FR"/>
              </w:rPr>
            </w:pPr>
            <w:r>
              <w:rPr>
                <w:lang w:val="fr-FR"/>
              </w:rPr>
              <w:t>7 : Régularité du traitement</w:t>
            </w:r>
          </w:p>
        </w:tc>
        <w:tc>
          <w:tcPr>
            <w:tcW w:w="5516" w:type="dxa"/>
          </w:tcPr>
          <w:p w:rsidR="008E4E4B" w:rsidRPr="008E4E4B" w:rsidRDefault="008E4E4B" w:rsidP="008E4E4B">
            <w:pPr>
              <w:pStyle w:val="Paragraphedeliste"/>
              <w:numPr>
                <w:ilvl w:val="0"/>
                <w:numId w:val="36"/>
              </w:numPr>
              <w:rPr>
                <w:lang w:val="fr-FR"/>
              </w:rPr>
            </w:pPr>
            <w:r w:rsidRPr="008E4E4B">
              <w:rPr>
                <w:lang w:val="fr-FR"/>
              </w:rPr>
              <w:t xml:space="preserve">IEC axée sur la bonne observance thérapeutique </w:t>
            </w:r>
          </w:p>
          <w:p w:rsidR="008E4E4B" w:rsidRPr="008E4E4B" w:rsidRDefault="008E4E4B" w:rsidP="008E4E4B">
            <w:pPr>
              <w:pStyle w:val="Paragraphedeliste"/>
              <w:numPr>
                <w:ilvl w:val="0"/>
                <w:numId w:val="36"/>
              </w:numPr>
              <w:rPr>
                <w:lang w:val="fr-FR"/>
              </w:rPr>
            </w:pPr>
            <w:r w:rsidRPr="008E4E4B">
              <w:rPr>
                <w:lang w:val="fr-FR"/>
              </w:rPr>
              <w:t>Minimiser les abandons du traitement</w:t>
            </w:r>
          </w:p>
        </w:tc>
      </w:tr>
      <w:tr w:rsidR="008E4E4B" w:rsidTr="008E4E4B">
        <w:tc>
          <w:tcPr>
            <w:tcW w:w="562" w:type="dxa"/>
            <w:vMerge/>
          </w:tcPr>
          <w:p w:rsidR="008E4E4B" w:rsidRDefault="008E4E4B" w:rsidP="00C5254A">
            <w:pPr>
              <w:rPr>
                <w:lang w:val="fr-FR"/>
              </w:rPr>
            </w:pPr>
          </w:p>
        </w:tc>
        <w:tc>
          <w:tcPr>
            <w:tcW w:w="3549" w:type="dxa"/>
          </w:tcPr>
          <w:p w:rsidR="008E4E4B" w:rsidRDefault="008E4E4B" w:rsidP="00C5254A">
            <w:pPr>
              <w:rPr>
                <w:lang w:val="fr-FR"/>
              </w:rPr>
            </w:pPr>
            <w:r>
              <w:rPr>
                <w:lang w:val="fr-FR"/>
              </w:rPr>
              <w:t>8 : Guérison</w:t>
            </w:r>
          </w:p>
        </w:tc>
        <w:tc>
          <w:tcPr>
            <w:tcW w:w="5516" w:type="dxa"/>
          </w:tcPr>
          <w:p w:rsidR="008E4E4B" w:rsidRPr="008E4E4B" w:rsidRDefault="008E4E4B" w:rsidP="008E4E4B">
            <w:pPr>
              <w:pStyle w:val="Paragraphedeliste"/>
              <w:numPr>
                <w:ilvl w:val="0"/>
                <w:numId w:val="36"/>
              </w:numPr>
              <w:rPr>
                <w:lang w:val="fr-FR"/>
              </w:rPr>
            </w:pPr>
            <w:r w:rsidRPr="008E4E4B">
              <w:rPr>
                <w:lang w:val="fr-FR"/>
              </w:rPr>
              <w:t>Respect des critères de guérison</w:t>
            </w:r>
          </w:p>
        </w:tc>
      </w:tr>
    </w:tbl>
    <w:p w:rsidR="006568FF" w:rsidRPr="008E4E4B" w:rsidRDefault="006568FF" w:rsidP="008E4E4B">
      <w:pPr>
        <w:rPr>
          <w:lang w:val="fr-FR"/>
        </w:rPr>
      </w:pPr>
    </w:p>
    <w:p w:rsidR="006568FF" w:rsidRDefault="006568FF" w:rsidP="006568FF">
      <w:pPr>
        <w:pStyle w:val="Titre2"/>
        <w:rPr>
          <w:lang w:val="fr-FR"/>
        </w:rPr>
      </w:pPr>
      <w:r>
        <w:rPr>
          <w:lang w:val="fr-FR"/>
        </w:rPr>
        <w:t>Définition des cas cliniques</w:t>
      </w:r>
    </w:p>
    <w:p w:rsidR="006568FF" w:rsidRDefault="006568FF" w:rsidP="006568FF">
      <w:pPr>
        <w:pStyle w:val="Paragraphedeliste"/>
        <w:numPr>
          <w:ilvl w:val="0"/>
          <w:numId w:val="35"/>
        </w:numPr>
        <w:rPr>
          <w:lang w:val="fr-FR"/>
        </w:rPr>
      </w:pPr>
      <w:r>
        <w:rPr>
          <w:lang w:val="fr-FR"/>
        </w:rPr>
        <w:t>Tuberculose pulmonaire à microscopie positive (TPM+)</w:t>
      </w:r>
    </w:p>
    <w:p w:rsidR="006568FF" w:rsidRDefault="006568FF" w:rsidP="006568FF">
      <w:pPr>
        <w:pStyle w:val="Paragraphedeliste"/>
        <w:numPr>
          <w:ilvl w:val="0"/>
          <w:numId w:val="35"/>
        </w:numPr>
        <w:rPr>
          <w:lang w:val="fr-FR"/>
        </w:rPr>
      </w:pPr>
      <w:r>
        <w:rPr>
          <w:lang w:val="fr-FR"/>
        </w:rPr>
        <w:t>Tuberculose pulmonaire à microscopie négative (TPM-)</w:t>
      </w:r>
    </w:p>
    <w:p w:rsidR="006568FF" w:rsidRDefault="006568FF" w:rsidP="006568FF">
      <w:pPr>
        <w:pStyle w:val="Paragraphedeliste"/>
        <w:numPr>
          <w:ilvl w:val="0"/>
          <w:numId w:val="35"/>
        </w:numPr>
        <w:rPr>
          <w:lang w:val="fr-FR"/>
        </w:rPr>
      </w:pPr>
      <w:r>
        <w:rPr>
          <w:lang w:val="fr-FR"/>
        </w:rPr>
        <w:t>Tuberculose extra-pulmonaire (TEP). La tuberculose peut atteindre tous les différents organes (plèvre, péritoine, …)</w:t>
      </w:r>
    </w:p>
    <w:p w:rsidR="006568FF" w:rsidRDefault="006568FF" w:rsidP="006568FF">
      <w:pPr>
        <w:pStyle w:val="Paragraphedeliste"/>
        <w:rPr>
          <w:lang w:val="fr-FR"/>
        </w:rPr>
      </w:pPr>
    </w:p>
    <w:p w:rsidR="006568FF" w:rsidRDefault="006568FF" w:rsidP="006568FF">
      <w:pPr>
        <w:rPr>
          <w:lang w:val="fr-FR"/>
        </w:rPr>
      </w:pPr>
      <w:r w:rsidRPr="006568FF">
        <w:rPr>
          <w:color w:val="FF0000"/>
          <w:lang w:val="fr-FR"/>
        </w:rPr>
        <w:t>Définition des cas avant traitement </w:t>
      </w:r>
      <w:r>
        <w:rPr>
          <w:lang w:val="fr-FR"/>
        </w:rPr>
        <w:t>: 2 catégories</w:t>
      </w:r>
    </w:p>
    <w:p w:rsidR="006568FF" w:rsidRDefault="006568FF" w:rsidP="006568FF">
      <w:pPr>
        <w:pStyle w:val="Paragraphedeliste"/>
        <w:numPr>
          <w:ilvl w:val="0"/>
          <w:numId w:val="35"/>
        </w:numPr>
        <w:rPr>
          <w:lang w:val="fr-FR"/>
        </w:rPr>
      </w:pPr>
      <w:r w:rsidRPr="008E4E4B">
        <w:rPr>
          <w:b/>
          <w:lang w:val="fr-FR"/>
        </w:rPr>
        <w:t>Nouveau cas</w:t>
      </w:r>
      <w:r>
        <w:rPr>
          <w:lang w:val="fr-FR"/>
        </w:rPr>
        <w:t> : patient jamais traité pour la tuberculose</w:t>
      </w:r>
    </w:p>
    <w:p w:rsidR="006568FF" w:rsidRDefault="006568FF" w:rsidP="006568FF">
      <w:pPr>
        <w:pStyle w:val="Paragraphedeliste"/>
        <w:numPr>
          <w:ilvl w:val="0"/>
          <w:numId w:val="35"/>
        </w:numPr>
        <w:rPr>
          <w:lang w:val="fr-FR"/>
        </w:rPr>
      </w:pPr>
      <w:r w:rsidRPr="008E4E4B">
        <w:rPr>
          <w:b/>
          <w:lang w:val="fr-FR"/>
        </w:rPr>
        <w:t>Retraitement</w:t>
      </w:r>
      <w:r>
        <w:rPr>
          <w:lang w:val="fr-FR"/>
        </w:rPr>
        <w:t> : patient ayant déjà pris des médicament antituberculeux dans un centre de traitement mais : 3 groupes</w:t>
      </w:r>
    </w:p>
    <w:p w:rsidR="006568FF" w:rsidRDefault="006568FF" w:rsidP="006568FF">
      <w:pPr>
        <w:pStyle w:val="Paragraphedeliste"/>
        <w:numPr>
          <w:ilvl w:val="1"/>
          <w:numId w:val="35"/>
        </w:numPr>
        <w:rPr>
          <w:lang w:val="fr-FR"/>
        </w:rPr>
      </w:pPr>
      <w:r>
        <w:rPr>
          <w:lang w:val="fr-FR"/>
        </w:rPr>
        <w:t>Echec : patient sous traitement qui présente des frottis des crachats positifs après 5 mois ou plus de traitement</w:t>
      </w:r>
    </w:p>
    <w:p w:rsidR="006568FF" w:rsidRDefault="006568FF" w:rsidP="006568FF">
      <w:pPr>
        <w:pStyle w:val="Paragraphedeliste"/>
        <w:numPr>
          <w:ilvl w:val="1"/>
          <w:numId w:val="35"/>
        </w:numPr>
        <w:rPr>
          <w:lang w:val="fr-FR"/>
        </w:rPr>
      </w:pPr>
      <w:r>
        <w:rPr>
          <w:lang w:val="fr-FR"/>
        </w:rPr>
        <w:t>Rechute : patient déjà traité pour la tuberculose, déclaré « guéri » ou « traitement terminé » et revient avec une bacilloscopie positive</w:t>
      </w:r>
    </w:p>
    <w:p w:rsidR="006568FF" w:rsidRDefault="006568FF" w:rsidP="006568FF">
      <w:pPr>
        <w:pStyle w:val="Paragraphedeliste"/>
        <w:numPr>
          <w:ilvl w:val="1"/>
          <w:numId w:val="35"/>
        </w:numPr>
        <w:rPr>
          <w:lang w:val="fr-FR"/>
        </w:rPr>
      </w:pPr>
      <w:r>
        <w:rPr>
          <w:lang w:val="fr-FR"/>
        </w:rPr>
        <w:t>Reprise : patient qui a interrompu son traitement pendant 2 mois ou plus et revient avec une « bacilloscopie positive »</w:t>
      </w:r>
    </w:p>
    <w:p w:rsidR="006437F0" w:rsidRDefault="006437F0" w:rsidP="006437F0">
      <w:pPr>
        <w:pStyle w:val="Paragraphedeliste"/>
        <w:rPr>
          <w:lang w:val="fr-FR"/>
        </w:rPr>
      </w:pPr>
      <w:r>
        <w:rPr>
          <w:rFonts w:cs="Times New Roman"/>
          <w:lang w:val="fr-FR"/>
        </w:rPr>
        <w:t>→</w:t>
      </w:r>
      <w:r>
        <w:rPr>
          <w:lang w:val="fr-FR"/>
        </w:rPr>
        <w:t xml:space="preserve"> TEP et TPM - : en retraitement sont rares</w:t>
      </w:r>
    </w:p>
    <w:p w:rsidR="006437F0" w:rsidRDefault="006437F0" w:rsidP="006437F0">
      <w:pPr>
        <w:pStyle w:val="Titre2"/>
        <w:rPr>
          <w:lang w:val="fr-FR"/>
        </w:rPr>
      </w:pPr>
      <w:r>
        <w:rPr>
          <w:lang w:val="fr-FR"/>
        </w:rPr>
        <w:t xml:space="preserve">Prise en charge </w:t>
      </w:r>
    </w:p>
    <w:p w:rsidR="006437F0" w:rsidRDefault="006437F0" w:rsidP="006437F0">
      <w:pPr>
        <w:pStyle w:val="Titre3"/>
        <w:rPr>
          <w:lang w:val="fr-FR"/>
        </w:rPr>
      </w:pPr>
      <w:r>
        <w:rPr>
          <w:lang w:val="fr-FR"/>
        </w:rPr>
        <w:t>Point pratique</w:t>
      </w:r>
    </w:p>
    <w:p w:rsidR="006437F0" w:rsidRDefault="006437F0" w:rsidP="006437F0">
      <w:pPr>
        <w:pStyle w:val="Paragraphedeliste"/>
        <w:numPr>
          <w:ilvl w:val="0"/>
          <w:numId w:val="35"/>
        </w:numPr>
        <w:rPr>
          <w:lang w:val="fr-FR"/>
        </w:rPr>
      </w:pPr>
      <w:r>
        <w:rPr>
          <w:lang w:val="fr-FR"/>
        </w:rPr>
        <w:t>Le traitement de la tuberculose est toujours basé sur une chimiothérapie associant plusieurs médicaments, afin d’éviter l’émergence des souches résistantes</w:t>
      </w:r>
    </w:p>
    <w:p w:rsidR="006437F0" w:rsidRDefault="006437F0" w:rsidP="006437F0">
      <w:pPr>
        <w:pStyle w:val="Titre3"/>
        <w:rPr>
          <w:lang w:val="fr-FR"/>
        </w:rPr>
      </w:pPr>
      <w:r>
        <w:rPr>
          <w:lang w:val="fr-FR"/>
        </w:rPr>
        <w:t>Régime thérapeutique</w:t>
      </w:r>
    </w:p>
    <w:p w:rsidR="006437F0" w:rsidRDefault="006437F0" w:rsidP="006437F0">
      <w:pPr>
        <w:pStyle w:val="Paragraphedeliste"/>
        <w:numPr>
          <w:ilvl w:val="0"/>
          <w:numId w:val="35"/>
        </w:numPr>
        <w:rPr>
          <w:lang w:val="fr-FR"/>
        </w:rPr>
      </w:pPr>
      <w:r>
        <w:rPr>
          <w:lang w:val="fr-FR"/>
        </w:rPr>
        <w:t>Selon le Programme National de Lutte contre la Tuberculose à Madagascar</w:t>
      </w:r>
    </w:p>
    <w:p w:rsidR="006437F0" w:rsidRDefault="006437F0" w:rsidP="006437F0">
      <w:pPr>
        <w:pStyle w:val="Paragraphedeliste"/>
        <w:numPr>
          <w:ilvl w:val="1"/>
          <w:numId w:val="35"/>
        </w:numPr>
        <w:rPr>
          <w:lang w:val="fr-FR"/>
        </w:rPr>
      </w:pPr>
      <w:r>
        <w:rPr>
          <w:lang w:val="fr-FR"/>
        </w:rPr>
        <w:t>Nouveau cas sujet 20 kg ou plus : 2[ERHZ] + 4[RH]</w:t>
      </w:r>
    </w:p>
    <w:p w:rsidR="006437F0" w:rsidRDefault="006437F0" w:rsidP="006437F0">
      <w:pPr>
        <w:pStyle w:val="Paragraphedeliste"/>
        <w:numPr>
          <w:ilvl w:val="1"/>
          <w:numId w:val="35"/>
        </w:numPr>
        <w:rPr>
          <w:lang w:val="fr-FR"/>
        </w:rPr>
      </w:pPr>
      <w:r>
        <w:rPr>
          <w:lang w:val="fr-FR"/>
        </w:rPr>
        <w:t xml:space="preserve">Nouveau cas sujet </w:t>
      </w:r>
      <w:r>
        <w:rPr>
          <w:rFonts w:ascii="Arial" w:hAnsi="Arial" w:cs="Arial"/>
          <w:lang w:val="fr-FR"/>
        </w:rPr>
        <w:t>˂</w:t>
      </w:r>
      <w:r>
        <w:rPr>
          <w:lang w:val="fr-FR"/>
        </w:rPr>
        <w:t xml:space="preserve"> 20 kg : 2[RHZ] + 4[RH]</w:t>
      </w:r>
    </w:p>
    <w:p w:rsidR="006437F0" w:rsidRDefault="006437F0" w:rsidP="006437F0">
      <w:pPr>
        <w:pStyle w:val="Paragraphedeliste"/>
        <w:numPr>
          <w:ilvl w:val="1"/>
          <w:numId w:val="35"/>
        </w:numPr>
        <w:rPr>
          <w:lang w:val="fr-FR"/>
        </w:rPr>
      </w:pPr>
      <w:r>
        <w:rPr>
          <w:lang w:val="fr-FR"/>
        </w:rPr>
        <w:t>Retraitement : 2S[ERHZ] + 1[ERHZ] + 5[RH]</w:t>
      </w:r>
    </w:p>
    <w:p w:rsidR="006437F0" w:rsidRDefault="006437F0" w:rsidP="006437F0">
      <w:pPr>
        <w:pStyle w:val="Titre3"/>
        <w:rPr>
          <w:lang w:val="fr-FR"/>
        </w:rPr>
      </w:pPr>
      <w:r>
        <w:rPr>
          <w:lang w:val="fr-FR"/>
        </w:rPr>
        <w:t>Médicament et posologie</w:t>
      </w:r>
    </w:p>
    <w:p w:rsidR="006437F0" w:rsidRDefault="006437F0" w:rsidP="006437F0">
      <w:pPr>
        <w:pStyle w:val="Paragraphedeliste"/>
        <w:numPr>
          <w:ilvl w:val="0"/>
          <w:numId w:val="35"/>
        </w:numPr>
        <w:rPr>
          <w:lang w:val="fr-FR"/>
        </w:rPr>
      </w:pPr>
      <w:r>
        <w:rPr>
          <w:lang w:val="fr-FR"/>
        </w:rPr>
        <w:t>Isoniazide (H) : 5 mg/kg</w:t>
      </w:r>
    </w:p>
    <w:p w:rsidR="006437F0" w:rsidRDefault="006437F0" w:rsidP="006437F0">
      <w:pPr>
        <w:pStyle w:val="Paragraphedeliste"/>
        <w:numPr>
          <w:ilvl w:val="0"/>
          <w:numId w:val="35"/>
        </w:numPr>
        <w:rPr>
          <w:lang w:val="fr-FR"/>
        </w:rPr>
      </w:pPr>
      <w:r>
        <w:rPr>
          <w:lang w:val="fr-FR"/>
        </w:rPr>
        <w:t>Rifampicine (R) : 10 mg/kg</w:t>
      </w:r>
    </w:p>
    <w:p w:rsidR="006437F0" w:rsidRDefault="006437F0" w:rsidP="006437F0">
      <w:pPr>
        <w:pStyle w:val="Paragraphedeliste"/>
        <w:numPr>
          <w:ilvl w:val="0"/>
          <w:numId w:val="35"/>
        </w:numPr>
        <w:rPr>
          <w:lang w:val="fr-FR"/>
        </w:rPr>
      </w:pPr>
      <w:r>
        <w:rPr>
          <w:lang w:val="fr-FR"/>
        </w:rPr>
        <w:t>Streptomycine (S) : 15 mg/kg</w:t>
      </w:r>
    </w:p>
    <w:p w:rsidR="006437F0" w:rsidRDefault="006437F0" w:rsidP="006437F0">
      <w:pPr>
        <w:pStyle w:val="Paragraphedeliste"/>
        <w:numPr>
          <w:ilvl w:val="0"/>
          <w:numId w:val="35"/>
        </w:numPr>
        <w:rPr>
          <w:lang w:val="fr-FR"/>
        </w:rPr>
      </w:pPr>
      <w:r>
        <w:rPr>
          <w:lang w:val="fr-FR"/>
        </w:rPr>
        <w:t>Ethambutol (E) : 20 mg/kg</w:t>
      </w:r>
    </w:p>
    <w:p w:rsidR="006437F0" w:rsidRPr="006437F0" w:rsidRDefault="006437F0" w:rsidP="006437F0">
      <w:pPr>
        <w:pStyle w:val="Paragraphedeliste"/>
        <w:numPr>
          <w:ilvl w:val="0"/>
          <w:numId w:val="35"/>
        </w:numPr>
        <w:rPr>
          <w:lang w:val="fr-FR"/>
        </w:rPr>
      </w:pPr>
      <w:r>
        <w:rPr>
          <w:lang w:val="fr-FR"/>
        </w:rPr>
        <w:t>Pyrazinamide (Z) : 25 mg/kg</w:t>
      </w:r>
    </w:p>
    <w:p w:rsidR="006437F0" w:rsidRDefault="00D002C4" w:rsidP="00D002C4">
      <w:pPr>
        <w:pStyle w:val="Titre2"/>
        <w:rPr>
          <w:lang w:val="fr-FR"/>
        </w:rPr>
      </w:pPr>
      <w:r>
        <w:rPr>
          <w:lang w:val="fr-FR"/>
        </w:rPr>
        <w:t xml:space="preserve">Définition des cas au terme du traitement : 6 catégories </w:t>
      </w:r>
    </w:p>
    <w:p w:rsidR="00D002C4" w:rsidRDefault="008C7005" w:rsidP="00D002C4">
      <w:pPr>
        <w:pStyle w:val="Paragraphedeliste"/>
        <w:numPr>
          <w:ilvl w:val="0"/>
          <w:numId w:val="35"/>
        </w:numPr>
        <w:rPr>
          <w:lang w:val="fr-FR"/>
        </w:rPr>
      </w:pPr>
      <w:r w:rsidRPr="008E4E4B">
        <w:rPr>
          <w:b/>
          <w:lang w:val="fr-FR"/>
        </w:rPr>
        <w:t>Guéri </w:t>
      </w:r>
      <w:r>
        <w:rPr>
          <w:lang w:val="fr-FR"/>
        </w:rPr>
        <w:t>: 2 bacilloscopie négatives au moins, une au 5</w:t>
      </w:r>
      <w:r w:rsidRPr="008C7005">
        <w:rPr>
          <w:vertAlign w:val="superscript"/>
          <w:lang w:val="fr-FR"/>
        </w:rPr>
        <w:t>ème</w:t>
      </w:r>
      <w:r>
        <w:rPr>
          <w:lang w:val="fr-FR"/>
        </w:rPr>
        <w:t xml:space="preserve"> mois et une à la fin du 6</w:t>
      </w:r>
      <w:r w:rsidRPr="008C7005">
        <w:rPr>
          <w:vertAlign w:val="superscript"/>
          <w:lang w:val="fr-FR"/>
        </w:rPr>
        <w:t>ème</w:t>
      </w:r>
      <w:r>
        <w:rPr>
          <w:lang w:val="fr-FR"/>
        </w:rPr>
        <w:t xml:space="preserve"> mois</w:t>
      </w:r>
    </w:p>
    <w:p w:rsidR="008C7005" w:rsidRDefault="008C7005" w:rsidP="00D002C4">
      <w:pPr>
        <w:pStyle w:val="Paragraphedeliste"/>
        <w:numPr>
          <w:ilvl w:val="0"/>
          <w:numId w:val="35"/>
        </w:numPr>
        <w:rPr>
          <w:lang w:val="fr-FR"/>
        </w:rPr>
      </w:pPr>
      <w:r w:rsidRPr="008E4E4B">
        <w:rPr>
          <w:b/>
          <w:lang w:val="fr-FR"/>
        </w:rPr>
        <w:t>Traitement terminé</w:t>
      </w:r>
      <w:r>
        <w:rPr>
          <w:lang w:val="fr-FR"/>
        </w:rPr>
        <w:t> : patient qui a terminé son traitement mais sans bacilloscopie en fin du traitement. Concerne surtout les TPM</w:t>
      </w:r>
      <w:r w:rsidR="008D2EFE">
        <w:rPr>
          <w:lang w:val="fr-FR"/>
        </w:rPr>
        <w:t>- et TEP</w:t>
      </w:r>
    </w:p>
    <w:p w:rsidR="008D2EFE" w:rsidRDefault="008D2EFE" w:rsidP="008D2EFE">
      <w:pPr>
        <w:pStyle w:val="Paragraphedeliste"/>
        <w:numPr>
          <w:ilvl w:val="1"/>
          <w:numId w:val="35"/>
        </w:numPr>
        <w:rPr>
          <w:lang w:val="fr-FR"/>
        </w:rPr>
      </w:pPr>
      <w:r>
        <w:rPr>
          <w:lang w:val="fr-FR"/>
        </w:rPr>
        <w:t>1 + 2 = traitement réussi</w:t>
      </w:r>
    </w:p>
    <w:p w:rsidR="008D2EFE" w:rsidRDefault="008D2EFE" w:rsidP="008D2EFE">
      <w:pPr>
        <w:pStyle w:val="Paragraphedeliste"/>
        <w:numPr>
          <w:ilvl w:val="0"/>
          <w:numId w:val="35"/>
        </w:numPr>
        <w:rPr>
          <w:lang w:val="fr-FR"/>
        </w:rPr>
      </w:pPr>
      <w:r w:rsidRPr="008E4E4B">
        <w:rPr>
          <w:b/>
          <w:lang w:val="fr-FR"/>
        </w:rPr>
        <w:t>Echec</w:t>
      </w:r>
      <w:r>
        <w:rPr>
          <w:lang w:val="fr-FR"/>
        </w:rPr>
        <w:t> : patient frottis positif à la fin du 5</w:t>
      </w:r>
      <w:r w:rsidRPr="008D2EFE">
        <w:rPr>
          <w:vertAlign w:val="superscript"/>
          <w:lang w:val="fr-FR"/>
        </w:rPr>
        <w:t>ème</w:t>
      </w:r>
      <w:r>
        <w:rPr>
          <w:lang w:val="fr-FR"/>
        </w:rPr>
        <w:t xml:space="preserve"> mois ou plus tard au cours du traitement</w:t>
      </w:r>
    </w:p>
    <w:p w:rsidR="008D2EFE" w:rsidRDefault="008D2EFE" w:rsidP="008D2EFE">
      <w:pPr>
        <w:pStyle w:val="Paragraphedeliste"/>
        <w:numPr>
          <w:ilvl w:val="0"/>
          <w:numId w:val="35"/>
        </w:numPr>
        <w:rPr>
          <w:lang w:val="fr-FR"/>
        </w:rPr>
      </w:pPr>
      <w:r w:rsidRPr="008E4E4B">
        <w:rPr>
          <w:b/>
          <w:lang w:val="fr-FR"/>
        </w:rPr>
        <w:t>Décédé </w:t>
      </w:r>
      <w:r>
        <w:rPr>
          <w:lang w:val="fr-FR"/>
        </w:rPr>
        <w:t>: patient qui meurt en cours de traitement quelle qu’en soit la cause</w:t>
      </w:r>
    </w:p>
    <w:p w:rsidR="008D2EFE" w:rsidRDefault="008D2EFE" w:rsidP="008D2EFE">
      <w:pPr>
        <w:pStyle w:val="Paragraphedeliste"/>
        <w:numPr>
          <w:ilvl w:val="0"/>
          <w:numId w:val="35"/>
        </w:numPr>
        <w:rPr>
          <w:lang w:val="fr-FR"/>
        </w:rPr>
      </w:pPr>
      <w:r w:rsidRPr="008E4E4B">
        <w:rPr>
          <w:b/>
          <w:lang w:val="fr-FR"/>
        </w:rPr>
        <w:t>Abandon</w:t>
      </w:r>
      <w:r>
        <w:rPr>
          <w:lang w:val="fr-FR"/>
        </w:rPr>
        <w:t> : patient dont le traitement a été interrompu pendant 2 mois consécutif ou plus</w:t>
      </w:r>
    </w:p>
    <w:p w:rsidR="008D2EFE" w:rsidRDefault="008D2EFE" w:rsidP="008D2EFE">
      <w:pPr>
        <w:pStyle w:val="Paragraphedeliste"/>
        <w:numPr>
          <w:ilvl w:val="0"/>
          <w:numId w:val="35"/>
        </w:numPr>
        <w:rPr>
          <w:lang w:val="fr-FR"/>
        </w:rPr>
      </w:pPr>
      <w:r w:rsidRPr="008E4E4B">
        <w:rPr>
          <w:b/>
          <w:lang w:val="fr-FR"/>
        </w:rPr>
        <w:t>Transfert </w:t>
      </w:r>
      <w:r>
        <w:rPr>
          <w:lang w:val="fr-FR"/>
        </w:rPr>
        <w:t>: patient ayant déjà commencé son traitement : mais transféré avec son dossier dans un autre centre pour y être enregistré avec un nouveau numéro</w:t>
      </w:r>
    </w:p>
    <w:p w:rsidR="008D2EFE" w:rsidRDefault="008D2EFE" w:rsidP="008D2EFE">
      <w:pPr>
        <w:pStyle w:val="Titre2"/>
        <w:rPr>
          <w:lang w:val="fr-FR"/>
        </w:rPr>
      </w:pPr>
      <w:r>
        <w:rPr>
          <w:lang w:val="fr-FR"/>
        </w:rPr>
        <w:t>Cas particulier</w:t>
      </w:r>
    </w:p>
    <w:p w:rsidR="008D2EFE" w:rsidRDefault="008D2EFE" w:rsidP="008D2EFE">
      <w:pPr>
        <w:pStyle w:val="Paragraphedeliste"/>
        <w:numPr>
          <w:ilvl w:val="0"/>
          <w:numId w:val="35"/>
        </w:numPr>
        <w:rPr>
          <w:lang w:val="fr-FR"/>
        </w:rPr>
      </w:pPr>
      <w:r>
        <w:rPr>
          <w:lang w:val="fr-FR"/>
        </w:rPr>
        <w:t xml:space="preserve">Les malades référés : malades dépistés dans un autre </w:t>
      </w:r>
      <w:r w:rsidR="00531E52">
        <w:rPr>
          <w:lang w:val="fr-FR"/>
        </w:rPr>
        <w:t>centre mais</w:t>
      </w:r>
      <w:r>
        <w:rPr>
          <w:lang w:val="fr-FR"/>
        </w:rPr>
        <w:t xml:space="preserve"> qui préfère être traités dans un autre centre. Ils sont enregistrés dans le CDT où ils effectuent leur traitement</w:t>
      </w:r>
    </w:p>
    <w:p w:rsidR="008D2EFE" w:rsidRDefault="008D2EFE" w:rsidP="008D2EFE">
      <w:pPr>
        <w:pStyle w:val="Titre2"/>
        <w:rPr>
          <w:lang w:val="fr-FR"/>
        </w:rPr>
      </w:pPr>
      <w:r>
        <w:rPr>
          <w:lang w:val="fr-FR"/>
        </w:rPr>
        <w:t>Principaux indicateurs</w:t>
      </w:r>
    </w:p>
    <w:p w:rsidR="008D2EFE" w:rsidRDefault="008D2EFE" w:rsidP="008D2EFE">
      <w:pPr>
        <w:pStyle w:val="Paragraphedeliste"/>
        <w:numPr>
          <w:ilvl w:val="0"/>
          <w:numId w:val="35"/>
        </w:numPr>
        <w:rPr>
          <w:lang w:val="fr-FR"/>
        </w:rPr>
      </w:pPr>
      <w:r>
        <w:rPr>
          <w:lang w:val="fr-FR"/>
        </w:rPr>
        <w:t>Incidence / prévalence</w:t>
      </w:r>
    </w:p>
    <w:p w:rsidR="008D2EFE" w:rsidRDefault="008D2EFE" w:rsidP="008D2EFE">
      <w:pPr>
        <w:pStyle w:val="Paragraphedeliste"/>
        <w:numPr>
          <w:ilvl w:val="0"/>
          <w:numId w:val="35"/>
        </w:numPr>
        <w:rPr>
          <w:lang w:val="fr-FR"/>
        </w:rPr>
      </w:pPr>
      <w:r>
        <w:rPr>
          <w:lang w:val="fr-FR"/>
        </w:rPr>
        <w:t>Taux estimé</w:t>
      </w:r>
    </w:p>
    <w:p w:rsidR="008D2EFE" w:rsidRDefault="008D2EFE" w:rsidP="008D2EFE">
      <w:pPr>
        <w:pStyle w:val="Paragraphedeliste"/>
        <w:numPr>
          <w:ilvl w:val="0"/>
          <w:numId w:val="35"/>
        </w:numPr>
        <w:rPr>
          <w:lang w:val="fr-FR"/>
        </w:rPr>
      </w:pPr>
      <w:r>
        <w:rPr>
          <w:lang w:val="fr-FR"/>
        </w:rPr>
        <w:t xml:space="preserve">Taux déclaré </w:t>
      </w:r>
    </w:p>
    <w:p w:rsidR="008D2EFE" w:rsidRDefault="008D2EFE" w:rsidP="008D2EFE">
      <w:pPr>
        <w:pStyle w:val="Paragraphedeliste"/>
        <w:numPr>
          <w:ilvl w:val="0"/>
          <w:numId w:val="35"/>
        </w:numPr>
        <w:rPr>
          <w:lang w:val="fr-FR"/>
        </w:rPr>
      </w:pPr>
      <w:r>
        <w:rPr>
          <w:lang w:val="fr-FR"/>
        </w:rPr>
        <w:t>Taux de dépistage (déclaré / estimé)</w:t>
      </w:r>
    </w:p>
    <w:p w:rsidR="008D2EFE" w:rsidRDefault="008D2EFE" w:rsidP="008D2EFE">
      <w:pPr>
        <w:pStyle w:val="Paragraphedeliste"/>
        <w:numPr>
          <w:ilvl w:val="0"/>
          <w:numId w:val="35"/>
        </w:numPr>
        <w:rPr>
          <w:lang w:val="fr-FR"/>
        </w:rPr>
      </w:pPr>
      <w:r>
        <w:rPr>
          <w:lang w:val="fr-FR"/>
        </w:rPr>
        <w:t>Taux de réussite au traitement (guéris + traitement terminé)</w:t>
      </w:r>
    </w:p>
    <w:p w:rsidR="008D2EFE" w:rsidRDefault="008D2EFE" w:rsidP="008D2EFE">
      <w:pPr>
        <w:pStyle w:val="Paragraphedeliste"/>
        <w:numPr>
          <w:ilvl w:val="0"/>
          <w:numId w:val="35"/>
        </w:numPr>
        <w:rPr>
          <w:lang w:val="fr-FR"/>
        </w:rPr>
      </w:pPr>
      <w:r>
        <w:rPr>
          <w:lang w:val="fr-FR"/>
        </w:rPr>
        <w:t>Taux d’échec au traitement</w:t>
      </w:r>
    </w:p>
    <w:p w:rsidR="008D2EFE" w:rsidRDefault="008D2EFE" w:rsidP="008D2EFE">
      <w:pPr>
        <w:pStyle w:val="Paragraphedeliste"/>
        <w:numPr>
          <w:ilvl w:val="0"/>
          <w:numId w:val="35"/>
        </w:numPr>
        <w:rPr>
          <w:lang w:val="fr-FR"/>
        </w:rPr>
      </w:pPr>
      <w:r>
        <w:rPr>
          <w:lang w:val="fr-FR"/>
        </w:rPr>
        <w:t>Taux de décès (létalité)</w:t>
      </w:r>
    </w:p>
    <w:p w:rsidR="006B264B" w:rsidRPr="006B264B" w:rsidRDefault="008D2EFE" w:rsidP="006B264B">
      <w:pPr>
        <w:pStyle w:val="Paragraphedeliste"/>
        <w:numPr>
          <w:ilvl w:val="0"/>
          <w:numId w:val="35"/>
        </w:numPr>
        <w:rPr>
          <w:lang w:val="fr-FR"/>
        </w:rPr>
      </w:pPr>
      <w:r>
        <w:rPr>
          <w:lang w:val="fr-FR"/>
        </w:rPr>
        <w:t>Taux d’abandon</w:t>
      </w:r>
    </w:p>
    <w:p w:rsidR="00845DB6" w:rsidRDefault="006B264B" w:rsidP="00845DB6">
      <w:pPr>
        <w:rPr>
          <w:lang w:val="fr-FR"/>
        </w:rPr>
      </w:pPr>
      <w:r>
        <w:rPr>
          <w:noProof/>
          <w:lang w:val="fr-F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1290679</wp:posOffset>
                </wp:positionH>
                <wp:positionV relativeFrom="paragraph">
                  <wp:posOffset>822228</wp:posOffset>
                </wp:positionV>
                <wp:extent cx="1311216" cy="1854679"/>
                <wp:effectExtent l="38100" t="38100" r="60960" b="50800"/>
                <wp:wrapNone/>
                <wp:docPr id="1" name="Connecteur droit avec flèch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11216" cy="1854679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63465506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necteur droit avec flèche 1" o:spid="_x0000_s1026" type="#_x0000_t32" style="position:absolute;margin-left:101.65pt;margin-top:64.75pt;width:103.25pt;height:146.0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" strokecolor="#bc4542 [3045]">
                <v:stroke startarrow="block" endarrow="block"/>
              </v:shape>
            </w:pict>
          </mc:Fallback>
        </mc:AlternateContent>
      </w:r>
      <w:r w:rsidR="00845DB6">
        <w:rPr>
          <w:noProof/>
          <w:lang w:val="fr-FR"/>
        </w:rPr>
        <w:drawing>
          <wp:inline distT="0" distB="0" distL="0" distR="0">
            <wp:extent cx="4125433" cy="3072588"/>
            <wp:effectExtent l="0" t="0" r="8890" b="0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d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63007" cy="31005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59BE" w:rsidRDefault="003A6EB8" w:rsidP="003A6EB8">
      <w:pPr>
        <w:pStyle w:val="Titre2"/>
        <w:rPr>
          <w:lang w:val="fr-FR"/>
        </w:rPr>
      </w:pPr>
      <w:r>
        <w:rPr>
          <w:lang w:val="fr-FR"/>
        </w:rPr>
        <w:t xml:space="preserve">Approche pour minimiser les abandons </w:t>
      </w:r>
    </w:p>
    <w:p w:rsidR="003A6EB8" w:rsidRDefault="006B264B" w:rsidP="006B264B">
      <w:pPr>
        <w:pStyle w:val="Titre3"/>
        <w:rPr>
          <w:lang w:val="fr-FR"/>
        </w:rPr>
      </w:pPr>
      <w:r>
        <w:rPr>
          <w:lang w:val="fr-FR"/>
        </w:rPr>
        <w:t xml:space="preserve">CDT intégré dans les grands hôpitaux </w:t>
      </w:r>
    </w:p>
    <w:p w:rsidR="006B264B" w:rsidRDefault="006B264B" w:rsidP="006B264B">
      <w:pPr>
        <w:pStyle w:val="Paragraphedeliste"/>
        <w:numPr>
          <w:ilvl w:val="0"/>
          <w:numId w:val="35"/>
        </w:numPr>
        <w:rPr>
          <w:lang w:val="fr-FR"/>
        </w:rPr>
      </w:pPr>
      <w:r>
        <w:rPr>
          <w:lang w:val="fr-FR"/>
        </w:rPr>
        <w:t>Contexte : surcharge de travail, fréquentés par les travailleurs et étudiants</w:t>
      </w:r>
    </w:p>
    <w:p w:rsidR="006B264B" w:rsidRDefault="006B264B" w:rsidP="006B264B">
      <w:pPr>
        <w:pStyle w:val="Paragraphedeliste"/>
        <w:numPr>
          <w:ilvl w:val="0"/>
          <w:numId w:val="35"/>
        </w:numPr>
        <w:rPr>
          <w:lang w:val="fr-FR"/>
        </w:rPr>
      </w:pPr>
      <w:r>
        <w:rPr>
          <w:lang w:val="fr-FR"/>
        </w:rPr>
        <w:t>Objectif : offrir une prise en charge flexible dans le temps et des règles de distribution de médicaments plus adaptés au rythme des malades</w:t>
      </w:r>
    </w:p>
    <w:p w:rsidR="006B264B" w:rsidRDefault="006B264B" w:rsidP="006B264B">
      <w:pPr>
        <w:pStyle w:val="Titre3"/>
        <w:rPr>
          <w:lang w:val="fr-FR"/>
        </w:rPr>
      </w:pPr>
      <w:r>
        <w:rPr>
          <w:lang w:val="fr-FR"/>
        </w:rPr>
        <w:t>CDT intégré dans les CSB publics</w:t>
      </w:r>
    </w:p>
    <w:p w:rsidR="006B264B" w:rsidRDefault="006B264B" w:rsidP="006B264B">
      <w:pPr>
        <w:pStyle w:val="Paragraphedeliste"/>
        <w:numPr>
          <w:ilvl w:val="0"/>
          <w:numId w:val="35"/>
        </w:numPr>
        <w:rPr>
          <w:lang w:val="fr-FR"/>
        </w:rPr>
      </w:pPr>
      <w:r>
        <w:rPr>
          <w:lang w:val="fr-FR"/>
        </w:rPr>
        <w:t>Contexte : milieu rural, ressources limitées, population desservie habite loin du CDT</w:t>
      </w:r>
    </w:p>
    <w:p w:rsidR="006B264B" w:rsidRDefault="006B264B" w:rsidP="006B264B">
      <w:pPr>
        <w:pStyle w:val="Paragraphedeliste"/>
        <w:numPr>
          <w:ilvl w:val="0"/>
          <w:numId w:val="35"/>
        </w:numPr>
        <w:rPr>
          <w:lang w:val="fr-FR"/>
        </w:rPr>
      </w:pPr>
      <w:r>
        <w:rPr>
          <w:lang w:val="fr-FR"/>
        </w:rPr>
        <w:t xml:space="preserve">Objectif </w:t>
      </w:r>
    </w:p>
    <w:p w:rsidR="006B264B" w:rsidRDefault="006B264B" w:rsidP="006B264B">
      <w:pPr>
        <w:pStyle w:val="Paragraphedeliste"/>
        <w:numPr>
          <w:ilvl w:val="1"/>
          <w:numId w:val="35"/>
        </w:numPr>
        <w:rPr>
          <w:lang w:val="fr-FR"/>
        </w:rPr>
      </w:pPr>
      <w:r>
        <w:rPr>
          <w:lang w:val="fr-FR"/>
        </w:rPr>
        <w:t>Constituer un relais entre le personnel soignant et les malades</w:t>
      </w:r>
    </w:p>
    <w:p w:rsidR="006B264B" w:rsidRDefault="006B264B" w:rsidP="006B264B">
      <w:pPr>
        <w:pStyle w:val="Paragraphedeliste"/>
        <w:numPr>
          <w:ilvl w:val="1"/>
          <w:numId w:val="35"/>
        </w:numPr>
        <w:rPr>
          <w:lang w:val="fr-FR"/>
        </w:rPr>
      </w:pPr>
      <w:r>
        <w:rPr>
          <w:lang w:val="fr-FR"/>
        </w:rPr>
        <w:t>Rendre les malades plus autonomes dans leurs prises de traitement</w:t>
      </w:r>
    </w:p>
    <w:p w:rsidR="006B264B" w:rsidRDefault="006B264B" w:rsidP="006B264B">
      <w:pPr>
        <w:pStyle w:val="Titre3"/>
        <w:rPr>
          <w:lang w:val="fr-FR"/>
        </w:rPr>
      </w:pPr>
      <w:r>
        <w:rPr>
          <w:lang w:val="fr-FR"/>
        </w:rPr>
        <w:t>CDT intégré dans les CSB privés</w:t>
      </w:r>
    </w:p>
    <w:p w:rsidR="006B264B" w:rsidRDefault="006B264B" w:rsidP="006B264B">
      <w:pPr>
        <w:pStyle w:val="Paragraphedeliste"/>
        <w:numPr>
          <w:ilvl w:val="0"/>
          <w:numId w:val="35"/>
        </w:numPr>
        <w:rPr>
          <w:lang w:val="fr-FR"/>
        </w:rPr>
      </w:pPr>
      <w:r>
        <w:rPr>
          <w:lang w:val="fr-FR"/>
        </w:rPr>
        <w:t>Contexte : milieu rural, population habite loin du CDT, présence de ressources propres</w:t>
      </w:r>
    </w:p>
    <w:p w:rsidR="006B264B" w:rsidRDefault="006B264B" w:rsidP="006B264B">
      <w:pPr>
        <w:pStyle w:val="Paragraphedeliste"/>
        <w:numPr>
          <w:ilvl w:val="0"/>
          <w:numId w:val="35"/>
        </w:numPr>
        <w:rPr>
          <w:lang w:val="fr-FR"/>
        </w:rPr>
      </w:pPr>
      <w:r>
        <w:rPr>
          <w:lang w:val="fr-FR"/>
        </w:rPr>
        <w:t xml:space="preserve">Objectifs </w:t>
      </w:r>
    </w:p>
    <w:p w:rsidR="006B264B" w:rsidRDefault="006B264B" w:rsidP="006B264B">
      <w:pPr>
        <w:pStyle w:val="Paragraphedeliste"/>
        <w:numPr>
          <w:ilvl w:val="1"/>
          <w:numId w:val="35"/>
        </w:numPr>
        <w:rPr>
          <w:lang w:val="fr-FR"/>
        </w:rPr>
      </w:pPr>
      <w:r>
        <w:rPr>
          <w:lang w:val="fr-FR"/>
        </w:rPr>
        <w:t>Créer un centre d’hébergement pour les malades et/ou système d’incitation</w:t>
      </w:r>
    </w:p>
    <w:p w:rsidR="006B264B" w:rsidRDefault="006B264B" w:rsidP="006B264B">
      <w:pPr>
        <w:pStyle w:val="Paragraphedeliste"/>
        <w:numPr>
          <w:ilvl w:val="1"/>
          <w:numId w:val="35"/>
        </w:numPr>
        <w:rPr>
          <w:lang w:val="fr-FR"/>
        </w:rPr>
      </w:pPr>
      <w:r>
        <w:rPr>
          <w:lang w:val="fr-FR"/>
        </w:rPr>
        <w:t>Constituer un relais entre le personnel soignant et les malades</w:t>
      </w:r>
    </w:p>
    <w:p w:rsidR="006B264B" w:rsidRDefault="006B264B" w:rsidP="006B264B">
      <w:pPr>
        <w:pStyle w:val="Titre2"/>
        <w:rPr>
          <w:lang w:val="fr-FR"/>
        </w:rPr>
      </w:pPr>
      <w:r>
        <w:rPr>
          <w:lang w:val="fr-FR"/>
        </w:rPr>
        <w:t>Mesures collectives</w:t>
      </w:r>
    </w:p>
    <w:p w:rsidR="006B264B" w:rsidRDefault="006B264B" w:rsidP="006B264B">
      <w:pPr>
        <w:pStyle w:val="Paragraphedeliste"/>
        <w:numPr>
          <w:ilvl w:val="0"/>
          <w:numId w:val="35"/>
        </w:numPr>
        <w:rPr>
          <w:lang w:val="fr-FR"/>
        </w:rPr>
      </w:pPr>
      <w:r>
        <w:rPr>
          <w:lang w:val="fr-FR"/>
        </w:rPr>
        <w:t>Amélioration du milieu</w:t>
      </w:r>
    </w:p>
    <w:p w:rsidR="006B264B" w:rsidRDefault="006B264B" w:rsidP="006B264B">
      <w:pPr>
        <w:pStyle w:val="Paragraphedeliste"/>
        <w:numPr>
          <w:ilvl w:val="1"/>
          <w:numId w:val="35"/>
        </w:numPr>
        <w:rPr>
          <w:lang w:val="fr-FR"/>
        </w:rPr>
      </w:pPr>
      <w:r>
        <w:rPr>
          <w:lang w:val="fr-FR"/>
        </w:rPr>
        <w:t>Renouvellement de l’air</w:t>
      </w:r>
    </w:p>
    <w:p w:rsidR="006B264B" w:rsidRDefault="006B264B" w:rsidP="006B264B">
      <w:pPr>
        <w:pStyle w:val="Paragraphedeliste"/>
        <w:numPr>
          <w:ilvl w:val="1"/>
          <w:numId w:val="35"/>
        </w:numPr>
        <w:rPr>
          <w:lang w:val="fr-FR"/>
        </w:rPr>
      </w:pPr>
      <w:r>
        <w:rPr>
          <w:lang w:val="fr-FR"/>
        </w:rPr>
        <w:t>Lumière solaire et rayons UV tuent le BK</w:t>
      </w:r>
    </w:p>
    <w:p w:rsidR="006B264B" w:rsidRDefault="006B264B" w:rsidP="006B264B">
      <w:pPr>
        <w:pStyle w:val="Paragraphedeliste"/>
        <w:numPr>
          <w:ilvl w:val="0"/>
          <w:numId w:val="35"/>
        </w:numPr>
        <w:rPr>
          <w:lang w:val="fr-FR"/>
        </w:rPr>
      </w:pPr>
      <w:r>
        <w:rPr>
          <w:lang w:val="fr-FR"/>
        </w:rPr>
        <w:t>Programme de vaccination : BCG</w:t>
      </w:r>
    </w:p>
    <w:p w:rsidR="006B264B" w:rsidRDefault="006B264B" w:rsidP="006B264B">
      <w:pPr>
        <w:pStyle w:val="Paragraphedeliste"/>
        <w:numPr>
          <w:ilvl w:val="0"/>
          <w:numId w:val="35"/>
        </w:numPr>
        <w:rPr>
          <w:lang w:val="fr-FR"/>
        </w:rPr>
      </w:pPr>
      <w:r>
        <w:rPr>
          <w:lang w:val="fr-FR"/>
        </w:rPr>
        <w:t>IEC axée sur les signes d’appel</w:t>
      </w:r>
    </w:p>
    <w:p w:rsidR="006B264B" w:rsidRDefault="0046389A" w:rsidP="006B264B">
      <w:pPr>
        <w:pStyle w:val="Paragraphedeliste"/>
        <w:numPr>
          <w:ilvl w:val="0"/>
          <w:numId w:val="35"/>
        </w:numPr>
        <w:rPr>
          <w:lang w:val="fr-FR"/>
        </w:rPr>
      </w:pPr>
      <w:r>
        <w:rPr>
          <w:lang w:val="fr-FR"/>
        </w:rPr>
        <w:t>Amélioration de l’accessibilité des centres de dépistage et du traitement</w:t>
      </w:r>
    </w:p>
    <w:p w:rsidR="0046389A" w:rsidRDefault="0046389A" w:rsidP="006B264B">
      <w:pPr>
        <w:pStyle w:val="Paragraphedeliste"/>
        <w:numPr>
          <w:ilvl w:val="0"/>
          <w:numId w:val="35"/>
        </w:numPr>
        <w:rPr>
          <w:lang w:val="fr-FR"/>
        </w:rPr>
      </w:pPr>
      <w:r>
        <w:rPr>
          <w:lang w:val="fr-FR"/>
        </w:rPr>
        <w:t>Mise en place d’un système de circuit des lames</w:t>
      </w:r>
    </w:p>
    <w:p w:rsidR="0046389A" w:rsidRDefault="0046389A" w:rsidP="0046389A">
      <w:pPr>
        <w:pStyle w:val="Titre2"/>
        <w:rPr>
          <w:lang w:val="fr-FR"/>
        </w:rPr>
      </w:pPr>
      <w:r>
        <w:rPr>
          <w:lang w:val="fr-FR"/>
        </w:rPr>
        <w:t>Mesures individuelles</w:t>
      </w:r>
    </w:p>
    <w:p w:rsidR="0046389A" w:rsidRDefault="0046389A" w:rsidP="0046389A">
      <w:pPr>
        <w:pStyle w:val="Paragraphedeliste"/>
        <w:numPr>
          <w:ilvl w:val="0"/>
          <w:numId w:val="35"/>
        </w:numPr>
        <w:rPr>
          <w:lang w:val="fr-FR"/>
        </w:rPr>
      </w:pPr>
      <w:r>
        <w:rPr>
          <w:lang w:val="fr-FR"/>
        </w:rPr>
        <w:t>Vaccin BCG +++ (protection à 80%)</w:t>
      </w:r>
    </w:p>
    <w:p w:rsidR="0046389A" w:rsidRDefault="0046389A" w:rsidP="0046389A">
      <w:pPr>
        <w:pStyle w:val="Paragraphedeliste"/>
        <w:numPr>
          <w:ilvl w:val="0"/>
          <w:numId w:val="35"/>
        </w:numPr>
        <w:rPr>
          <w:lang w:val="fr-FR"/>
        </w:rPr>
      </w:pPr>
      <w:r>
        <w:rPr>
          <w:lang w:val="fr-FR"/>
        </w:rPr>
        <w:t>Consultation dès la moindre suspicion</w:t>
      </w:r>
    </w:p>
    <w:p w:rsidR="0046389A" w:rsidRDefault="0046389A" w:rsidP="0046389A">
      <w:pPr>
        <w:pStyle w:val="Paragraphedeliste"/>
        <w:numPr>
          <w:ilvl w:val="0"/>
          <w:numId w:val="35"/>
        </w:numPr>
        <w:rPr>
          <w:lang w:val="fr-FR"/>
        </w:rPr>
      </w:pPr>
      <w:r>
        <w:rPr>
          <w:lang w:val="fr-FR"/>
        </w:rPr>
        <w:t>Bonne alimentation</w:t>
      </w:r>
    </w:p>
    <w:p w:rsidR="0046389A" w:rsidRDefault="0046389A" w:rsidP="0046389A">
      <w:pPr>
        <w:pStyle w:val="Titre2"/>
        <w:rPr>
          <w:lang w:val="fr-FR"/>
        </w:rPr>
      </w:pPr>
      <w:r>
        <w:rPr>
          <w:lang w:val="fr-FR"/>
        </w:rPr>
        <w:t>Surveillance</w:t>
      </w:r>
    </w:p>
    <w:p w:rsidR="0046389A" w:rsidRDefault="0046389A" w:rsidP="0046389A">
      <w:pPr>
        <w:pStyle w:val="Paragraphedeliste"/>
        <w:numPr>
          <w:ilvl w:val="0"/>
          <w:numId w:val="35"/>
        </w:numPr>
        <w:rPr>
          <w:lang w:val="fr-FR"/>
        </w:rPr>
      </w:pPr>
      <w:r>
        <w:rPr>
          <w:lang w:val="fr-FR"/>
        </w:rPr>
        <w:t>Nombre de cas signalés à partir des rapports nationaux</w:t>
      </w:r>
    </w:p>
    <w:p w:rsidR="0046389A" w:rsidRDefault="0046389A" w:rsidP="0046389A">
      <w:pPr>
        <w:pStyle w:val="Paragraphedeliste"/>
        <w:numPr>
          <w:ilvl w:val="0"/>
          <w:numId w:val="35"/>
        </w:numPr>
        <w:rPr>
          <w:lang w:val="fr-FR"/>
        </w:rPr>
      </w:pPr>
      <w:r>
        <w:rPr>
          <w:lang w:val="fr-FR"/>
        </w:rPr>
        <w:t xml:space="preserve">Mortalité </w:t>
      </w:r>
    </w:p>
    <w:p w:rsidR="0046389A" w:rsidRDefault="0046389A" w:rsidP="0046389A">
      <w:pPr>
        <w:pStyle w:val="Paragraphedeliste"/>
        <w:numPr>
          <w:ilvl w:val="0"/>
          <w:numId w:val="35"/>
        </w:numPr>
        <w:rPr>
          <w:lang w:val="fr-FR"/>
        </w:rPr>
      </w:pPr>
      <w:r>
        <w:rPr>
          <w:lang w:val="fr-FR"/>
        </w:rPr>
        <w:t>Résistance aux médicaments antituberculeux</w:t>
      </w:r>
    </w:p>
    <w:p w:rsidR="0046389A" w:rsidRDefault="0046389A" w:rsidP="0046389A">
      <w:pPr>
        <w:pStyle w:val="Paragraphedeliste"/>
        <w:numPr>
          <w:ilvl w:val="0"/>
          <w:numId w:val="35"/>
        </w:numPr>
        <w:rPr>
          <w:lang w:val="fr-FR"/>
        </w:rPr>
      </w:pPr>
      <w:r>
        <w:rPr>
          <w:lang w:val="fr-FR"/>
        </w:rPr>
        <w:t>Résultats de traitement pour des cohortes des malades, y compris abandon</w:t>
      </w:r>
    </w:p>
    <w:p w:rsidR="0046389A" w:rsidRDefault="0046389A" w:rsidP="0046389A">
      <w:pPr>
        <w:pStyle w:val="Paragraphedeliste"/>
        <w:numPr>
          <w:ilvl w:val="0"/>
          <w:numId w:val="35"/>
        </w:numPr>
        <w:rPr>
          <w:lang w:val="fr-FR"/>
        </w:rPr>
      </w:pPr>
      <w:r>
        <w:rPr>
          <w:lang w:val="fr-FR"/>
        </w:rPr>
        <w:t>Distribution des cas à frottis + selon l’âge et le sexe</w:t>
      </w:r>
    </w:p>
    <w:p w:rsidR="0046389A" w:rsidRDefault="0046389A" w:rsidP="0046389A">
      <w:pPr>
        <w:pStyle w:val="Titre1"/>
        <w:rPr>
          <w:lang w:val="fr-FR"/>
        </w:rPr>
      </w:pPr>
      <w:r>
        <w:rPr>
          <w:lang w:val="fr-FR"/>
        </w:rPr>
        <w:t>Stratégies internationales de lutte contre la tuberculose</w:t>
      </w:r>
    </w:p>
    <w:p w:rsidR="0046389A" w:rsidRDefault="0046389A" w:rsidP="0046389A">
      <w:pPr>
        <w:pStyle w:val="Titre2"/>
        <w:rPr>
          <w:lang w:val="fr-FR"/>
        </w:rPr>
      </w:pPr>
      <w:r>
        <w:rPr>
          <w:lang w:val="fr-FR"/>
        </w:rPr>
        <w:t>Stratégie « DOTS »</w:t>
      </w:r>
    </w:p>
    <w:p w:rsidR="0046389A" w:rsidRDefault="0046389A" w:rsidP="0046389A">
      <w:pPr>
        <w:pStyle w:val="Paragraphedeliste"/>
        <w:numPr>
          <w:ilvl w:val="0"/>
          <w:numId w:val="35"/>
        </w:numPr>
        <w:rPr>
          <w:lang w:val="fr-FR"/>
        </w:rPr>
      </w:pPr>
      <w:r>
        <w:rPr>
          <w:lang w:val="fr-FR"/>
        </w:rPr>
        <w:t>Définition</w:t>
      </w:r>
    </w:p>
    <w:p w:rsidR="0046389A" w:rsidRDefault="0046389A" w:rsidP="0046389A">
      <w:pPr>
        <w:pStyle w:val="Paragraphedeliste"/>
        <w:numPr>
          <w:ilvl w:val="1"/>
          <w:numId w:val="35"/>
        </w:numPr>
        <w:rPr>
          <w:lang w:val="fr-FR"/>
        </w:rPr>
      </w:pPr>
      <w:r>
        <w:rPr>
          <w:lang w:val="fr-FR"/>
        </w:rPr>
        <w:t>Directly Observed Treatment Short</w:t>
      </w:r>
      <w:r w:rsidR="008E4E4B">
        <w:rPr>
          <w:lang w:val="fr-FR"/>
        </w:rPr>
        <w:t>-</w:t>
      </w:r>
      <w:r>
        <w:rPr>
          <w:lang w:val="fr-FR"/>
        </w:rPr>
        <w:t xml:space="preserve">course ou traitement directement observé de courte durée </w:t>
      </w:r>
    </w:p>
    <w:p w:rsidR="0046389A" w:rsidRDefault="0046389A" w:rsidP="0046389A">
      <w:pPr>
        <w:pStyle w:val="Paragraphedeliste"/>
        <w:numPr>
          <w:ilvl w:val="0"/>
          <w:numId w:val="35"/>
        </w:numPr>
        <w:rPr>
          <w:lang w:val="fr-FR"/>
        </w:rPr>
      </w:pPr>
      <w:r>
        <w:rPr>
          <w:lang w:val="fr-FR"/>
        </w:rPr>
        <w:t>DOTS la stratégie la plus efficiente, constituée par 5 éléments</w:t>
      </w:r>
    </w:p>
    <w:p w:rsidR="0046389A" w:rsidRDefault="00827716" w:rsidP="008E4E4B">
      <w:pPr>
        <w:pStyle w:val="Paragraphedeliste"/>
        <w:numPr>
          <w:ilvl w:val="1"/>
          <w:numId w:val="37"/>
        </w:numPr>
        <w:rPr>
          <w:lang w:val="fr-FR"/>
        </w:rPr>
      </w:pPr>
      <w:r>
        <w:rPr>
          <w:lang w:val="fr-FR"/>
        </w:rPr>
        <w:t>L’engagement des autorités à mener des activités durables de lutte contre la tuberculose</w:t>
      </w:r>
    </w:p>
    <w:p w:rsidR="00827716" w:rsidRDefault="00827716" w:rsidP="008E4E4B">
      <w:pPr>
        <w:pStyle w:val="Paragraphedeliste"/>
        <w:numPr>
          <w:ilvl w:val="1"/>
          <w:numId w:val="37"/>
        </w:numPr>
        <w:rPr>
          <w:lang w:val="fr-FR"/>
        </w:rPr>
      </w:pPr>
      <w:r>
        <w:rPr>
          <w:lang w:val="fr-FR"/>
        </w:rPr>
        <w:t>Le dépistage par l’examen au microscope des frottis d’expectorations de malades symptomatiques</w:t>
      </w:r>
      <w:bookmarkStart w:id="0" w:name="_GoBack"/>
      <w:bookmarkEnd w:id="0"/>
    </w:p>
    <w:p w:rsidR="00827716" w:rsidRDefault="00827716" w:rsidP="008E4E4B">
      <w:pPr>
        <w:pStyle w:val="Paragraphedeliste"/>
        <w:numPr>
          <w:ilvl w:val="1"/>
          <w:numId w:val="37"/>
        </w:numPr>
        <w:rPr>
          <w:lang w:val="fr-FR"/>
        </w:rPr>
      </w:pPr>
      <w:r>
        <w:rPr>
          <w:lang w:val="fr-FR"/>
        </w:rPr>
        <w:t>Un schéma thérapeutique standardisé avec traitement sous surveillance directe pendant les 2 premiers mois au moins</w:t>
      </w:r>
    </w:p>
    <w:p w:rsidR="00827716" w:rsidRDefault="00827716" w:rsidP="008E4E4B">
      <w:pPr>
        <w:pStyle w:val="Paragraphedeliste"/>
        <w:numPr>
          <w:ilvl w:val="1"/>
          <w:numId w:val="37"/>
        </w:numPr>
        <w:rPr>
          <w:lang w:val="fr-FR"/>
        </w:rPr>
      </w:pPr>
      <w:r>
        <w:rPr>
          <w:lang w:val="fr-FR"/>
        </w:rPr>
        <w:t>Un approvisionnement régulier des médicaments antituberculeux essentiels</w:t>
      </w:r>
    </w:p>
    <w:p w:rsidR="00827716" w:rsidRDefault="00827716" w:rsidP="008E4E4B">
      <w:pPr>
        <w:pStyle w:val="Paragraphedeliste"/>
        <w:numPr>
          <w:ilvl w:val="1"/>
          <w:numId w:val="37"/>
        </w:numPr>
        <w:rPr>
          <w:lang w:val="fr-FR"/>
        </w:rPr>
      </w:pPr>
      <w:r>
        <w:rPr>
          <w:lang w:val="fr-FR"/>
        </w:rPr>
        <w:t>Un système d’enregistrement et de notification standardisé</w:t>
      </w:r>
    </w:p>
    <w:p w:rsidR="00827716" w:rsidRDefault="00827716" w:rsidP="00827716">
      <w:pPr>
        <w:pStyle w:val="Titre2"/>
        <w:rPr>
          <w:lang w:val="fr-FR"/>
        </w:rPr>
      </w:pPr>
      <w:r>
        <w:rPr>
          <w:lang w:val="fr-FR"/>
        </w:rPr>
        <w:t>Stratégie Halte à la tuberculose</w:t>
      </w:r>
    </w:p>
    <w:p w:rsidR="00827716" w:rsidRDefault="00827716" w:rsidP="00827716">
      <w:pPr>
        <w:pStyle w:val="Paragraphedeliste"/>
        <w:numPr>
          <w:ilvl w:val="0"/>
          <w:numId w:val="35"/>
        </w:numPr>
        <w:rPr>
          <w:lang w:val="fr-FR"/>
        </w:rPr>
      </w:pPr>
      <w:r>
        <w:rPr>
          <w:lang w:val="fr-FR"/>
        </w:rPr>
        <w:t>Stratégie en 6 points qui vise à assurer à chaque patient atteint de tuberculose l’accès à un diagnostic et un traitement efficace</w:t>
      </w:r>
    </w:p>
    <w:p w:rsidR="00827716" w:rsidRDefault="00827716" w:rsidP="008E4E4B">
      <w:pPr>
        <w:pStyle w:val="Paragraphedeliste"/>
        <w:numPr>
          <w:ilvl w:val="1"/>
          <w:numId w:val="38"/>
        </w:numPr>
        <w:rPr>
          <w:lang w:val="fr-FR"/>
        </w:rPr>
      </w:pPr>
      <w:r>
        <w:rPr>
          <w:lang w:val="fr-FR"/>
        </w:rPr>
        <w:t>Poursuivre l’extension et le renforcement de la stratégie DOTS de qualité</w:t>
      </w:r>
    </w:p>
    <w:p w:rsidR="00827716" w:rsidRDefault="00827716" w:rsidP="008E4E4B">
      <w:pPr>
        <w:pStyle w:val="Paragraphedeliste"/>
        <w:numPr>
          <w:ilvl w:val="1"/>
          <w:numId w:val="38"/>
        </w:numPr>
        <w:rPr>
          <w:lang w:val="fr-FR"/>
        </w:rPr>
      </w:pPr>
      <w:r>
        <w:rPr>
          <w:lang w:val="fr-FR"/>
        </w:rPr>
        <w:t>S’atteler aux problèmes de la TB-MR et de la co-infection TB/VIH par le renforcement de la collaboration entre les activités TB et VIH</w:t>
      </w:r>
    </w:p>
    <w:p w:rsidR="00827716" w:rsidRDefault="00827716" w:rsidP="008E4E4B">
      <w:pPr>
        <w:pStyle w:val="Paragraphedeliste"/>
        <w:numPr>
          <w:ilvl w:val="1"/>
          <w:numId w:val="38"/>
        </w:numPr>
        <w:rPr>
          <w:lang w:val="fr-FR"/>
        </w:rPr>
      </w:pPr>
      <w:r>
        <w:rPr>
          <w:lang w:val="fr-FR"/>
        </w:rPr>
        <w:t>Contribuer au renforcement du système de santé : collaboration avec d’autres programmes sanitaires et autres services généraux</w:t>
      </w:r>
    </w:p>
    <w:p w:rsidR="00827716" w:rsidRDefault="00827716" w:rsidP="008E4E4B">
      <w:pPr>
        <w:pStyle w:val="Paragraphedeliste"/>
        <w:numPr>
          <w:ilvl w:val="1"/>
          <w:numId w:val="38"/>
        </w:numPr>
        <w:rPr>
          <w:lang w:val="fr-FR"/>
        </w:rPr>
      </w:pPr>
      <w:r>
        <w:rPr>
          <w:lang w:val="fr-FR"/>
        </w:rPr>
        <w:t>Faire participer tous les dispensateurs de soins de santé, public</w:t>
      </w:r>
      <w:r w:rsidR="00B84156">
        <w:rPr>
          <w:lang w:val="fr-FR"/>
        </w:rPr>
        <w:t>s, privés</w:t>
      </w:r>
    </w:p>
    <w:p w:rsidR="00B84156" w:rsidRDefault="00B84156" w:rsidP="008E4E4B">
      <w:pPr>
        <w:pStyle w:val="Paragraphedeliste"/>
        <w:numPr>
          <w:ilvl w:val="1"/>
          <w:numId w:val="38"/>
        </w:numPr>
        <w:rPr>
          <w:lang w:val="fr-FR"/>
        </w:rPr>
      </w:pPr>
      <w:r>
        <w:rPr>
          <w:lang w:val="fr-FR"/>
        </w:rPr>
        <w:t>Faire participer les personnes atteintes de tuberculose et la communauté par la maladie</w:t>
      </w:r>
    </w:p>
    <w:p w:rsidR="00B84156" w:rsidRDefault="00B84156" w:rsidP="008E4E4B">
      <w:pPr>
        <w:pStyle w:val="Paragraphedeliste"/>
        <w:numPr>
          <w:ilvl w:val="1"/>
          <w:numId w:val="38"/>
        </w:numPr>
        <w:rPr>
          <w:lang w:val="fr-FR"/>
        </w:rPr>
      </w:pPr>
      <w:r>
        <w:rPr>
          <w:lang w:val="fr-FR"/>
        </w:rPr>
        <w:t>Faciliter et encourager la recherche par la mise au point de nouveaux médicaments, de vaccins et de meilleurs outils diagnostiques</w:t>
      </w:r>
    </w:p>
    <w:p w:rsidR="00B84156" w:rsidRDefault="00B84156" w:rsidP="00B84156">
      <w:pPr>
        <w:pStyle w:val="Titre1"/>
        <w:rPr>
          <w:lang w:val="fr-FR"/>
        </w:rPr>
      </w:pPr>
      <w:r>
        <w:rPr>
          <w:lang w:val="fr-FR"/>
        </w:rPr>
        <w:t>Cas particuliers</w:t>
      </w:r>
    </w:p>
    <w:p w:rsidR="00B84156" w:rsidRDefault="00B84156" w:rsidP="00B84156">
      <w:pPr>
        <w:pStyle w:val="Titre2"/>
        <w:rPr>
          <w:lang w:val="fr-FR"/>
        </w:rPr>
      </w:pPr>
      <w:r>
        <w:rPr>
          <w:lang w:val="fr-FR"/>
        </w:rPr>
        <w:t>Cas particulier I : résistance</w:t>
      </w:r>
    </w:p>
    <w:p w:rsidR="00B84156" w:rsidRDefault="00B84156" w:rsidP="00B84156">
      <w:pPr>
        <w:pStyle w:val="Paragraphedeliste"/>
        <w:numPr>
          <w:ilvl w:val="0"/>
          <w:numId w:val="35"/>
        </w:numPr>
        <w:rPr>
          <w:lang w:val="fr-FR"/>
        </w:rPr>
      </w:pPr>
      <w:r>
        <w:rPr>
          <w:lang w:val="fr-FR"/>
        </w:rPr>
        <w:t xml:space="preserve">Résistance aux antituberculeux : </w:t>
      </w:r>
      <w:r w:rsidR="00531E52">
        <w:rPr>
          <w:lang w:val="fr-FR"/>
        </w:rPr>
        <w:t xml:space="preserve">3,8% (Madagascar), 3,7% (Monde) </w:t>
      </w:r>
      <w:r w:rsidR="00531E52">
        <w:rPr>
          <w:rFonts w:cs="Times New Roman"/>
          <w:lang w:val="fr-FR"/>
        </w:rPr>
        <w:t>→</w:t>
      </w:r>
      <w:r w:rsidR="00531E52">
        <w:rPr>
          <w:lang w:val="fr-FR"/>
        </w:rPr>
        <w:t xml:space="preserve"> TB-MR et TB-UR</w:t>
      </w:r>
    </w:p>
    <w:p w:rsidR="00531E52" w:rsidRDefault="00531E52" w:rsidP="00531E52">
      <w:pPr>
        <w:pStyle w:val="Paragraphedeliste"/>
        <w:numPr>
          <w:ilvl w:val="1"/>
          <w:numId w:val="35"/>
        </w:numPr>
        <w:rPr>
          <w:lang w:val="fr-FR"/>
        </w:rPr>
      </w:pPr>
      <w:r>
        <w:rPr>
          <w:lang w:val="fr-FR"/>
        </w:rPr>
        <w:t>Schéma thérapeutique adapté (en quantité &amp; en durée) à chaque cas de tuberculose</w:t>
      </w:r>
    </w:p>
    <w:p w:rsidR="00531E52" w:rsidRDefault="00531E52" w:rsidP="00531E52">
      <w:pPr>
        <w:pStyle w:val="Paragraphedeliste"/>
        <w:numPr>
          <w:ilvl w:val="1"/>
          <w:numId w:val="35"/>
        </w:numPr>
        <w:rPr>
          <w:lang w:val="fr-FR"/>
        </w:rPr>
      </w:pPr>
      <w:r>
        <w:rPr>
          <w:lang w:val="fr-FR"/>
        </w:rPr>
        <w:t>Assurance d’un approvisionnement régulier des médicaments</w:t>
      </w:r>
    </w:p>
    <w:p w:rsidR="00531E52" w:rsidRDefault="00531E52" w:rsidP="00531E52">
      <w:pPr>
        <w:pStyle w:val="Paragraphedeliste"/>
        <w:numPr>
          <w:ilvl w:val="1"/>
          <w:numId w:val="35"/>
        </w:numPr>
        <w:rPr>
          <w:lang w:val="fr-FR"/>
        </w:rPr>
      </w:pPr>
      <w:r>
        <w:rPr>
          <w:lang w:val="fr-FR"/>
        </w:rPr>
        <w:t>Prévention des abandons au traitement</w:t>
      </w:r>
    </w:p>
    <w:p w:rsidR="00531E52" w:rsidRDefault="00531E52" w:rsidP="00531E52">
      <w:pPr>
        <w:pStyle w:val="Titre2"/>
        <w:rPr>
          <w:lang w:val="fr-FR"/>
        </w:rPr>
      </w:pPr>
      <w:r>
        <w:rPr>
          <w:lang w:val="fr-FR"/>
        </w:rPr>
        <w:t>Cas particulier II : co-infection TB/VIH</w:t>
      </w:r>
    </w:p>
    <w:p w:rsidR="00531E52" w:rsidRDefault="00531E52" w:rsidP="00531E52">
      <w:pPr>
        <w:pStyle w:val="Paragraphedeliste"/>
        <w:numPr>
          <w:ilvl w:val="0"/>
          <w:numId w:val="35"/>
        </w:numPr>
        <w:rPr>
          <w:lang w:val="fr-FR"/>
        </w:rPr>
      </w:pPr>
      <w:r>
        <w:rPr>
          <w:lang w:val="fr-FR"/>
        </w:rPr>
        <w:t>Incidence de la tuberculose chez les PVVIH = 10 fois plus élevée (vs personne sans VIH)</w:t>
      </w:r>
    </w:p>
    <w:p w:rsidR="00531E52" w:rsidRDefault="00531E52" w:rsidP="00531E52">
      <w:pPr>
        <w:pStyle w:val="Titre3"/>
        <w:rPr>
          <w:lang w:val="fr-FR"/>
        </w:rPr>
      </w:pPr>
      <w:r>
        <w:rPr>
          <w:lang w:val="fr-FR"/>
        </w:rPr>
        <w:t>Intégrer les services TB et VIH</w:t>
      </w:r>
    </w:p>
    <w:p w:rsidR="00531E52" w:rsidRDefault="00531E52" w:rsidP="00531E52">
      <w:pPr>
        <w:pStyle w:val="Paragraphedeliste"/>
        <w:numPr>
          <w:ilvl w:val="0"/>
          <w:numId w:val="35"/>
        </w:numPr>
        <w:rPr>
          <w:lang w:val="fr-FR"/>
        </w:rPr>
      </w:pPr>
      <w:r>
        <w:rPr>
          <w:lang w:val="fr-FR"/>
        </w:rPr>
        <w:t>Création d’un organe de coordination TB/VIH</w:t>
      </w:r>
    </w:p>
    <w:p w:rsidR="00531E52" w:rsidRDefault="00531E52" w:rsidP="00531E52">
      <w:pPr>
        <w:pStyle w:val="Paragraphedeliste"/>
        <w:numPr>
          <w:ilvl w:val="0"/>
          <w:numId w:val="35"/>
        </w:numPr>
        <w:rPr>
          <w:lang w:val="fr-FR"/>
        </w:rPr>
      </w:pPr>
      <w:r>
        <w:rPr>
          <w:lang w:val="fr-FR"/>
        </w:rPr>
        <w:t>Détermination de la prévalence du VIH chez les patients TB et de la TB chez les PVVIH</w:t>
      </w:r>
    </w:p>
    <w:p w:rsidR="00531E52" w:rsidRDefault="00531E52" w:rsidP="00531E52">
      <w:pPr>
        <w:pStyle w:val="Titre3"/>
        <w:rPr>
          <w:lang w:val="fr-FR"/>
        </w:rPr>
      </w:pPr>
      <w:r>
        <w:rPr>
          <w:lang w:val="fr-FR"/>
        </w:rPr>
        <w:t>Réduire la charge de la tuberculose chez les PVVIH</w:t>
      </w:r>
    </w:p>
    <w:p w:rsidR="00531E52" w:rsidRDefault="00531E52" w:rsidP="00531E52">
      <w:pPr>
        <w:pStyle w:val="Paragraphedeliste"/>
        <w:numPr>
          <w:ilvl w:val="0"/>
          <w:numId w:val="35"/>
        </w:numPr>
        <w:rPr>
          <w:lang w:val="fr-FR"/>
        </w:rPr>
      </w:pPr>
      <w:r>
        <w:rPr>
          <w:lang w:val="fr-FR"/>
        </w:rPr>
        <w:t>Dépistage de la tuberculose chez les PVVIH</w:t>
      </w:r>
    </w:p>
    <w:p w:rsidR="00531E52" w:rsidRDefault="00531E52" w:rsidP="00531E52">
      <w:pPr>
        <w:pStyle w:val="Paragraphedeliste"/>
        <w:numPr>
          <w:ilvl w:val="0"/>
          <w:numId w:val="35"/>
        </w:numPr>
        <w:rPr>
          <w:lang w:val="fr-FR"/>
        </w:rPr>
      </w:pPr>
      <w:r>
        <w:rPr>
          <w:lang w:val="fr-FR"/>
        </w:rPr>
        <w:t>Prévention de la tuberculose (isoniazide) chez les PVVIH</w:t>
      </w:r>
    </w:p>
    <w:p w:rsidR="00531E52" w:rsidRDefault="00531E52" w:rsidP="00531E52">
      <w:pPr>
        <w:pStyle w:val="Paragraphedeliste"/>
        <w:numPr>
          <w:ilvl w:val="0"/>
          <w:numId w:val="35"/>
        </w:numPr>
        <w:rPr>
          <w:lang w:val="fr-FR"/>
        </w:rPr>
      </w:pPr>
      <w:r>
        <w:rPr>
          <w:lang w:val="fr-FR"/>
        </w:rPr>
        <w:t>Prévention de la transmission de la tuberculose dans les services prenant en charge les PVVIH</w:t>
      </w:r>
    </w:p>
    <w:p w:rsidR="00531E52" w:rsidRDefault="00531E52" w:rsidP="00531E52">
      <w:pPr>
        <w:pStyle w:val="Titre3"/>
        <w:rPr>
          <w:lang w:val="fr-FR"/>
        </w:rPr>
      </w:pPr>
      <w:r>
        <w:rPr>
          <w:lang w:val="fr-FR"/>
        </w:rPr>
        <w:t>Réduire la charge du VIH chez les patients TB</w:t>
      </w:r>
    </w:p>
    <w:p w:rsidR="00531E52" w:rsidRDefault="00531E52" w:rsidP="00531E52">
      <w:pPr>
        <w:pStyle w:val="Paragraphedeliste"/>
        <w:numPr>
          <w:ilvl w:val="0"/>
          <w:numId w:val="35"/>
        </w:numPr>
        <w:rPr>
          <w:lang w:val="fr-FR"/>
        </w:rPr>
      </w:pPr>
      <w:r>
        <w:rPr>
          <w:lang w:val="fr-FR"/>
        </w:rPr>
        <w:t>Réalisation systématique de conseil du dépistage du VIH chez les patients tuberculeux</w:t>
      </w:r>
    </w:p>
    <w:p w:rsidR="00531E52" w:rsidRDefault="00531E52" w:rsidP="00531E52">
      <w:pPr>
        <w:pStyle w:val="Paragraphedeliste"/>
        <w:numPr>
          <w:ilvl w:val="0"/>
          <w:numId w:val="35"/>
        </w:numPr>
        <w:rPr>
          <w:lang w:val="fr-FR"/>
        </w:rPr>
      </w:pPr>
      <w:r>
        <w:rPr>
          <w:lang w:val="fr-FR"/>
        </w:rPr>
        <w:t>Dispensation de schéma thérapeutique adéquat à tous les sujets coinfectés par TB/VIH</w:t>
      </w:r>
    </w:p>
    <w:p w:rsidR="00531E52" w:rsidRDefault="00531E52" w:rsidP="00531E52">
      <w:pPr>
        <w:pStyle w:val="Titre1"/>
        <w:rPr>
          <w:lang w:val="fr-FR"/>
        </w:rPr>
      </w:pPr>
      <w:r>
        <w:rPr>
          <w:lang w:val="fr-FR"/>
        </w:rPr>
        <w:t>Conclusion</w:t>
      </w:r>
    </w:p>
    <w:p w:rsidR="00531E52" w:rsidRDefault="00531E52" w:rsidP="00531E52">
      <w:pPr>
        <w:pStyle w:val="Paragraphedeliste"/>
        <w:numPr>
          <w:ilvl w:val="0"/>
          <w:numId w:val="35"/>
        </w:numPr>
        <w:rPr>
          <w:lang w:val="fr-FR"/>
        </w:rPr>
      </w:pPr>
      <w:r>
        <w:rPr>
          <w:lang w:val="fr-FR"/>
        </w:rPr>
        <w:t>Mode de transmission : non complexe</w:t>
      </w:r>
    </w:p>
    <w:p w:rsidR="00531E52" w:rsidRDefault="00531E52" w:rsidP="00531E52">
      <w:pPr>
        <w:pStyle w:val="Paragraphedeliste"/>
        <w:numPr>
          <w:ilvl w:val="0"/>
          <w:numId w:val="35"/>
        </w:numPr>
        <w:rPr>
          <w:lang w:val="fr-FR"/>
        </w:rPr>
      </w:pPr>
      <w:r>
        <w:rPr>
          <w:lang w:val="fr-FR"/>
        </w:rPr>
        <w:t>Lutte plus difficile à mener car</w:t>
      </w:r>
    </w:p>
    <w:p w:rsidR="00531E52" w:rsidRDefault="00531E52" w:rsidP="00531E52">
      <w:pPr>
        <w:pStyle w:val="Paragraphedeliste"/>
        <w:numPr>
          <w:ilvl w:val="1"/>
          <w:numId w:val="35"/>
        </w:numPr>
        <w:rPr>
          <w:lang w:val="fr-FR"/>
        </w:rPr>
      </w:pPr>
      <w:r>
        <w:rPr>
          <w:lang w:val="fr-FR"/>
        </w:rPr>
        <w:t xml:space="preserve">Parcours de dépistage « long » </w:t>
      </w:r>
      <w:r>
        <w:rPr>
          <w:rFonts w:cs="Times New Roman"/>
          <w:lang w:val="fr-FR"/>
        </w:rPr>
        <w:t>→</w:t>
      </w:r>
      <w:r>
        <w:rPr>
          <w:lang w:val="fr-FR"/>
        </w:rPr>
        <w:t xml:space="preserve"> taux de dépistage faible</w:t>
      </w:r>
    </w:p>
    <w:p w:rsidR="00531E52" w:rsidRPr="00531E52" w:rsidRDefault="00531E52" w:rsidP="00531E52">
      <w:pPr>
        <w:pStyle w:val="Paragraphedeliste"/>
        <w:numPr>
          <w:ilvl w:val="1"/>
          <w:numId w:val="35"/>
        </w:numPr>
        <w:rPr>
          <w:lang w:val="fr-FR"/>
        </w:rPr>
      </w:pPr>
      <w:r>
        <w:rPr>
          <w:lang w:val="fr-FR"/>
        </w:rPr>
        <w:t xml:space="preserve">Parcours de traitement « long » </w:t>
      </w:r>
      <w:r>
        <w:rPr>
          <w:rFonts w:cs="Times New Roman"/>
          <w:lang w:val="fr-FR"/>
        </w:rPr>
        <w:t>→</w:t>
      </w:r>
      <w:r>
        <w:rPr>
          <w:lang w:val="fr-FR"/>
        </w:rPr>
        <w:t xml:space="preserve"> risque élevé d’abandon</w:t>
      </w:r>
    </w:p>
    <w:sectPr w:rsidR="00531E52" w:rsidRPr="00531E52" w:rsidSect="00ED58FF">
      <w:headerReference w:type="default" r:id="rId9"/>
      <w:footerReference w:type="default" r:id="rId10"/>
      <w:pgSz w:w="11906" w:h="16838"/>
      <w:pgMar w:top="284" w:right="851" w:bottom="284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E45065" w:rsidRDefault="00E45065" w:rsidP="00ED58FF">
      <w:pPr>
        <w:spacing w:line="240" w:lineRule="auto"/>
      </w:pPr>
      <w:r>
        <w:separator/>
      </w:r>
    </w:p>
  </w:endnote>
  <w:endnote w:type="continuationSeparator" w:id="0">
    <w:p w:rsidR="00E45065" w:rsidRDefault="00E45065" w:rsidP="00ED58F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D58FF" w:rsidRPr="001A0D04" w:rsidRDefault="00ED58FF">
    <w:pPr>
      <w:pStyle w:val="Pieddepage"/>
      <w:rPr>
        <w:lang w:val="fr-FR"/>
      </w:rPr>
    </w:pPr>
    <w:r>
      <w:rPr>
        <w:noProof/>
        <w:color w:val="808080" w:themeColor="background1" w:themeShade="80"/>
      </w:rPr>
      <mc:AlternateContent>
        <mc:Choice Requires="wpg">
          <w:drawing>
            <wp:anchor distT="0" distB="0" distL="0" distR="0" simplePos="0" relativeHeight="251658240" behindDoc="0" locked="0" layoutInCell="1" allowOverlap="1">
              <wp:simplePos x="0" y="0"/>
              <wp:positionH relativeFrom="margin">
                <wp:align>right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10547350</wp:posOffset>
                  </wp:positionV>
                </mc:Fallback>
              </mc:AlternateContent>
              <wp:extent cx="5943600" cy="320040"/>
              <wp:effectExtent l="0" t="0" r="0" b="3810"/>
              <wp:wrapSquare wrapText="bothSides"/>
              <wp:docPr id="37" name="Groupe 3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43601" cy="320040"/>
                        <a:chOff x="0" y="0"/>
                        <a:chExt cx="5962650" cy="323851"/>
                      </a:xfrm>
                    </wpg:grpSpPr>
                    <wps:wsp>
                      <wps:cNvPr id="38" name="Rectangle 38"/>
                      <wps:cNvSpPr/>
                      <wps:spPr>
                        <a:xfrm>
                          <a:off x="19050" y="0"/>
                          <a:ext cx="5943600" cy="18826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9" name="Zone de texte 39"/>
                      <wps:cNvSpPr txBox="1"/>
                      <wps:spPr>
                        <a:xfrm>
                          <a:off x="0" y="66676"/>
                          <a:ext cx="5943599" cy="257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D58FF" w:rsidRPr="001A0D04" w:rsidRDefault="001A0D04">
                            <w:pPr>
                              <w:jc w:val="right"/>
                              <w:rPr>
                                <w:rFonts w:cs="Times New Roman"/>
                                <w:b/>
                                <w:color w:val="7F7F7F" w:themeColor="text1" w:themeTint="80"/>
                                <w:lang w:val="fr-FR"/>
                              </w:rPr>
                            </w:pPr>
                            <w:r w:rsidRPr="001A0D04">
                              <w:rPr>
                                <w:rFonts w:cs="Times New Roman"/>
                                <w:b/>
                                <w:color w:val="7F7F7F" w:themeColor="text1" w:themeTint="80"/>
                                <w:lang w:val="fr-FR"/>
                              </w:rPr>
                              <w:t>Falitiana RAFANOMEZANTSOA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100000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id="Groupe 37" o:spid="_x0000_s1026" style="position:absolute;margin-left:416.8pt;margin-top:0;width:468pt;height:25.2pt;z-index:251658240;mso-width-percent:1000;mso-top-percent:200;mso-wrap-distance-left:0;mso-wrap-distance-right:0;mso-position-horizontal:right;mso-position-horizontal-relative:margin;mso-position-vertical-relative:bottom-margin-area;mso-width-percent:1000;mso-top-percent:200;mso-width-relative:margin;mso-height-relative:margin" coordsize="59626,32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">
              <v:rect id="Rectangle 38" o:spid="_x0000_s1027" style="position:absolute;left:190;width:59436;height:1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" fillcolor="black [3213]" stroked="f" strokeweight="2pt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Zone de texte 39" o:spid="_x0000_s1028" type="#_x0000_t202" style="position:absolute;top:666;width:59435;height:257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" filled="f" stroked="f" strokeweight=".5pt">
                <v:textbox inset=",,,0">
                  <w:txbxContent>
                    <w:p w:rsidR="00ED58FF" w:rsidRPr="001A0D04" w:rsidRDefault="001A0D04">
                      <w:pPr>
                        <w:jc w:val="right"/>
                        <w:rPr>
                          <w:rFonts w:cs="Times New Roman"/>
                          <w:b/>
                          <w:color w:val="7F7F7F" w:themeColor="text1" w:themeTint="80"/>
                          <w:lang w:val="fr-FR"/>
                        </w:rPr>
                      </w:pPr>
                      <w:r w:rsidRPr="001A0D04">
                        <w:rPr>
                          <w:rFonts w:cs="Times New Roman"/>
                          <w:b/>
                          <w:color w:val="7F7F7F" w:themeColor="text1" w:themeTint="80"/>
                          <w:lang w:val="fr-FR"/>
                        </w:rPr>
                        <w:t>Falitiana RAFANOMEZANTSOA</w:t>
                      </w:r>
                    </w:p>
                  </w:txbxContent>
                </v:textbox>
              </v:shape>
              <w10:wrap type="square" anchorx="margin" anchory="margin"/>
            </v:group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57216" behindDoc="0" locked="0" layoutInCell="1" allowOverlap="1">
              <wp:simplePos x="0" y="0"/>
              <wp:positionH relativeFrom="rightMargin">
                <wp:align>left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10547350</wp:posOffset>
                  </wp:positionV>
                </mc:Fallback>
              </mc:AlternateContent>
              <wp:extent cx="457200" cy="320040"/>
              <wp:effectExtent l="0" t="0" r="0" b="3810"/>
              <wp:wrapSquare wrapText="bothSides"/>
              <wp:docPr id="40" name="Rectangle 4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57200" cy="320040"/>
                      </a:xfrm>
                      <a:prstGeom prst="rect">
                        <a:avLst/>
                      </a:prstGeom>
                      <a:solidFill>
                        <a:schemeClr val="tx1"/>
                      </a:solidFill>
                      <a:ln w="381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ED58FF" w:rsidRPr="001313C9" w:rsidRDefault="00ED58FF" w:rsidP="001313C9">
                          <w:pPr>
                            <w:jc w:val="center"/>
                            <w:rPr>
                              <w:color w:val="FFFFFF" w:themeColor="background1"/>
                            </w:rPr>
                          </w:pPr>
                          <w:r w:rsidRPr="001313C9">
                            <w:rPr>
                              <w:color w:val="FFFFFF" w:themeColor="background1"/>
                            </w:rPr>
                            <w:fldChar w:fldCharType="begin"/>
                          </w:r>
                          <w:r w:rsidRPr="001313C9">
                            <w:rPr>
                              <w:color w:val="FFFFFF" w:themeColor="background1"/>
                            </w:rPr>
                            <w:instrText>PAGE   \* MERGEFORMAT</w:instrText>
                          </w:r>
                          <w:r w:rsidRPr="001313C9">
                            <w:rPr>
                              <w:color w:val="FFFFFF" w:themeColor="background1"/>
                            </w:rPr>
                            <w:fldChar w:fldCharType="separate"/>
                          </w:r>
                          <w:r w:rsidRPr="001313C9">
                            <w:rPr>
                              <w:color w:val="FFFFFF" w:themeColor="background1"/>
                              <w:lang w:val="fr-FR"/>
                            </w:rPr>
                            <w:t>2</w:t>
                          </w:r>
                          <w:r w:rsidRPr="001313C9">
                            <w:rPr>
                              <w:color w:val="FFFFFF" w:themeColor="background1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id="Rectangle 40" o:spid="_x0000_s1029" style="position:absolute;margin-left:0;margin-top:0;width:36pt;height:25.2pt;z-index:251657216;visibility:visible;mso-wrap-style:square;mso-width-percent:0;mso-height-percent:0;mso-top-percent:200;mso-wrap-distance-left:0;mso-wrap-distance-top:0;mso-wrap-distance-right:0;mso-wrap-distance-bottom:0;mso-position-horizontal:left;mso-position-horizontal-relative:right-margin-area;mso-position-vertical-relative:bottom-margin-area;mso-width-percent:0;mso-height-percent:0;mso-top-percent:20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" fillcolor="black [3213]" stroked="f" strokeweight="3pt">
              <v:textbox>
                <w:txbxContent>
                  <w:p w:rsidR="00ED58FF" w:rsidRPr="001313C9" w:rsidRDefault="00ED58FF" w:rsidP="001313C9">
                    <w:pPr>
                      <w:jc w:val="center"/>
                      <w:rPr>
                        <w:color w:val="FFFFFF" w:themeColor="background1"/>
                      </w:rPr>
                    </w:pPr>
                    <w:r w:rsidRPr="001313C9">
                      <w:rPr>
                        <w:color w:val="FFFFFF" w:themeColor="background1"/>
                      </w:rPr>
                      <w:fldChar w:fldCharType="begin"/>
                    </w:r>
                    <w:r w:rsidRPr="001313C9">
                      <w:rPr>
                        <w:color w:val="FFFFFF" w:themeColor="background1"/>
                      </w:rPr>
                      <w:instrText>PAGE   \* MERGEFORMAT</w:instrText>
                    </w:r>
                    <w:r w:rsidRPr="001313C9">
                      <w:rPr>
                        <w:color w:val="FFFFFF" w:themeColor="background1"/>
                      </w:rPr>
                      <w:fldChar w:fldCharType="separate"/>
                    </w:r>
                    <w:r w:rsidRPr="001313C9">
                      <w:rPr>
                        <w:color w:val="FFFFFF" w:themeColor="background1"/>
                        <w:lang w:val="fr-FR"/>
                      </w:rPr>
                      <w:t>2</w:t>
                    </w:r>
                    <w:r w:rsidRPr="001313C9">
                      <w:rPr>
                        <w:color w:val="FFFFFF" w:themeColor="background1"/>
                      </w:rPr>
                      <w:fldChar w:fldCharType="end"/>
                    </w:r>
                  </w:p>
                </w:txbxContent>
              </v:textbox>
              <w10:wrap type="square" anchorx="margin" anchory="margin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E45065" w:rsidRDefault="00E45065" w:rsidP="00ED58FF">
      <w:pPr>
        <w:spacing w:line="240" w:lineRule="auto"/>
      </w:pPr>
      <w:r>
        <w:separator/>
      </w:r>
    </w:p>
  </w:footnote>
  <w:footnote w:type="continuationSeparator" w:id="0">
    <w:p w:rsidR="00E45065" w:rsidRDefault="00E45065" w:rsidP="00ED58F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D58FF" w:rsidRPr="00696BBE" w:rsidRDefault="0066317F" w:rsidP="00ED58FF">
    <w:pPr>
      <w:pStyle w:val="En-tte"/>
      <w:jc w:val="right"/>
      <w:rPr>
        <w:b/>
        <w:color w:val="808080" w:themeColor="background1" w:themeShade="80"/>
        <w:lang w:val="fr-FR"/>
      </w:rPr>
    </w:pPr>
    <w:r>
      <w:rPr>
        <w:b/>
        <w:noProof/>
        <w:color w:val="808080" w:themeColor="background1" w:themeShade="80"/>
        <w:lang w:val="fr-FR"/>
      </w:rPr>
      <w:t xml:space="preserve">Santé publique du 05 Août </w:t>
    </w:r>
    <w:r w:rsidR="00696BBE" w:rsidRPr="00696BBE">
      <w:rPr>
        <w:b/>
        <w:noProof/>
        <w:color w:val="808080" w:themeColor="background1" w:themeShade="80"/>
        <w:lang w:val="fr-FR"/>
      </w:rPr>
      <w:t>2025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E93467C"/>
    <w:multiLevelType w:val="multilevel"/>
    <w:tmpl w:val="C602EE16"/>
    <w:lvl w:ilvl="0">
      <w:start w:val="1"/>
      <w:numFmt w:val="upperRoman"/>
      <w:pStyle w:val="Titre1"/>
      <w:lvlText w:val="%1."/>
      <w:lvlJc w:val="right"/>
      <w:pPr>
        <w:ind w:left="360" w:hanging="360"/>
      </w:pPr>
    </w:lvl>
    <w:lvl w:ilvl="1">
      <w:start w:val="1"/>
      <w:numFmt w:val="decimal"/>
      <w:pStyle w:val="Titre2"/>
      <w:lvlText w:val="%1.%2"/>
      <w:lvlJc w:val="left"/>
      <w:pPr>
        <w:ind w:left="576" w:hanging="576"/>
      </w:pPr>
    </w:lvl>
    <w:lvl w:ilvl="2">
      <w:start w:val="1"/>
      <w:numFmt w:val="decimal"/>
      <w:pStyle w:val="Titre3"/>
      <w:lvlText w:val="%1.%2.%3"/>
      <w:lvlJc w:val="left"/>
      <w:pPr>
        <w:ind w:left="720" w:hanging="720"/>
      </w:pPr>
    </w:lvl>
    <w:lvl w:ilvl="3">
      <w:start w:val="1"/>
      <w:numFmt w:val="decimal"/>
      <w:pStyle w:val="Titre4"/>
      <w:lvlText w:val="%1.%2.%3.%4"/>
      <w:lvlJc w:val="left"/>
      <w:pPr>
        <w:ind w:left="864" w:hanging="864"/>
      </w:pPr>
    </w:lvl>
    <w:lvl w:ilvl="4">
      <w:start w:val="1"/>
      <w:numFmt w:val="decimal"/>
      <w:pStyle w:val="Titre5"/>
      <w:lvlText w:val="%1.%2.%3.%4.%5"/>
      <w:lvlJc w:val="left"/>
      <w:pPr>
        <w:ind w:left="1008" w:hanging="1008"/>
      </w:pPr>
    </w:lvl>
    <w:lvl w:ilvl="5">
      <w:start w:val="1"/>
      <w:numFmt w:val="decimal"/>
      <w:pStyle w:val="Titre6"/>
      <w:lvlText w:val="%1.%2.%3.%4.%5.%6"/>
      <w:lvlJc w:val="left"/>
      <w:pPr>
        <w:ind w:left="1152" w:hanging="1152"/>
      </w:pPr>
    </w:lvl>
    <w:lvl w:ilvl="6">
      <w:start w:val="1"/>
      <w:numFmt w:val="decimal"/>
      <w:pStyle w:val="Titre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itre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itre9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13DB7251"/>
    <w:multiLevelType w:val="hybridMultilevel"/>
    <w:tmpl w:val="E03AA46C"/>
    <w:lvl w:ilvl="0" w:tplc="38C08934">
      <w:start w:val="1"/>
      <w:numFmt w:val="bullet"/>
      <w:lvlText w:val="-"/>
      <w:lvlJc w:val="left"/>
      <w:pPr>
        <w:ind w:left="720" w:hanging="360"/>
      </w:pPr>
      <w:rPr>
        <w:rFonts w:ascii="Arial" w:hAnsi="Aria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D4A45D4"/>
    <w:multiLevelType w:val="hybridMultilevel"/>
    <w:tmpl w:val="3BC2FE34"/>
    <w:lvl w:ilvl="0" w:tplc="2000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8FC05F0"/>
    <w:multiLevelType w:val="hybridMultilevel"/>
    <w:tmpl w:val="FDE4B99C"/>
    <w:lvl w:ilvl="0" w:tplc="984C0D86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2000000F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8054743"/>
    <w:multiLevelType w:val="hybridMultilevel"/>
    <w:tmpl w:val="3314FBF0"/>
    <w:lvl w:ilvl="0" w:tplc="984C0D86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0960696"/>
    <w:multiLevelType w:val="hybridMultilevel"/>
    <w:tmpl w:val="B1823ABA"/>
    <w:lvl w:ilvl="0" w:tplc="984C0D86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2000000F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45B1836"/>
    <w:multiLevelType w:val="hybridMultilevel"/>
    <w:tmpl w:val="21227E48"/>
    <w:lvl w:ilvl="0" w:tplc="38C08934">
      <w:start w:val="1"/>
      <w:numFmt w:val="bullet"/>
      <w:lvlText w:val="-"/>
      <w:lvlJc w:val="left"/>
      <w:pPr>
        <w:ind w:left="360" w:hanging="360"/>
      </w:pPr>
      <w:rPr>
        <w:rFonts w:ascii="Arial" w:hAnsi="Arial" w:hint="default"/>
      </w:rPr>
    </w:lvl>
    <w:lvl w:ilvl="1" w:tplc="2000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7606099C"/>
    <w:multiLevelType w:val="hybridMultilevel"/>
    <w:tmpl w:val="336C16F2"/>
    <w:lvl w:ilvl="0" w:tplc="E3364C7A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  <w:num w:numId="5">
    <w:abstractNumId w:val="0"/>
  </w:num>
  <w:num w:numId="6">
    <w:abstractNumId w:val="0"/>
  </w:num>
  <w:num w:numId="7">
    <w:abstractNumId w:val="0"/>
  </w:num>
  <w:num w:numId="8">
    <w:abstractNumId w:val="0"/>
  </w:num>
  <w:num w:numId="9">
    <w:abstractNumId w:val="0"/>
  </w:num>
  <w:num w:numId="10">
    <w:abstractNumId w:val="0"/>
  </w:num>
  <w:num w:numId="11">
    <w:abstractNumId w:val="0"/>
  </w:num>
  <w:num w:numId="12">
    <w:abstractNumId w:val="6"/>
  </w:num>
  <w:num w:numId="13">
    <w:abstractNumId w:val="0"/>
  </w:num>
  <w:num w:numId="14">
    <w:abstractNumId w:val="0"/>
  </w:num>
  <w:num w:numId="15">
    <w:abstractNumId w:val="0"/>
  </w:num>
  <w:num w:numId="16">
    <w:abstractNumId w:val="0"/>
  </w:num>
  <w:num w:numId="17">
    <w:abstractNumId w:val="0"/>
  </w:num>
  <w:num w:numId="18">
    <w:abstractNumId w:val="0"/>
  </w:num>
  <w:num w:numId="19">
    <w:abstractNumId w:val="0"/>
  </w:num>
  <w:num w:numId="20">
    <w:abstractNumId w:val="0"/>
  </w:num>
  <w:num w:numId="21">
    <w:abstractNumId w:val="0"/>
  </w:num>
  <w:num w:numId="22">
    <w:abstractNumId w:val="0"/>
  </w:num>
  <w:num w:numId="23">
    <w:abstractNumId w:val="0"/>
  </w:num>
  <w:num w:numId="24">
    <w:abstractNumId w:val="0"/>
  </w:num>
  <w:num w:numId="25">
    <w:abstractNumId w:val="0"/>
  </w:num>
  <w:num w:numId="26">
    <w:abstractNumId w:val="0"/>
  </w:num>
  <w:num w:numId="27">
    <w:abstractNumId w:val="0"/>
  </w:num>
  <w:num w:numId="28">
    <w:abstractNumId w:val="0"/>
  </w:num>
  <w:num w:numId="29">
    <w:abstractNumId w:val="0"/>
  </w:num>
  <w:num w:numId="30">
    <w:abstractNumId w:val="0"/>
  </w:num>
  <w:num w:numId="31">
    <w:abstractNumId w:val="0"/>
  </w:num>
  <w:num w:numId="32">
    <w:abstractNumId w:val="0"/>
  </w:num>
  <w:num w:numId="33">
    <w:abstractNumId w:val="7"/>
  </w:num>
  <w:num w:numId="34">
    <w:abstractNumId w:val="2"/>
  </w:num>
  <w:num w:numId="35">
    <w:abstractNumId w:val="4"/>
  </w:num>
  <w:num w:numId="36">
    <w:abstractNumId w:val="1"/>
  </w:num>
  <w:num w:numId="37">
    <w:abstractNumId w:val="5"/>
  </w:num>
  <w:num w:numId="38">
    <w:abstractNumId w:val="3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58FF"/>
    <w:rsid w:val="00000EE7"/>
    <w:rsid w:val="00055C62"/>
    <w:rsid w:val="00097EAE"/>
    <w:rsid w:val="000D3B92"/>
    <w:rsid w:val="00101625"/>
    <w:rsid w:val="001313C9"/>
    <w:rsid w:val="0013512C"/>
    <w:rsid w:val="001A0D04"/>
    <w:rsid w:val="001A2B94"/>
    <w:rsid w:val="00256ADE"/>
    <w:rsid w:val="00265A80"/>
    <w:rsid w:val="002A6A07"/>
    <w:rsid w:val="002C6447"/>
    <w:rsid w:val="002E5E72"/>
    <w:rsid w:val="002F11C5"/>
    <w:rsid w:val="00313CF7"/>
    <w:rsid w:val="00335ADC"/>
    <w:rsid w:val="0037606B"/>
    <w:rsid w:val="003A6EB8"/>
    <w:rsid w:val="003C5F05"/>
    <w:rsid w:val="003D25C6"/>
    <w:rsid w:val="004538AD"/>
    <w:rsid w:val="0046389A"/>
    <w:rsid w:val="004E639C"/>
    <w:rsid w:val="00502925"/>
    <w:rsid w:val="00504447"/>
    <w:rsid w:val="0052387B"/>
    <w:rsid w:val="00531E52"/>
    <w:rsid w:val="00537805"/>
    <w:rsid w:val="00554F63"/>
    <w:rsid w:val="005A6393"/>
    <w:rsid w:val="005B1E9F"/>
    <w:rsid w:val="006132E9"/>
    <w:rsid w:val="00623CD5"/>
    <w:rsid w:val="006437F0"/>
    <w:rsid w:val="0065136F"/>
    <w:rsid w:val="006568FF"/>
    <w:rsid w:val="0066020E"/>
    <w:rsid w:val="0066317F"/>
    <w:rsid w:val="00673D85"/>
    <w:rsid w:val="006815B4"/>
    <w:rsid w:val="006860BF"/>
    <w:rsid w:val="00696BBE"/>
    <w:rsid w:val="006B264B"/>
    <w:rsid w:val="0075213D"/>
    <w:rsid w:val="00795614"/>
    <w:rsid w:val="007C33B7"/>
    <w:rsid w:val="00827716"/>
    <w:rsid w:val="00845DB6"/>
    <w:rsid w:val="00872EA0"/>
    <w:rsid w:val="008809FC"/>
    <w:rsid w:val="008C5E2B"/>
    <w:rsid w:val="008C7005"/>
    <w:rsid w:val="008D2EFE"/>
    <w:rsid w:val="008D5B42"/>
    <w:rsid w:val="008E4E4B"/>
    <w:rsid w:val="008F1FDE"/>
    <w:rsid w:val="00926B96"/>
    <w:rsid w:val="00A20C5D"/>
    <w:rsid w:val="00AB4EC0"/>
    <w:rsid w:val="00AC0D72"/>
    <w:rsid w:val="00AD761F"/>
    <w:rsid w:val="00B84156"/>
    <w:rsid w:val="00BB4BA5"/>
    <w:rsid w:val="00C36BEA"/>
    <w:rsid w:val="00C5254A"/>
    <w:rsid w:val="00CA01E4"/>
    <w:rsid w:val="00D002C4"/>
    <w:rsid w:val="00D1488E"/>
    <w:rsid w:val="00D20850"/>
    <w:rsid w:val="00D6626F"/>
    <w:rsid w:val="00DB65BA"/>
    <w:rsid w:val="00DD6082"/>
    <w:rsid w:val="00DE1FE6"/>
    <w:rsid w:val="00DE57C6"/>
    <w:rsid w:val="00DF3A36"/>
    <w:rsid w:val="00DF4ABB"/>
    <w:rsid w:val="00E04714"/>
    <w:rsid w:val="00E45065"/>
    <w:rsid w:val="00ED0596"/>
    <w:rsid w:val="00ED58FF"/>
    <w:rsid w:val="00EF59BE"/>
    <w:rsid w:val="00F048D4"/>
    <w:rsid w:val="00F17AB1"/>
    <w:rsid w:val="00F73EDE"/>
    <w:rsid w:val="00FE48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M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909325C"/>
  <w15:chartTrackingRefBased/>
  <w15:docId w15:val="{07AFB9E0-DF7E-48B8-9F72-30FC247311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MG" w:eastAsia="en-US" w:bidi="ar-SA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504447"/>
    <w:rPr>
      <w:rFonts w:ascii="Times New Roman" w:hAnsi="Times New Roman"/>
    </w:rPr>
  </w:style>
  <w:style w:type="paragraph" w:styleId="Titre1">
    <w:name w:val="heading 1"/>
    <w:basedOn w:val="Normal"/>
    <w:next w:val="Normal"/>
    <w:link w:val="Titre1Car"/>
    <w:autoRedefine/>
    <w:uiPriority w:val="9"/>
    <w:qFormat/>
    <w:rsid w:val="0066317F"/>
    <w:pPr>
      <w:keepNext/>
      <w:keepLines/>
      <w:numPr>
        <w:numId w:val="32"/>
      </w:numPr>
      <w:spacing w:before="240"/>
      <w:outlineLvl w:val="0"/>
    </w:pPr>
    <w:rPr>
      <w:rFonts w:eastAsiaTheme="majorEastAsia" w:cstheme="majorBidi"/>
      <w:b/>
      <w:smallCaps/>
      <w:color w:val="800000"/>
      <w:sz w:val="32"/>
      <w:szCs w:val="32"/>
    </w:rPr>
  </w:style>
  <w:style w:type="paragraph" w:styleId="Titre2">
    <w:name w:val="heading 2"/>
    <w:basedOn w:val="Normal"/>
    <w:next w:val="Normal"/>
    <w:link w:val="Titre2Car"/>
    <w:autoRedefine/>
    <w:uiPriority w:val="9"/>
    <w:unhideWhenUsed/>
    <w:qFormat/>
    <w:rsid w:val="00504447"/>
    <w:pPr>
      <w:keepNext/>
      <w:keepLines/>
      <w:numPr>
        <w:ilvl w:val="1"/>
        <w:numId w:val="32"/>
      </w:numPr>
      <w:spacing w:before="40"/>
      <w:outlineLvl w:val="1"/>
    </w:pPr>
    <w:rPr>
      <w:rFonts w:eastAsiaTheme="majorEastAsia" w:cstheme="majorBidi"/>
      <w:b/>
      <w:smallCaps/>
      <w:color w:val="008000"/>
      <w:sz w:val="28"/>
      <w:szCs w:val="28"/>
    </w:rPr>
  </w:style>
  <w:style w:type="paragraph" w:styleId="Titre3">
    <w:name w:val="heading 3"/>
    <w:basedOn w:val="Normal"/>
    <w:next w:val="Normal"/>
    <w:link w:val="Titre3Car"/>
    <w:autoRedefine/>
    <w:uiPriority w:val="9"/>
    <w:unhideWhenUsed/>
    <w:qFormat/>
    <w:rsid w:val="00504447"/>
    <w:pPr>
      <w:keepNext/>
      <w:keepLines/>
      <w:numPr>
        <w:ilvl w:val="2"/>
        <w:numId w:val="32"/>
      </w:numPr>
      <w:spacing w:before="40"/>
      <w:outlineLvl w:val="2"/>
    </w:pPr>
    <w:rPr>
      <w:rFonts w:eastAsiaTheme="majorEastAsia" w:cstheme="majorBidi"/>
      <w:b/>
      <w:color w:val="002060"/>
      <w:sz w:val="26"/>
      <w:szCs w:val="24"/>
    </w:rPr>
  </w:style>
  <w:style w:type="paragraph" w:styleId="Titre4">
    <w:name w:val="heading 4"/>
    <w:basedOn w:val="Normal"/>
    <w:next w:val="Normal"/>
    <w:link w:val="Titre4Car"/>
    <w:autoRedefine/>
    <w:uiPriority w:val="9"/>
    <w:unhideWhenUsed/>
    <w:qFormat/>
    <w:rsid w:val="00504447"/>
    <w:pPr>
      <w:keepNext/>
      <w:keepLines/>
      <w:numPr>
        <w:ilvl w:val="3"/>
        <w:numId w:val="32"/>
      </w:numPr>
      <w:spacing w:before="40"/>
      <w:outlineLvl w:val="3"/>
    </w:pPr>
    <w:rPr>
      <w:rFonts w:eastAsiaTheme="majorEastAsia" w:cstheme="majorBidi"/>
      <w:b/>
      <w:iCs/>
      <w:color w:val="C00000"/>
      <w:sz w:val="24"/>
    </w:rPr>
  </w:style>
  <w:style w:type="paragraph" w:styleId="Titre5">
    <w:name w:val="heading 5"/>
    <w:basedOn w:val="Normal"/>
    <w:next w:val="Normal"/>
    <w:link w:val="Titre5Car"/>
    <w:autoRedefine/>
    <w:uiPriority w:val="9"/>
    <w:unhideWhenUsed/>
    <w:qFormat/>
    <w:rsid w:val="00504447"/>
    <w:pPr>
      <w:keepNext/>
      <w:keepLines/>
      <w:numPr>
        <w:ilvl w:val="4"/>
        <w:numId w:val="32"/>
      </w:numPr>
      <w:spacing w:before="40"/>
      <w:outlineLvl w:val="4"/>
    </w:pPr>
    <w:rPr>
      <w:rFonts w:eastAsiaTheme="majorEastAsia" w:cstheme="majorBidi"/>
      <w:b/>
      <w:color w:val="660066"/>
      <w:sz w:val="24"/>
    </w:rPr>
  </w:style>
  <w:style w:type="paragraph" w:styleId="Titre6">
    <w:name w:val="heading 6"/>
    <w:basedOn w:val="Normal"/>
    <w:next w:val="Normal"/>
    <w:link w:val="Titre6Car"/>
    <w:autoRedefine/>
    <w:uiPriority w:val="9"/>
    <w:unhideWhenUsed/>
    <w:qFormat/>
    <w:rsid w:val="00504447"/>
    <w:pPr>
      <w:keepNext/>
      <w:keepLines/>
      <w:numPr>
        <w:ilvl w:val="5"/>
        <w:numId w:val="32"/>
      </w:numPr>
      <w:spacing w:before="40"/>
      <w:outlineLvl w:val="5"/>
    </w:pPr>
    <w:rPr>
      <w:rFonts w:eastAsiaTheme="majorEastAsia" w:cstheme="majorBidi"/>
      <w:b/>
      <w:sz w:val="24"/>
    </w:rPr>
  </w:style>
  <w:style w:type="paragraph" w:styleId="Titre7">
    <w:name w:val="heading 7"/>
    <w:basedOn w:val="Normal"/>
    <w:next w:val="Normal"/>
    <w:link w:val="Titre7Car"/>
    <w:uiPriority w:val="9"/>
    <w:unhideWhenUsed/>
    <w:qFormat/>
    <w:rsid w:val="00504447"/>
    <w:pPr>
      <w:keepNext/>
      <w:keepLines/>
      <w:numPr>
        <w:ilvl w:val="6"/>
        <w:numId w:val="32"/>
      </w:numPr>
      <w:spacing w:before="4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Titre8">
    <w:name w:val="heading 8"/>
    <w:basedOn w:val="Normal"/>
    <w:next w:val="Normal"/>
    <w:link w:val="Titre8Car"/>
    <w:uiPriority w:val="9"/>
    <w:unhideWhenUsed/>
    <w:qFormat/>
    <w:rsid w:val="00504447"/>
    <w:pPr>
      <w:keepNext/>
      <w:keepLines/>
      <w:numPr>
        <w:ilvl w:val="7"/>
        <w:numId w:val="32"/>
      </w:numPr>
      <w:spacing w:before="40"/>
      <w:outlineLvl w:val="7"/>
    </w:pPr>
    <w:rPr>
      <w:rFonts w:asciiTheme="majorHAnsi" w:eastAsiaTheme="majorEastAsia" w:hAnsiTheme="majorHAnsi" w:cstheme="majorBidi"/>
      <w:color w:val="262626" w:themeColor="text1" w:themeTint="D9"/>
      <w:sz w:val="21"/>
      <w:szCs w:val="21"/>
    </w:rPr>
  </w:style>
  <w:style w:type="paragraph" w:styleId="Titre9">
    <w:name w:val="heading 9"/>
    <w:basedOn w:val="Normal"/>
    <w:next w:val="Normal"/>
    <w:link w:val="Titre9Car"/>
    <w:uiPriority w:val="9"/>
    <w:unhideWhenUsed/>
    <w:qFormat/>
    <w:rsid w:val="00504447"/>
    <w:pPr>
      <w:keepNext/>
      <w:keepLines/>
      <w:numPr>
        <w:ilvl w:val="8"/>
        <w:numId w:val="32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66317F"/>
    <w:rPr>
      <w:rFonts w:ascii="Times New Roman" w:eastAsiaTheme="majorEastAsia" w:hAnsi="Times New Roman" w:cstheme="majorBidi"/>
      <w:b/>
      <w:smallCaps/>
      <w:color w:val="800000"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rsid w:val="00504447"/>
    <w:rPr>
      <w:rFonts w:ascii="Times New Roman" w:eastAsiaTheme="majorEastAsia" w:hAnsi="Times New Roman" w:cstheme="majorBidi"/>
      <w:b/>
      <w:smallCaps/>
      <w:color w:val="008000"/>
      <w:sz w:val="28"/>
      <w:szCs w:val="28"/>
    </w:rPr>
  </w:style>
  <w:style w:type="character" w:customStyle="1" w:styleId="Titre3Car">
    <w:name w:val="Titre 3 Car"/>
    <w:basedOn w:val="Policepardfaut"/>
    <w:link w:val="Titre3"/>
    <w:uiPriority w:val="9"/>
    <w:rsid w:val="00504447"/>
    <w:rPr>
      <w:rFonts w:ascii="Times New Roman" w:eastAsiaTheme="majorEastAsia" w:hAnsi="Times New Roman" w:cstheme="majorBidi"/>
      <w:b/>
      <w:color w:val="002060"/>
      <w:sz w:val="26"/>
      <w:szCs w:val="24"/>
    </w:rPr>
  </w:style>
  <w:style w:type="character" w:customStyle="1" w:styleId="Titre4Car">
    <w:name w:val="Titre 4 Car"/>
    <w:basedOn w:val="Policepardfaut"/>
    <w:link w:val="Titre4"/>
    <w:uiPriority w:val="9"/>
    <w:rsid w:val="00504447"/>
    <w:rPr>
      <w:rFonts w:ascii="Times New Roman" w:eastAsiaTheme="majorEastAsia" w:hAnsi="Times New Roman" w:cstheme="majorBidi"/>
      <w:b/>
      <w:iCs/>
      <w:color w:val="C00000"/>
      <w:sz w:val="24"/>
    </w:rPr>
  </w:style>
  <w:style w:type="character" w:customStyle="1" w:styleId="Titre5Car">
    <w:name w:val="Titre 5 Car"/>
    <w:basedOn w:val="Policepardfaut"/>
    <w:link w:val="Titre5"/>
    <w:uiPriority w:val="9"/>
    <w:rsid w:val="00504447"/>
    <w:rPr>
      <w:rFonts w:ascii="Times New Roman" w:eastAsiaTheme="majorEastAsia" w:hAnsi="Times New Roman" w:cstheme="majorBidi"/>
      <w:b/>
      <w:color w:val="660066"/>
      <w:sz w:val="24"/>
    </w:rPr>
  </w:style>
  <w:style w:type="character" w:customStyle="1" w:styleId="Titre6Car">
    <w:name w:val="Titre 6 Car"/>
    <w:basedOn w:val="Policepardfaut"/>
    <w:link w:val="Titre6"/>
    <w:uiPriority w:val="9"/>
    <w:rsid w:val="00504447"/>
    <w:rPr>
      <w:rFonts w:ascii="Times New Roman" w:eastAsiaTheme="majorEastAsia" w:hAnsi="Times New Roman" w:cstheme="majorBidi"/>
      <w:b/>
      <w:sz w:val="24"/>
    </w:rPr>
  </w:style>
  <w:style w:type="character" w:customStyle="1" w:styleId="Titre7Car">
    <w:name w:val="Titre 7 Car"/>
    <w:basedOn w:val="Policepardfaut"/>
    <w:link w:val="Titre7"/>
    <w:uiPriority w:val="9"/>
    <w:rsid w:val="00504447"/>
    <w:rPr>
      <w:rFonts w:asciiTheme="majorHAnsi" w:eastAsiaTheme="majorEastAsia" w:hAnsiTheme="majorHAnsi" w:cstheme="majorBidi"/>
      <w:i/>
      <w:iCs/>
    </w:rPr>
  </w:style>
  <w:style w:type="character" w:customStyle="1" w:styleId="Titre8Car">
    <w:name w:val="Titre 8 Car"/>
    <w:basedOn w:val="Policepardfaut"/>
    <w:link w:val="Titre8"/>
    <w:uiPriority w:val="9"/>
    <w:rsid w:val="00504447"/>
    <w:rPr>
      <w:rFonts w:asciiTheme="majorHAnsi" w:eastAsiaTheme="majorEastAsia" w:hAnsiTheme="majorHAnsi" w:cstheme="majorBidi"/>
      <w:color w:val="262626" w:themeColor="text1" w:themeTint="D9"/>
      <w:sz w:val="21"/>
      <w:szCs w:val="21"/>
    </w:rPr>
  </w:style>
  <w:style w:type="character" w:customStyle="1" w:styleId="Titre9Car">
    <w:name w:val="Titre 9 Car"/>
    <w:basedOn w:val="Policepardfaut"/>
    <w:link w:val="Titre9"/>
    <w:uiPriority w:val="9"/>
    <w:rsid w:val="00504447"/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paragraph" w:styleId="Lgende">
    <w:name w:val="caption"/>
    <w:basedOn w:val="Normal"/>
    <w:next w:val="Normal"/>
    <w:uiPriority w:val="35"/>
    <w:unhideWhenUsed/>
    <w:qFormat/>
    <w:rsid w:val="00504447"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paragraph" w:styleId="Titre">
    <w:name w:val="Title"/>
    <w:aliases w:val="Grand titre"/>
    <w:basedOn w:val="Normal"/>
    <w:next w:val="Normal"/>
    <w:link w:val="TitreCar"/>
    <w:autoRedefine/>
    <w:uiPriority w:val="10"/>
    <w:qFormat/>
    <w:rsid w:val="00504447"/>
    <w:pPr>
      <w:spacing w:line="240" w:lineRule="auto"/>
      <w:contextualSpacing/>
      <w:jc w:val="center"/>
    </w:pPr>
    <w:rPr>
      <w:rFonts w:ascii="Cambria" w:eastAsiaTheme="majorEastAsia" w:hAnsi="Cambria" w:cstheme="majorBidi"/>
      <w:color w:val="002060"/>
      <w:spacing w:val="-10"/>
      <w:sz w:val="48"/>
      <w:szCs w:val="56"/>
      <w:lang w:val="fr-FR"/>
    </w:rPr>
  </w:style>
  <w:style w:type="character" w:customStyle="1" w:styleId="TitreCar">
    <w:name w:val="Titre Car"/>
    <w:aliases w:val="Grand titre Car"/>
    <w:basedOn w:val="Policepardfaut"/>
    <w:link w:val="Titre"/>
    <w:uiPriority w:val="10"/>
    <w:rsid w:val="00504447"/>
    <w:rPr>
      <w:rFonts w:ascii="Cambria" w:eastAsiaTheme="majorEastAsia" w:hAnsi="Cambria" w:cstheme="majorBidi"/>
      <w:color w:val="002060"/>
      <w:spacing w:val="-10"/>
      <w:sz w:val="48"/>
      <w:szCs w:val="56"/>
      <w:lang w:val="fr-FR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504447"/>
    <w:pPr>
      <w:numPr>
        <w:ilvl w:val="1"/>
      </w:numPr>
    </w:pPr>
    <w:rPr>
      <w:rFonts w:asciiTheme="minorHAnsi" w:hAnsiTheme="minorHAnsi"/>
      <w:color w:val="5A5A5A" w:themeColor="text1" w:themeTint="A5"/>
      <w:spacing w:val="15"/>
    </w:rPr>
  </w:style>
  <w:style w:type="character" w:customStyle="1" w:styleId="Sous-titreCar">
    <w:name w:val="Sous-titre Car"/>
    <w:basedOn w:val="Policepardfaut"/>
    <w:link w:val="Sous-titre"/>
    <w:uiPriority w:val="11"/>
    <w:rsid w:val="00504447"/>
    <w:rPr>
      <w:color w:val="5A5A5A" w:themeColor="text1" w:themeTint="A5"/>
      <w:spacing w:val="15"/>
    </w:rPr>
  </w:style>
  <w:style w:type="character" w:styleId="lev">
    <w:name w:val="Strong"/>
    <w:basedOn w:val="Policepardfaut"/>
    <w:uiPriority w:val="22"/>
    <w:qFormat/>
    <w:rsid w:val="00504447"/>
    <w:rPr>
      <w:b/>
      <w:bCs/>
      <w:color w:val="auto"/>
    </w:rPr>
  </w:style>
  <w:style w:type="character" w:styleId="Accentuation">
    <w:name w:val="Emphasis"/>
    <w:basedOn w:val="Policepardfaut"/>
    <w:uiPriority w:val="20"/>
    <w:qFormat/>
    <w:rsid w:val="00504447"/>
    <w:rPr>
      <w:i/>
      <w:iCs/>
      <w:color w:val="auto"/>
    </w:rPr>
  </w:style>
  <w:style w:type="paragraph" w:styleId="Sansinterligne">
    <w:name w:val="No Spacing"/>
    <w:link w:val="SansinterligneCar"/>
    <w:uiPriority w:val="1"/>
    <w:qFormat/>
    <w:rsid w:val="00504447"/>
    <w:pPr>
      <w:spacing w:line="240" w:lineRule="auto"/>
    </w:pPr>
  </w:style>
  <w:style w:type="paragraph" w:styleId="Paragraphedeliste">
    <w:name w:val="List Paragraph"/>
    <w:basedOn w:val="Normal"/>
    <w:uiPriority w:val="34"/>
    <w:qFormat/>
    <w:rsid w:val="00504447"/>
    <w:pPr>
      <w:ind w:left="720"/>
      <w:contextualSpacing/>
    </w:pPr>
  </w:style>
  <w:style w:type="paragraph" w:styleId="Citation">
    <w:name w:val="Quote"/>
    <w:basedOn w:val="Normal"/>
    <w:next w:val="Normal"/>
    <w:link w:val="CitationCar"/>
    <w:uiPriority w:val="29"/>
    <w:qFormat/>
    <w:rsid w:val="00504447"/>
    <w:pPr>
      <w:spacing w:before="200"/>
      <w:ind w:left="864" w:right="864"/>
    </w:pPr>
    <w:rPr>
      <w:rFonts w:asciiTheme="minorHAnsi" w:hAnsiTheme="minorHAnsi"/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504447"/>
    <w:rPr>
      <w:i/>
      <w:iCs/>
      <w:color w:val="404040" w:themeColor="text1" w:themeTint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504447"/>
    <w:pPr>
      <w:pBdr>
        <w:top w:val="single" w:sz="4" w:space="10" w:color="404040" w:themeColor="text1" w:themeTint="BF"/>
        <w:bottom w:val="single" w:sz="4" w:space="10" w:color="404040" w:themeColor="text1" w:themeTint="BF"/>
      </w:pBdr>
      <w:spacing w:before="360" w:after="360"/>
      <w:ind w:left="864" w:right="864"/>
      <w:jc w:val="center"/>
    </w:pPr>
    <w:rPr>
      <w:rFonts w:asciiTheme="minorHAnsi" w:hAnsiTheme="minorHAnsi"/>
      <w:i/>
      <w:iCs/>
      <w:color w:val="404040" w:themeColor="text1" w:themeTint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504447"/>
    <w:rPr>
      <w:i/>
      <w:iCs/>
      <w:color w:val="404040" w:themeColor="text1" w:themeTint="BF"/>
    </w:rPr>
  </w:style>
  <w:style w:type="character" w:styleId="Accentuationlgre">
    <w:name w:val="Subtle Emphasis"/>
    <w:basedOn w:val="Policepardfaut"/>
    <w:uiPriority w:val="19"/>
    <w:qFormat/>
    <w:rsid w:val="00504447"/>
    <w:rPr>
      <w:i/>
      <w:iCs/>
      <w:color w:val="404040" w:themeColor="text1" w:themeTint="BF"/>
    </w:rPr>
  </w:style>
  <w:style w:type="character" w:styleId="Accentuationintense">
    <w:name w:val="Intense Emphasis"/>
    <w:basedOn w:val="Policepardfaut"/>
    <w:uiPriority w:val="21"/>
    <w:qFormat/>
    <w:rsid w:val="00504447"/>
    <w:rPr>
      <w:b/>
      <w:bCs/>
      <w:i/>
      <w:iCs/>
      <w:color w:val="auto"/>
    </w:rPr>
  </w:style>
  <w:style w:type="character" w:styleId="Rfrencelgre">
    <w:name w:val="Subtle Reference"/>
    <w:basedOn w:val="Policepardfaut"/>
    <w:uiPriority w:val="31"/>
    <w:qFormat/>
    <w:rsid w:val="00504447"/>
    <w:rPr>
      <w:smallCaps/>
      <w:color w:val="404040" w:themeColor="text1" w:themeTint="BF"/>
    </w:rPr>
  </w:style>
  <w:style w:type="character" w:styleId="Rfrenceintense">
    <w:name w:val="Intense Reference"/>
    <w:basedOn w:val="Policepardfaut"/>
    <w:uiPriority w:val="32"/>
    <w:qFormat/>
    <w:rsid w:val="00504447"/>
    <w:rPr>
      <w:b/>
      <w:bCs/>
      <w:smallCaps/>
      <w:color w:val="404040" w:themeColor="text1" w:themeTint="BF"/>
      <w:spacing w:val="5"/>
    </w:rPr>
  </w:style>
  <w:style w:type="character" w:styleId="Titredulivre">
    <w:name w:val="Book Title"/>
    <w:basedOn w:val="Policepardfaut"/>
    <w:uiPriority w:val="33"/>
    <w:qFormat/>
    <w:rsid w:val="00504447"/>
    <w:rPr>
      <w:b/>
      <w:bCs/>
      <w:i/>
      <w:iCs/>
      <w:spacing w:val="5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504447"/>
    <w:pPr>
      <w:outlineLvl w:val="9"/>
    </w:pPr>
  </w:style>
  <w:style w:type="paragraph" w:styleId="TM1">
    <w:name w:val="toc 1"/>
    <w:basedOn w:val="Normal"/>
    <w:next w:val="Normal"/>
    <w:autoRedefine/>
    <w:uiPriority w:val="39"/>
    <w:unhideWhenUsed/>
    <w:rsid w:val="00D1488E"/>
    <w:pPr>
      <w:spacing w:after="100"/>
    </w:pPr>
    <w:rPr>
      <w:color w:val="C00000"/>
    </w:rPr>
  </w:style>
  <w:style w:type="character" w:customStyle="1" w:styleId="SansinterligneCar">
    <w:name w:val="Sans interligne Car"/>
    <w:link w:val="Sansinterligne"/>
    <w:uiPriority w:val="1"/>
    <w:rsid w:val="00504447"/>
  </w:style>
  <w:style w:type="paragraph" w:styleId="En-tte">
    <w:name w:val="header"/>
    <w:basedOn w:val="Normal"/>
    <w:link w:val="En-tteCar"/>
    <w:uiPriority w:val="99"/>
    <w:unhideWhenUsed/>
    <w:rsid w:val="00ED58FF"/>
    <w:pPr>
      <w:tabs>
        <w:tab w:val="center" w:pos="4536"/>
        <w:tab w:val="right" w:pos="9072"/>
      </w:tabs>
      <w:spacing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D58FF"/>
  </w:style>
  <w:style w:type="paragraph" w:styleId="Pieddepage">
    <w:name w:val="footer"/>
    <w:basedOn w:val="Normal"/>
    <w:link w:val="PieddepageCar"/>
    <w:uiPriority w:val="99"/>
    <w:unhideWhenUsed/>
    <w:rsid w:val="00ED58FF"/>
    <w:pPr>
      <w:tabs>
        <w:tab w:val="center" w:pos="4536"/>
        <w:tab w:val="right" w:pos="9072"/>
      </w:tabs>
      <w:spacing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D58FF"/>
  </w:style>
  <w:style w:type="table" w:styleId="Grilledutableau">
    <w:name w:val="Table Grid"/>
    <w:basedOn w:val="TableauNormal"/>
    <w:uiPriority w:val="39"/>
    <w:rsid w:val="00C5254A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Falitiana RAFANOMEZANTSOA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165</TotalTime>
  <Pages>6</Pages>
  <Words>1361</Words>
  <Characters>7759</Characters>
  <Application>Microsoft Office Word</Application>
  <DocSecurity>0</DocSecurity>
  <Lines>64</Lines>
  <Paragraphs>18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Titres</vt:lpstr>
      </vt:variant>
      <vt:variant>
        <vt:i4>31</vt:i4>
      </vt:variant>
    </vt:vector>
  </HeadingPairs>
  <TitlesOfParts>
    <vt:vector size="32" baseType="lpstr">
      <vt:lpstr/>
      <vt:lpstr>Considération générale </vt:lpstr>
      <vt:lpstr>Rappels </vt:lpstr>
      <vt:lpstr>    Agents étiologiques</vt:lpstr>
      <vt:lpstr>    Mode de transmission</vt:lpstr>
      <vt:lpstr>Principe de lutte </vt:lpstr>
      <vt:lpstr>    Prise en charge des cas</vt:lpstr>
      <vt:lpstr>    Définition des cas cliniques</vt:lpstr>
      <vt:lpstr>    Prise en charge </vt:lpstr>
      <vt:lpstr>        Point pratique</vt:lpstr>
      <vt:lpstr>        Régime thérapeutique</vt:lpstr>
      <vt:lpstr>        Médicament et posologie</vt:lpstr>
      <vt:lpstr>    Définition des cas au terme du traitement : 6 catégories </vt:lpstr>
      <vt:lpstr>    Cas particulier</vt:lpstr>
      <vt:lpstr>    Principaux indicateurs</vt:lpstr>
      <vt:lpstr>    Approche pour minimiser les abandons </vt:lpstr>
      <vt:lpstr>        CDT intégré dans les grands hôpitaux </vt:lpstr>
      <vt:lpstr>        CDT intégré dans les CSB publics</vt:lpstr>
      <vt:lpstr>        CDT intégré dans les CSB privés</vt:lpstr>
      <vt:lpstr>    Mesures collectives</vt:lpstr>
      <vt:lpstr>    Mesures individuelles</vt:lpstr>
      <vt:lpstr>    Surveillance</vt:lpstr>
      <vt:lpstr>Stratégies internationales de lutte contre la tuberculose</vt:lpstr>
      <vt:lpstr>    Stratégie « DOTS »</vt:lpstr>
      <vt:lpstr>    Stratégie Halte à la tuberculose</vt:lpstr>
      <vt:lpstr>Cas particuliers</vt:lpstr>
      <vt:lpstr>    Cas particulier I : résistance</vt:lpstr>
      <vt:lpstr>    Cas particulier II : co-infection TB/VIH</vt:lpstr>
      <vt:lpstr>        Intégrer les services TB et VIH</vt:lpstr>
      <vt:lpstr>        Réduire la charge de la tuberculose chez les PVVIH</vt:lpstr>
      <vt:lpstr>        Réduire la charge du VIH chez les patients TB</vt:lpstr>
      <vt:lpstr>Conclusion</vt:lpstr>
    </vt:vector>
  </TitlesOfParts>
  <Company/>
  <LinksUpToDate>false</LinksUpToDate>
  <CharactersWithSpaces>9102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RAFANOMEZANTSOA</dc:creator>
  <cp:keywords/>
  <dc:description/>
  <cp:lastModifiedBy>RAFANOMEZANTSOA</cp:lastModifiedBy>
  <cp:revision>33</cp:revision>
  <dcterms:created xsi:type="dcterms:W3CDTF">2025-06-07T01:39:00Z</dcterms:created>
  <dcterms:modified xsi:type="dcterms:W3CDTF">2025-08-06T05:58:00Z</dcterms:modified>
</cp:coreProperties>
</file>