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76F29" w:rsidRDefault="005E3BDB">
      <w:pPr>
        <w:jc w:val="center"/>
        <w:rPr>
          <w:b/>
          <w:color w:val="FF0000"/>
          <w:sz w:val="48"/>
          <w:szCs w:val="48"/>
        </w:rPr>
      </w:pPr>
      <w:r>
        <w:rPr>
          <w:b/>
          <w:color w:val="FF0000"/>
          <w:sz w:val="48"/>
          <w:szCs w:val="48"/>
        </w:rPr>
        <w:t xml:space="preserve">Les malformations </w:t>
      </w:r>
      <w:proofErr w:type="spellStart"/>
      <w:r>
        <w:rPr>
          <w:b/>
          <w:color w:val="FF0000"/>
          <w:sz w:val="48"/>
          <w:szCs w:val="48"/>
        </w:rPr>
        <w:t>ano</w:t>
      </w:r>
      <w:proofErr w:type="spellEnd"/>
      <w:r>
        <w:rPr>
          <w:b/>
          <w:color w:val="FF0000"/>
          <w:sz w:val="48"/>
          <w:szCs w:val="48"/>
        </w:rPr>
        <w:t xml:space="preserve">-rectales </w:t>
      </w:r>
    </w:p>
    <w:p w:rsidR="00E76F29" w:rsidRDefault="00E76F29">
      <w:pPr>
        <w:rPr>
          <w:b/>
          <w:sz w:val="24"/>
          <w:szCs w:val="24"/>
        </w:rPr>
      </w:pPr>
    </w:p>
    <w:p w:rsidR="00E76F29" w:rsidRDefault="005E3BDB">
      <w:pPr>
        <w:rPr>
          <w:sz w:val="24"/>
          <w:szCs w:val="24"/>
        </w:rPr>
      </w:pPr>
      <w:r>
        <w:rPr>
          <w:color w:val="274E13"/>
          <w:sz w:val="24"/>
          <w:szCs w:val="24"/>
        </w:rPr>
        <w:t>Objectifs</w:t>
      </w:r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Décrire la classification anatomopathologique </w:t>
      </w:r>
    </w:p>
    <w:p w:rsidR="00E76F29" w:rsidRDefault="005E3BDB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Citer les éléments de l'examen clinique et classer le type de MAR </w:t>
      </w:r>
    </w:p>
    <w:p w:rsidR="00E76F29" w:rsidRDefault="005E3BDB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Argumenter et décrire les examens paracliniques </w:t>
      </w:r>
    </w:p>
    <w:p w:rsidR="00E76F29" w:rsidRDefault="005E3BDB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 xml:space="preserve">Décrire le principe de traitement </w:t>
      </w:r>
    </w:p>
    <w:p w:rsidR="00E76F29" w:rsidRDefault="00E76F29">
      <w:pPr>
        <w:ind w:left="720"/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Généralités </w:t>
      </w:r>
    </w:p>
    <w:p w:rsidR="00E76F29" w:rsidRDefault="005E3BDB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Interruption totale ou partielle de la continuité de la portion terminale du tube digestif, ou modification de sa topographie, avec ou sans fistule dans les structures de voisinage </w:t>
      </w:r>
    </w:p>
    <w:p w:rsidR="00E76F29" w:rsidRDefault="005E3BDB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Anomalies complexes du périnée </w:t>
      </w:r>
    </w:p>
    <w:p w:rsidR="00E76F29" w:rsidRDefault="005E3BDB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Rectum et parfois structure adjacente (sphincter, sacrum, vessie, moelle) </w:t>
      </w:r>
    </w:p>
    <w:p w:rsidR="00E76F29" w:rsidRDefault="005E3BDB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Fréquence des malformations associées </w:t>
      </w:r>
    </w:p>
    <w:p w:rsidR="00E76F29" w:rsidRDefault="00E76F29">
      <w:pPr>
        <w:ind w:left="1440"/>
        <w:rPr>
          <w:sz w:val="24"/>
          <w:szCs w:val="24"/>
        </w:rPr>
      </w:pPr>
    </w:p>
    <w:p w:rsidR="00E76F29" w:rsidRDefault="005E3BDB">
      <w:pPr>
        <w:numPr>
          <w:ilvl w:val="0"/>
          <w:numId w:val="13"/>
        </w:numPr>
        <w:rPr>
          <w:sz w:val="24"/>
          <w:szCs w:val="24"/>
        </w:rPr>
      </w:pPr>
      <w:r>
        <w:rPr>
          <w:b/>
          <w:sz w:val="24"/>
          <w:szCs w:val="24"/>
        </w:rPr>
        <w:t>Epidémiologie</w:t>
      </w:r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2 à 3 cas pour 10.000 naissances </w:t>
      </w:r>
    </w:p>
    <w:p w:rsidR="00E76F29" w:rsidRDefault="005E3BDB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Prédominance masculine </w:t>
      </w:r>
    </w:p>
    <w:p w:rsidR="00E76F29" w:rsidRDefault="005E3BDB">
      <w:pPr>
        <w:numPr>
          <w:ilvl w:val="0"/>
          <w:numId w:val="1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Enoncé du problème </w:t>
      </w:r>
    </w:p>
    <w:p w:rsidR="00E76F29" w:rsidRDefault="005E3BDB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Pronostic vital en fonction des malformations associées </w:t>
      </w:r>
    </w:p>
    <w:p w:rsidR="00E76F29" w:rsidRDefault="005E3BDB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 xml:space="preserve">Pronostic fonctionnel en fonction du type de MAR </w:t>
      </w:r>
    </w:p>
    <w:p w:rsidR="00E76F29" w:rsidRDefault="00E76F29">
      <w:pPr>
        <w:ind w:left="2160"/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Rappel embryologique </w:t>
      </w:r>
    </w:p>
    <w:p w:rsidR="00E76F29" w:rsidRDefault="005E3BD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Cloisonnement du cloaque vers la fin de la 4ème semaine par déplacement vers le bas du repli </w:t>
      </w:r>
      <w:proofErr w:type="spellStart"/>
      <w:r>
        <w:rPr>
          <w:sz w:val="24"/>
          <w:szCs w:val="24"/>
        </w:rPr>
        <w:t>uro</w:t>
      </w:r>
      <w:proofErr w:type="spellEnd"/>
      <w:r>
        <w:rPr>
          <w:sz w:val="24"/>
          <w:szCs w:val="24"/>
        </w:rPr>
        <w:t xml:space="preserve">-rectal en donnant le septum </w:t>
      </w:r>
      <w:proofErr w:type="spellStart"/>
      <w:r>
        <w:rPr>
          <w:sz w:val="24"/>
          <w:szCs w:val="24"/>
        </w:rPr>
        <w:t>uro</w:t>
      </w:r>
      <w:proofErr w:type="spellEnd"/>
      <w:r>
        <w:rPr>
          <w:sz w:val="24"/>
          <w:szCs w:val="24"/>
        </w:rPr>
        <w:t>-rectal</w:t>
      </w:r>
    </w:p>
    <w:p w:rsidR="00E76F29" w:rsidRDefault="005E3BD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Fusion du septum </w:t>
      </w:r>
      <w:proofErr w:type="spellStart"/>
      <w:r>
        <w:rPr>
          <w:sz w:val="24"/>
          <w:szCs w:val="24"/>
        </w:rPr>
        <w:t>uro</w:t>
      </w:r>
      <w:proofErr w:type="spellEnd"/>
      <w:r>
        <w:rPr>
          <w:sz w:val="24"/>
          <w:szCs w:val="24"/>
        </w:rPr>
        <w:t xml:space="preserve">-rectal à la membrane cloacale dans sa partie moyenne </w:t>
      </w:r>
    </w:p>
    <w:p w:rsidR="00E76F29" w:rsidRDefault="005E3BD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Sinus </w:t>
      </w:r>
      <w:proofErr w:type="spellStart"/>
      <w:r>
        <w:rPr>
          <w:sz w:val="24"/>
          <w:szCs w:val="24"/>
        </w:rPr>
        <w:t>uro-génitla</w:t>
      </w:r>
      <w:proofErr w:type="spellEnd"/>
      <w:r>
        <w:rPr>
          <w:sz w:val="24"/>
          <w:szCs w:val="24"/>
        </w:rPr>
        <w:t xml:space="preserve"> antérieur fermé par la membrane </w:t>
      </w:r>
      <w:proofErr w:type="spellStart"/>
      <w:r>
        <w:rPr>
          <w:sz w:val="24"/>
          <w:szCs w:val="24"/>
        </w:rPr>
        <w:t>uro-géital</w:t>
      </w:r>
      <w:proofErr w:type="spellEnd"/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 xml:space="preserve">Rectum en arrière fermé par la membrane anale </w:t>
      </w:r>
    </w:p>
    <w:p w:rsidR="00E76F29" w:rsidRDefault="005E3BDB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Résorption de la membrane anale vers la fin de la 7ème semaine</w:t>
      </w:r>
    </w:p>
    <w:p w:rsidR="00E76F29" w:rsidRDefault="00E76F29">
      <w:pPr>
        <w:ind w:left="1440"/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Physiopathologie </w:t>
      </w:r>
    </w:p>
    <w:p w:rsidR="00E76F29" w:rsidRDefault="005E3BDB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L’absence de fusion de l’éperon </w:t>
      </w:r>
      <w:proofErr w:type="spellStart"/>
      <w:r>
        <w:rPr>
          <w:sz w:val="24"/>
          <w:szCs w:val="24"/>
        </w:rPr>
        <w:t>uro</w:t>
      </w:r>
      <w:proofErr w:type="spellEnd"/>
      <w:r>
        <w:rPr>
          <w:sz w:val="24"/>
          <w:szCs w:val="24"/>
        </w:rPr>
        <w:t>-rectale à la membrane cloacale</w:t>
      </w:r>
    </w:p>
    <w:p w:rsidR="00E76F29" w:rsidRDefault="005E3BDB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Fistule recto-urinaire chez les garçon </w:t>
      </w:r>
    </w:p>
    <w:p w:rsidR="00E76F29" w:rsidRDefault="005E3BDB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Fistule recto-vaginale chez les filles </w:t>
      </w:r>
    </w:p>
    <w:p w:rsidR="00E76F29" w:rsidRDefault="005E3BDB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MAR haute si arrêt précoce du développement </w:t>
      </w:r>
    </w:p>
    <w:p w:rsidR="00E76F29" w:rsidRDefault="005E3BDB">
      <w:pPr>
        <w:numPr>
          <w:ilvl w:val="1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MAR basse si arrêt tardif du développement </w:t>
      </w:r>
    </w:p>
    <w:p w:rsidR="00E76F29" w:rsidRDefault="00E76F29">
      <w:pPr>
        <w:rPr>
          <w:sz w:val="24"/>
          <w:szCs w:val="24"/>
        </w:rPr>
      </w:pPr>
    </w:p>
    <w:p w:rsidR="00E76F29" w:rsidRDefault="00E76F29">
      <w:pPr>
        <w:rPr>
          <w:sz w:val="24"/>
          <w:szCs w:val="24"/>
        </w:rPr>
      </w:pPr>
    </w:p>
    <w:p w:rsidR="00E76F29" w:rsidRDefault="00E76F29">
      <w:pPr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lastRenderedPageBreak/>
        <w:t xml:space="preserve">Classification des MAR </w:t>
      </w:r>
    </w:p>
    <w:p w:rsidR="00E76F29" w:rsidRDefault="00E76F29">
      <w:pPr>
        <w:rPr>
          <w:sz w:val="24"/>
          <w:szCs w:val="24"/>
        </w:rPr>
      </w:pPr>
    </w:p>
    <w:tbl>
      <w:tblPr>
        <w:tblStyle w:val="a"/>
        <w:tblW w:w="8280" w:type="dxa"/>
        <w:tblInd w:w="7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3270"/>
        <w:gridCol w:w="3510"/>
      </w:tblGrid>
      <w:tr w:rsidR="00E76F29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Garçon 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Fille </w:t>
            </w:r>
          </w:p>
        </w:tc>
      </w:tr>
      <w:tr w:rsidR="00E76F29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MAR hautes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recto-urétrale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Bulbaire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Prostatique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 vésicale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(col vésical)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Anus imperforé sans fistule (atrésie rectale) 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Malformation cloacale </w:t>
            </w:r>
          </w:p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Anus imperforé sans fistule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(fistule recto-vaginale) </w:t>
            </w:r>
          </w:p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E76F29"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 basses </w:t>
            </w:r>
          </w:p>
        </w:tc>
        <w:tc>
          <w:tcPr>
            <w:tcW w:w="32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 périnéale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Membrane anale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Sténose anale </w:t>
            </w:r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recto-vestibulaire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Fistule périnéale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Sillon muqueux périnéal 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Anus antéposé </w:t>
            </w:r>
          </w:p>
        </w:tc>
      </w:tr>
    </w:tbl>
    <w:p w:rsidR="00E76F29" w:rsidRDefault="00E76F29">
      <w:pPr>
        <w:ind w:left="720"/>
        <w:rPr>
          <w:sz w:val="24"/>
          <w:szCs w:val="24"/>
        </w:rPr>
      </w:pPr>
    </w:p>
    <w:p w:rsidR="00E76F29" w:rsidRDefault="005E3BD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Malformations associées (60%) </w:t>
      </w:r>
    </w:p>
    <w:p w:rsidR="00E76F29" w:rsidRDefault="00E76F29">
      <w:pPr>
        <w:ind w:left="720"/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Diagnostic </w:t>
      </w:r>
    </w:p>
    <w:p w:rsidR="00E76F29" w:rsidRDefault="005E3BDB">
      <w:pPr>
        <w:numPr>
          <w:ilvl w:val="1"/>
          <w:numId w:val="4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Prénatal </w:t>
      </w:r>
    </w:p>
    <w:p w:rsidR="00E76F29" w:rsidRDefault="005E3BD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Pratiquement impossible </w:t>
      </w:r>
    </w:p>
    <w:p w:rsidR="00E76F29" w:rsidRDefault="005E3BDB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Suspicion </w:t>
      </w:r>
    </w:p>
    <w:p w:rsidR="00E76F29" w:rsidRDefault="005E3BDB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 xml:space="preserve">Dilatation </w:t>
      </w:r>
      <w:proofErr w:type="spellStart"/>
      <w:r>
        <w:rPr>
          <w:sz w:val="24"/>
          <w:szCs w:val="24"/>
        </w:rPr>
        <w:t>rectosigmoïdienne</w:t>
      </w:r>
      <w:proofErr w:type="spellEnd"/>
      <w:r>
        <w:rPr>
          <w:sz w:val="24"/>
          <w:szCs w:val="24"/>
        </w:rPr>
        <w:t xml:space="preserve"> distale </w:t>
      </w:r>
    </w:p>
    <w:p w:rsidR="00E76F29" w:rsidRDefault="005E3BDB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Calcification du méconium</w:t>
      </w:r>
    </w:p>
    <w:p w:rsidR="00E76F29" w:rsidRDefault="00E76F29">
      <w:pPr>
        <w:ind w:left="2880"/>
        <w:rPr>
          <w:sz w:val="24"/>
          <w:szCs w:val="24"/>
        </w:rPr>
      </w:pPr>
    </w:p>
    <w:p w:rsidR="00E76F29" w:rsidRDefault="005E3BDB">
      <w:pPr>
        <w:numPr>
          <w:ilvl w:val="1"/>
          <w:numId w:val="4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Néonatal </w:t>
      </w:r>
    </w:p>
    <w:p w:rsidR="00E76F29" w:rsidRDefault="005E3BD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Interrogatoire </w:t>
      </w:r>
    </w:p>
    <w:p w:rsidR="00E76F29" w:rsidRDefault="005E3BDB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Sexe </w:t>
      </w:r>
    </w:p>
    <w:p w:rsidR="00E76F29" w:rsidRDefault="005E3BDB">
      <w:pPr>
        <w:numPr>
          <w:ilvl w:val="1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Méconiurie</w:t>
      </w:r>
      <w:proofErr w:type="spellEnd"/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Examen du périnée </w:t>
      </w:r>
    </w:p>
    <w:p w:rsidR="00E76F29" w:rsidRDefault="005E3BDB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Fistule </w:t>
      </w:r>
    </w:p>
    <w:p w:rsidR="00E76F29" w:rsidRDefault="005E3BDB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Plat ou bon sillon </w:t>
      </w:r>
      <w:proofErr w:type="spellStart"/>
      <w:r>
        <w:rPr>
          <w:sz w:val="24"/>
          <w:szCs w:val="24"/>
        </w:rPr>
        <w:t>interfessier</w:t>
      </w:r>
      <w:proofErr w:type="spellEnd"/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Examen général </w:t>
      </w:r>
    </w:p>
    <w:p w:rsidR="00E76F29" w:rsidRDefault="005E3BDB">
      <w:pPr>
        <w:numPr>
          <w:ilvl w:val="1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Recherche de malformations associées </w:t>
      </w:r>
    </w:p>
    <w:p w:rsidR="00E76F29" w:rsidRDefault="00E76F29">
      <w:pPr>
        <w:ind w:left="2880"/>
        <w:rPr>
          <w:sz w:val="24"/>
          <w:szCs w:val="24"/>
        </w:rPr>
      </w:pPr>
    </w:p>
    <w:p w:rsidR="00E76F29" w:rsidRDefault="005E3BDB">
      <w:pPr>
        <w:numPr>
          <w:ilvl w:val="1"/>
          <w:numId w:val="4"/>
        </w:numPr>
        <w:rPr>
          <w:color w:val="5B0F00"/>
          <w:sz w:val="24"/>
          <w:szCs w:val="24"/>
        </w:rPr>
      </w:pPr>
      <w:r>
        <w:rPr>
          <w:color w:val="5B0F00"/>
          <w:sz w:val="24"/>
          <w:szCs w:val="24"/>
        </w:rPr>
        <w:t xml:space="preserve">Post-natal </w:t>
      </w:r>
    </w:p>
    <w:p w:rsidR="00E76F29" w:rsidRDefault="005E3BDB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Examen du périnée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Absence d’anus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Fossette anale ou une bride cutanée en anse de seau ou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Périnée peut être plat, sans sillon </w:t>
      </w:r>
    </w:p>
    <w:p w:rsidR="00E76F29" w:rsidRDefault="005E3BDB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Fistule ??? </w:t>
      </w:r>
    </w:p>
    <w:p w:rsidR="00E76F29" w:rsidRDefault="00E76F29">
      <w:pPr>
        <w:ind w:left="2160"/>
        <w:rPr>
          <w:sz w:val="24"/>
          <w:szCs w:val="24"/>
        </w:rPr>
      </w:pPr>
    </w:p>
    <w:p w:rsidR="00E76F29" w:rsidRDefault="00E76F29">
      <w:pPr>
        <w:ind w:left="2160"/>
        <w:rPr>
          <w:sz w:val="24"/>
          <w:szCs w:val="24"/>
        </w:rPr>
      </w:pPr>
    </w:p>
    <w:p w:rsidR="00E76F29" w:rsidRDefault="005E3BDB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Chez garçon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Fistule ???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Du raphé au racine de la bourse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Si présente MAR basse, si absente MAR haute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Si haute → fistule urinaire ?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proofErr w:type="spellStart"/>
      <w:r>
        <w:rPr>
          <w:rFonts w:ascii="Arial Unicode MS" w:eastAsia="Arial Unicode MS" w:hAnsi="Arial Unicode MS" w:cs="Arial Unicode MS"/>
          <w:sz w:val="24"/>
          <w:szCs w:val="24"/>
        </w:rPr>
        <w:t>Méconiurie</w:t>
      </w:r>
      <w:proofErr w:type="spellEnd"/>
      <w:r>
        <w:rPr>
          <w:rFonts w:ascii="Arial Unicode MS" w:eastAsia="Arial Unicode MS" w:hAnsi="Arial Unicode MS" w:cs="Arial Unicode MS"/>
          <w:sz w:val="24"/>
          <w:szCs w:val="24"/>
        </w:rPr>
        <w:t xml:space="preserve"> → couche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Pneumaturie</w:t>
      </w:r>
      <w:proofErr w:type="spellEnd"/>
      <w:r>
        <w:rPr>
          <w:sz w:val="24"/>
          <w:szCs w:val="24"/>
        </w:rPr>
        <w:t xml:space="preserve"> </w:t>
      </w:r>
    </w:p>
    <w:p w:rsidR="00E76F29" w:rsidRDefault="00E76F29">
      <w:pPr>
        <w:ind w:left="3600"/>
        <w:rPr>
          <w:sz w:val="24"/>
          <w:szCs w:val="24"/>
        </w:rPr>
      </w:pPr>
    </w:p>
    <w:p w:rsidR="00E76F29" w:rsidRDefault="005E3BDB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Chez la fille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Nombre d'orifices périnéaux ???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1 - Cloaque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2 - MAR haute ou intermédiaire </w:t>
      </w:r>
    </w:p>
    <w:p w:rsidR="00E76F29" w:rsidRDefault="005E3BDB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Urétral, Vaginal </w:t>
      </w:r>
    </w:p>
    <w:p w:rsidR="00E76F29" w:rsidRDefault="005E3BDB">
      <w:pPr>
        <w:numPr>
          <w:ilvl w:val="3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Émission de méconium par le vagin : fistule recto- vaginale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3 - Urétral, vaginal, vulvaire ou périnéal </w:t>
      </w:r>
    </w:p>
    <w:p w:rsidR="00E76F29" w:rsidRDefault="00E76F29">
      <w:pPr>
        <w:ind w:left="3600"/>
        <w:rPr>
          <w:sz w:val="24"/>
          <w:szCs w:val="24"/>
        </w:rPr>
      </w:pPr>
    </w:p>
    <w:p w:rsidR="00E76F29" w:rsidRDefault="005E3BDB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Anus d’apparence normal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Anomalie sus-jacente ?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retard ou difficulté de l’émission méconiale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Vérification de la perméabilité du canal anal (thermomètre, sonde, TR)</w:t>
      </w:r>
    </w:p>
    <w:p w:rsidR="00E76F29" w:rsidRDefault="00E76F29">
      <w:pPr>
        <w:ind w:left="2880"/>
        <w:rPr>
          <w:sz w:val="24"/>
          <w:szCs w:val="24"/>
        </w:rPr>
      </w:pPr>
    </w:p>
    <w:p w:rsidR="00E76F29" w:rsidRDefault="005E3BDB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Rechercher d’autres malformations visibles à la clinique </w:t>
      </w:r>
    </w:p>
    <w:p w:rsidR="00E76F29" w:rsidRDefault="005E3BDB">
      <w:pPr>
        <w:numPr>
          <w:ilvl w:val="0"/>
          <w:numId w:val="5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Paraclinique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Rx</w:t>
      </w:r>
      <w:proofErr w:type="spellEnd"/>
      <w:r>
        <w:rPr>
          <w:sz w:val="24"/>
          <w:szCs w:val="24"/>
        </w:rPr>
        <w:t xml:space="preserve"> Standard (</w:t>
      </w:r>
      <w:proofErr w:type="spellStart"/>
      <w:r>
        <w:rPr>
          <w:sz w:val="24"/>
          <w:szCs w:val="24"/>
        </w:rPr>
        <w:t>Wangensteen-Rice</w:t>
      </w:r>
      <w:proofErr w:type="spellEnd"/>
      <w:r>
        <w:rPr>
          <w:sz w:val="24"/>
          <w:szCs w:val="24"/>
        </w:rPr>
        <w:t xml:space="preserve">)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Profil strict, hanches fléchies, tête basse pendant 3 à 5 minutes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Repère métallique au niveau de la fossette anale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Situer le niveau du cul de sac rectal (niveau d’air le plus basse)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LIgne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pubo</w:t>
      </w:r>
      <w:proofErr w:type="spellEnd"/>
      <w:r>
        <w:rPr>
          <w:sz w:val="24"/>
          <w:szCs w:val="24"/>
        </w:rPr>
        <w:t xml:space="preserve">-coccygienne de Stephens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Centre des </w:t>
      </w:r>
      <w:proofErr w:type="spellStart"/>
      <w:r>
        <w:rPr>
          <w:sz w:val="24"/>
          <w:szCs w:val="24"/>
        </w:rPr>
        <w:t>moyaux</w:t>
      </w:r>
      <w:proofErr w:type="spellEnd"/>
      <w:r>
        <w:rPr>
          <w:sz w:val="24"/>
          <w:szCs w:val="24"/>
        </w:rPr>
        <w:t xml:space="preserve"> pubiens et la partie inférieure de la dernière pièce sacré (ou jonction ¼ sup ¾ </w:t>
      </w:r>
      <w:proofErr w:type="spellStart"/>
      <w:r>
        <w:rPr>
          <w:sz w:val="24"/>
          <w:szCs w:val="24"/>
        </w:rPr>
        <w:t>inf</w:t>
      </w:r>
      <w:proofErr w:type="spellEnd"/>
      <w:r>
        <w:rPr>
          <w:sz w:val="24"/>
          <w:szCs w:val="24"/>
        </w:rPr>
        <w:t xml:space="preserve"> du noyau ischiatique si malformation sacrée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Ligne de </w:t>
      </w:r>
      <w:proofErr w:type="spellStart"/>
      <w:r>
        <w:rPr>
          <w:sz w:val="24"/>
          <w:szCs w:val="24"/>
        </w:rPr>
        <w:t>Cremin</w:t>
      </w:r>
      <w:proofErr w:type="spellEnd"/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Parallèle à la ligne de Stephens, passant par le point le plus bas du noyau ischiatique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MAR haute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Cul de sac rectal au-dessus de la ligne de Stephens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MAR basse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Cul de sac rectal au-dessous de la ligne de </w:t>
      </w:r>
      <w:proofErr w:type="spellStart"/>
      <w:r>
        <w:rPr>
          <w:sz w:val="24"/>
          <w:szCs w:val="24"/>
        </w:rPr>
        <w:t>Cremin</w:t>
      </w:r>
      <w:proofErr w:type="spellEnd"/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MAR intermédiaire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Cul de sac rectal entre les deux lignes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MAR haute avec fistule si aération vésicale </w:t>
      </w:r>
    </w:p>
    <w:p w:rsidR="00E76F29" w:rsidRDefault="00E76F29">
      <w:pPr>
        <w:ind w:left="2880"/>
        <w:rPr>
          <w:sz w:val="24"/>
          <w:szCs w:val="24"/>
        </w:rPr>
      </w:pP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Autres bilas malformatifs </w:t>
      </w:r>
      <w:proofErr w:type="spellStart"/>
      <w:r>
        <w:rPr>
          <w:sz w:val="24"/>
          <w:szCs w:val="24"/>
        </w:rPr>
        <w:t>anorectaux</w:t>
      </w:r>
      <w:proofErr w:type="spellEnd"/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Fistulographie si fistule périnéale (basse)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Urétrocystographie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rétrigrade</w:t>
      </w:r>
      <w:proofErr w:type="spellEnd"/>
      <w:r>
        <w:rPr>
          <w:sz w:val="24"/>
          <w:szCs w:val="24"/>
        </w:rPr>
        <w:t xml:space="preserve"> si </w:t>
      </w:r>
      <w:proofErr w:type="spellStart"/>
      <w:r>
        <w:rPr>
          <w:sz w:val="24"/>
          <w:szCs w:val="24"/>
        </w:rPr>
        <w:t>méconurie</w:t>
      </w:r>
      <w:proofErr w:type="spellEnd"/>
      <w:r>
        <w:rPr>
          <w:sz w:val="24"/>
          <w:szCs w:val="24"/>
        </w:rPr>
        <w:t xml:space="preserve"> (haute)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Echographie médullaire et pelvienne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Radiographie du sacrum </w:t>
      </w:r>
    </w:p>
    <w:p w:rsidR="00E76F29" w:rsidRDefault="005E3BDB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Bilan malformatif VACTERL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Echographie cardiaque et rénale </w:t>
      </w:r>
    </w:p>
    <w:p w:rsidR="00E76F29" w:rsidRDefault="005E3BDB">
      <w:pPr>
        <w:numPr>
          <w:ilvl w:val="2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Radiographie de la colonne lombaire </w:t>
      </w:r>
    </w:p>
    <w:p w:rsidR="00E76F29" w:rsidRDefault="00E76F29">
      <w:pPr>
        <w:ind w:left="3600"/>
        <w:rPr>
          <w:sz w:val="24"/>
          <w:szCs w:val="24"/>
        </w:rPr>
      </w:pPr>
    </w:p>
    <w:p w:rsidR="00E76F29" w:rsidRDefault="005E3BDB">
      <w:p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Classification en fonction des examens cliniques </w:t>
      </w:r>
    </w:p>
    <w:p w:rsidR="00E76F29" w:rsidRDefault="00E76F29">
      <w:pPr>
        <w:rPr>
          <w:sz w:val="24"/>
          <w:szCs w:val="24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E76F2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E76F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 haute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MAR basse </w:t>
            </w:r>
          </w:p>
        </w:tc>
      </w:tr>
      <w:tr w:rsidR="00E76F2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Fistule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Recto-urinaire (garçon)</w:t>
            </w:r>
          </w:p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Recto-génitale (fille)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Recto-périnéale</w:t>
            </w:r>
          </w:p>
        </w:tc>
      </w:tr>
      <w:tr w:rsidR="00E76F2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Périnée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Périnée plat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Bon sillon </w:t>
            </w:r>
            <w:proofErr w:type="spellStart"/>
            <w:r>
              <w:rPr>
                <w:sz w:val="24"/>
                <w:szCs w:val="24"/>
              </w:rPr>
              <w:t>interfessier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</w:tr>
      <w:tr w:rsidR="00E76F2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Sphincters striés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Hypoplasique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Normaux </w:t>
            </w:r>
          </w:p>
        </w:tc>
      </w:tr>
      <w:tr w:rsidR="00E76F29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Colonne sacré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Hypoplasique 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E76F29" w:rsidRDefault="005E3B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Normale </w:t>
            </w:r>
          </w:p>
        </w:tc>
      </w:tr>
    </w:tbl>
    <w:p w:rsidR="00E76F29" w:rsidRDefault="00E76F29">
      <w:pPr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Traitement </w:t>
      </w:r>
    </w:p>
    <w:p w:rsidR="00E76F29" w:rsidRDefault="005E3BDB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sz w:val="24"/>
          <w:szCs w:val="24"/>
        </w:rPr>
        <w:t>But</w:t>
      </w:r>
      <w:r>
        <w:rPr>
          <w:sz w:val="24"/>
          <w:szCs w:val="24"/>
        </w:rPr>
        <w:t xml:space="preserve">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Urgence thérapeutique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Mettre en condition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Assurer le transit intestinal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Programmer la chirurgie réparatrice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assurer la fonction </w:t>
      </w:r>
      <w:proofErr w:type="spellStart"/>
      <w:r>
        <w:rPr>
          <w:sz w:val="24"/>
          <w:szCs w:val="24"/>
        </w:rPr>
        <w:t>ano</w:t>
      </w:r>
      <w:proofErr w:type="spellEnd"/>
      <w:r>
        <w:rPr>
          <w:sz w:val="24"/>
          <w:szCs w:val="24"/>
        </w:rPr>
        <w:t xml:space="preserve">-rectale optimale </w:t>
      </w:r>
    </w:p>
    <w:p w:rsidR="00E76F29" w:rsidRDefault="005E3BDB">
      <w:pPr>
        <w:numPr>
          <w:ilvl w:val="0"/>
          <w:numId w:val="1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Moyens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Non médicaux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Jeûne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SNG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Réchauffer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Médicaux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Réanimation </w:t>
      </w:r>
    </w:p>
    <w:p w:rsidR="00E76F29" w:rsidRDefault="005E3BDB">
      <w:pPr>
        <w:numPr>
          <w:ilvl w:val="1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Chirurgicaux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Colostomie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Anorectoplastie</w:t>
      </w:r>
      <w:proofErr w:type="spellEnd"/>
      <w:r>
        <w:rPr>
          <w:sz w:val="24"/>
          <w:szCs w:val="24"/>
        </w:rPr>
        <w:t xml:space="preserve"> sagittale postérieure “</w:t>
      </w:r>
      <w:proofErr w:type="spellStart"/>
      <w:r>
        <w:rPr>
          <w:sz w:val="24"/>
          <w:szCs w:val="24"/>
        </w:rPr>
        <w:t>Pena</w:t>
      </w:r>
      <w:proofErr w:type="spellEnd"/>
      <w:r>
        <w:rPr>
          <w:sz w:val="24"/>
          <w:szCs w:val="24"/>
        </w:rPr>
        <w:t xml:space="preserve">” 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Anoplastie</w:t>
      </w:r>
      <w:proofErr w:type="spellEnd"/>
      <w:r>
        <w:rPr>
          <w:sz w:val="24"/>
          <w:szCs w:val="24"/>
        </w:rPr>
        <w:t xml:space="preserve"> (transposition, plastie T)</w:t>
      </w:r>
    </w:p>
    <w:p w:rsidR="00E76F29" w:rsidRDefault="005E3BDB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Abaissement par voie abdomino-pelvienne </w:t>
      </w: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lastRenderedPageBreak/>
        <w:t xml:space="preserve">Complications </w:t>
      </w:r>
    </w:p>
    <w:p w:rsidR="00E76F29" w:rsidRDefault="005E3BD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Sténose anale </w:t>
      </w:r>
    </w:p>
    <w:p w:rsidR="00E76F29" w:rsidRDefault="005E3BD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Constipation </w:t>
      </w:r>
    </w:p>
    <w:p w:rsidR="00E76F29" w:rsidRDefault="005E3BD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Pseudo encoprésie </w:t>
      </w:r>
    </w:p>
    <w:p w:rsidR="00E76F29" w:rsidRDefault="005E3BD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Incontinence fécale </w:t>
      </w:r>
    </w:p>
    <w:p w:rsidR="00E76F29" w:rsidRDefault="005E3BDB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Souillure </w:t>
      </w:r>
    </w:p>
    <w:p w:rsidR="00E76F29" w:rsidRDefault="00E76F29">
      <w:pPr>
        <w:ind w:left="1440"/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Pronostics </w:t>
      </w:r>
    </w:p>
    <w:p w:rsidR="00E76F29" w:rsidRDefault="005E3BD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Formes basses </w:t>
      </w:r>
    </w:p>
    <w:p w:rsidR="00E76F29" w:rsidRDefault="005E3BDB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Continence anale est en règle normale </w:t>
      </w:r>
    </w:p>
    <w:p w:rsidR="00E76F29" w:rsidRDefault="005E3BD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Formes intermédiaires </w:t>
      </w:r>
    </w:p>
    <w:p w:rsidR="00E76F29" w:rsidRDefault="005E3BDB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Continence souvent proche de la normale, dépendant de la qualité du sphincter </w:t>
      </w:r>
    </w:p>
    <w:p w:rsidR="00E76F29" w:rsidRDefault="005E3BDB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Formes hautes </w:t>
      </w:r>
    </w:p>
    <w:p w:rsidR="00E76F29" w:rsidRDefault="005E3BDB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Continence souvent insuffisante </w:t>
      </w:r>
    </w:p>
    <w:p w:rsidR="00E76F29" w:rsidRDefault="005E3BDB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Socialement acceptable aux prix de quelques contraintes </w:t>
      </w:r>
    </w:p>
    <w:p w:rsidR="00E76F29" w:rsidRDefault="005E3BDB">
      <w:pPr>
        <w:numPr>
          <w:ilvl w:val="2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Exonérations régulières le plus souvent provoquées, diététique ou </w:t>
      </w:r>
      <w:proofErr w:type="spellStart"/>
      <w:r>
        <w:rPr>
          <w:sz w:val="24"/>
          <w:szCs w:val="24"/>
        </w:rPr>
        <w:t>medications</w:t>
      </w:r>
      <w:proofErr w:type="spellEnd"/>
      <w:r>
        <w:rPr>
          <w:sz w:val="24"/>
          <w:szCs w:val="24"/>
        </w:rPr>
        <w:t xml:space="preserve"> pour obtenir des selles moulées </w:t>
      </w:r>
    </w:p>
    <w:p w:rsidR="00E76F29" w:rsidRDefault="00E76F29">
      <w:pPr>
        <w:ind w:left="2880"/>
        <w:rPr>
          <w:sz w:val="24"/>
          <w:szCs w:val="24"/>
        </w:rPr>
      </w:pPr>
    </w:p>
    <w:p w:rsidR="00E76F29" w:rsidRDefault="005E3BDB">
      <w:pPr>
        <w:numPr>
          <w:ilvl w:val="0"/>
          <w:numId w:val="4"/>
        </w:numPr>
        <w:rPr>
          <w:color w:val="073763"/>
          <w:sz w:val="24"/>
          <w:szCs w:val="24"/>
        </w:rPr>
      </w:pPr>
      <w:r>
        <w:rPr>
          <w:color w:val="073763"/>
          <w:sz w:val="24"/>
          <w:szCs w:val="24"/>
        </w:rPr>
        <w:t xml:space="preserve">Evolution </w:t>
      </w:r>
    </w:p>
    <w:p w:rsidR="00E76F29" w:rsidRDefault="005E3BD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Nécessité de surveillance jusqu’à l’âge adulte </w:t>
      </w:r>
    </w:p>
    <w:p w:rsidR="00E76F29" w:rsidRDefault="005E3BD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Nécessité de calibrage régulier </w:t>
      </w:r>
    </w:p>
    <w:p w:rsidR="00E76F29" w:rsidRDefault="005E3BD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Parfois traitement médical de constipation </w:t>
      </w:r>
    </w:p>
    <w:p w:rsidR="00E76F29" w:rsidRDefault="005E3BD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Régime hygiéno-diététique </w:t>
      </w:r>
    </w:p>
    <w:p w:rsidR="00E76F29" w:rsidRDefault="00E76F29">
      <w:pPr>
        <w:ind w:left="1440"/>
        <w:rPr>
          <w:sz w:val="24"/>
          <w:szCs w:val="24"/>
        </w:rPr>
      </w:pPr>
    </w:p>
    <w:p w:rsidR="00E76F29" w:rsidRDefault="005E3BDB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Objectif </w:t>
      </w:r>
    </w:p>
    <w:p w:rsidR="00E76F29" w:rsidRDefault="005E3BDB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Défécation acceptable </w:t>
      </w:r>
    </w:p>
    <w:p w:rsidR="00E76F29" w:rsidRDefault="005E3BDB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 xml:space="preserve">Vie social plus ou moins correct </w:t>
      </w:r>
    </w:p>
    <w:p w:rsidR="00E76F29" w:rsidRDefault="00E76F29">
      <w:pPr>
        <w:rPr>
          <w:sz w:val="24"/>
          <w:szCs w:val="24"/>
        </w:rPr>
      </w:pPr>
    </w:p>
    <w:p w:rsidR="00E76F29" w:rsidRDefault="005E3BDB">
      <w:pPr>
        <w:rPr>
          <w:color w:val="274E13"/>
          <w:sz w:val="24"/>
          <w:szCs w:val="24"/>
        </w:rPr>
      </w:pPr>
      <w:r>
        <w:rPr>
          <w:color w:val="274E13"/>
          <w:sz w:val="24"/>
          <w:szCs w:val="24"/>
        </w:rPr>
        <w:t xml:space="preserve">Conclusion </w:t>
      </w:r>
    </w:p>
    <w:p w:rsidR="00E76F29" w:rsidRDefault="005E3BDB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Malformations complexes </w:t>
      </w:r>
    </w:p>
    <w:p w:rsidR="00E76F29" w:rsidRDefault="005E3BDB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Diagnostic clinique </w:t>
      </w:r>
    </w:p>
    <w:p w:rsidR="00E76F29" w:rsidRDefault="005E3BDB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Classification </w:t>
      </w:r>
      <w:proofErr w:type="spellStart"/>
      <w:r>
        <w:rPr>
          <w:sz w:val="24"/>
          <w:szCs w:val="24"/>
        </w:rPr>
        <w:t>clinico</w:t>
      </w:r>
      <w:proofErr w:type="spellEnd"/>
      <w:r>
        <w:rPr>
          <w:sz w:val="24"/>
          <w:szCs w:val="24"/>
        </w:rPr>
        <w:t xml:space="preserve">-radiologique </w:t>
      </w:r>
    </w:p>
    <w:p w:rsidR="00E76F29" w:rsidRDefault="005E3BDB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Nécessité d’un traitement adapté </w:t>
      </w:r>
    </w:p>
    <w:p w:rsidR="00E76F29" w:rsidRDefault="005E3BDB">
      <w:pPr>
        <w:numPr>
          <w:ilvl w:val="0"/>
          <w:numId w:val="11"/>
        </w:numPr>
        <w:rPr>
          <w:sz w:val="24"/>
          <w:szCs w:val="24"/>
        </w:rPr>
      </w:pPr>
      <w:r>
        <w:rPr>
          <w:sz w:val="24"/>
          <w:szCs w:val="24"/>
        </w:rPr>
        <w:t xml:space="preserve">Pronostic en fonction du type et de malformations associées </w:t>
      </w:r>
    </w:p>
    <w:sectPr w:rsidR="00E76F29">
      <w:headerReference w:type="default" r:id="rId7"/>
      <w:foot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5E3BDB">
      <w:pPr>
        <w:spacing w:line="240" w:lineRule="auto"/>
      </w:pPr>
      <w:r>
        <w:separator/>
      </w:r>
    </w:p>
  </w:endnote>
  <w:endnote w:type="continuationSeparator" w:id="0">
    <w:p w:rsidR="00000000" w:rsidRDefault="005E3BD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29" w:rsidRDefault="005E3BDB">
    <w:pPr>
      <w:jc w:val="right"/>
    </w:pPr>
    <w:r>
      <w:rPr>
        <w:sz w:val="24"/>
        <w:szCs w:val="24"/>
      </w:rPr>
      <w:fldChar w:fldCharType="begin"/>
    </w:r>
    <w:r>
      <w:rPr>
        <w:sz w:val="24"/>
        <w:szCs w:val="24"/>
      </w:rPr>
      <w:instrText>PAGE</w:instrText>
    </w:r>
    <w:r>
      <w:rPr>
        <w:sz w:val="24"/>
        <w:szCs w:val="24"/>
      </w:rPr>
      <w:fldChar w:fldCharType="separate"/>
    </w:r>
    <w:r>
      <w:rPr>
        <w:noProof/>
        <w:sz w:val="24"/>
        <w:szCs w:val="24"/>
      </w:rPr>
      <w:t>1</w:t>
    </w:r>
    <w:r>
      <w:rPr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5E3BDB">
      <w:pPr>
        <w:spacing w:line="240" w:lineRule="auto"/>
      </w:pPr>
      <w:r>
        <w:separator/>
      </w:r>
    </w:p>
  </w:footnote>
  <w:footnote w:type="continuationSeparator" w:id="0">
    <w:p w:rsidR="00000000" w:rsidRDefault="005E3BD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E76F29" w:rsidRDefault="005E3BDB">
    <w:pPr>
      <w:jc w:val="center"/>
    </w:pPr>
    <w:r>
      <w:t xml:space="preserve">Note : Jérémie </w:t>
    </w:r>
    <w:r>
      <w:tab/>
    </w:r>
    <w:r>
      <w:tab/>
      <w:t xml:space="preserve">Prof. HUNALD Francis Allen </w:t>
    </w:r>
    <w:r>
      <w:tab/>
    </w:r>
    <w:r>
      <w:tab/>
    </w:r>
    <w:r>
      <w:tab/>
      <w:t>16/01/25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2837DF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12C7CE8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1161748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21F5788A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26665078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289F1C6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DC2410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42945983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42E217A2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7C87A82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66691A05"/>
    <w:multiLevelType w:val="multilevel"/>
    <w:tmpl w:val="FFFFFFFF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70426D9A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D9216F6"/>
    <w:multiLevelType w:val="multilevel"/>
    <w:tmpl w:val="FFFFFFFF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num w:numId="1" w16cid:durableId="196702432">
    <w:abstractNumId w:val="0"/>
  </w:num>
  <w:num w:numId="2" w16cid:durableId="455484647">
    <w:abstractNumId w:val="12"/>
  </w:num>
  <w:num w:numId="3" w16cid:durableId="1263148579">
    <w:abstractNumId w:val="7"/>
  </w:num>
  <w:num w:numId="4" w16cid:durableId="1549148950">
    <w:abstractNumId w:val="11"/>
  </w:num>
  <w:num w:numId="5" w16cid:durableId="645205455">
    <w:abstractNumId w:val="9"/>
  </w:num>
  <w:num w:numId="6" w16cid:durableId="1523863189">
    <w:abstractNumId w:val="2"/>
  </w:num>
  <w:num w:numId="7" w16cid:durableId="471749122">
    <w:abstractNumId w:val="3"/>
  </w:num>
  <w:num w:numId="8" w16cid:durableId="1695837012">
    <w:abstractNumId w:val="10"/>
  </w:num>
  <w:num w:numId="9" w16cid:durableId="622032810">
    <w:abstractNumId w:val="8"/>
  </w:num>
  <w:num w:numId="10" w16cid:durableId="306783292">
    <w:abstractNumId w:val="1"/>
  </w:num>
  <w:num w:numId="11" w16cid:durableId="1155881740">
    <w:abstractNumId w:val="5"/>
  </w:num>
  <w:num w:numId="12" w16cid:durableId="2032878911">
    <w:abstractNumId w:val="6"/>
  </w:num>
  <w:num w:numId="13" w16cid:durableId="1583508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F29"/>
    <w:rsid w:val="005E3BDB"/>
    <w:rsid w:val="00E76F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A4130D5-DA23-CA49-A50C-42F084B4F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861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261348333472</cp:lastModifiedBy>
  <cp:revision>2</cp:revision>
  <dcterms:created xsi:type="dcterms:W3CDTF">2025-01-22T17:52:00Z</dcterms:created>
  <dcterms:modified xsi:type="dcterms:W3CDTF">2025-01-22T17:52:00Z</dcterms:modified>
</cp:coreProperties>
</file>