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1438" w:rsidRDefault="00572500" w:rsidP="008A63CC">
      <w:pPr>
        <w:pStyle w:val="Titre"/>
      </w:pPr>
      <w:r>
        <w:t>cancer primtif du foie (carcinome hépato-cellulaire)</w:t>
      </w:r>
    </w:p>
    <w:p w:rsidR="00572500" w:rsidRDefault="00572500" w:rsidP="002E55BE">
      <w:pPr>
        <w:jc w:val="right"/>
      </w:pPr>
      <w:r>
        <w:t>Pr SAMISON Luc Hervé</w:t>
      </w:r>
    </w:p>
    <w:p w:rsidR="002E55BE" w:rsidRDefault="002E55BE" w:rsidP="002E55BE">
      <w:pPr>
        <w:pStyle w:val="Paragraphedeliste"/>
        <w:numPr>
          <w:ilvl w:val="0"/>
          <w:numId w:val="2"/>
        </w:numPr>
      </w:pPr>
    </w:p>
    <w:p w:rsidR="00572500" w:rsidRPr="00546CBF" w:rsidRDefault="00572500" w:rsidP="00546CBF">
      <w:pPr>
        <w:spacing w:after="0"/>
        <w:rPr>
          <w:b/>
          <w:bCs/>
          <w:i/>
          <w:iCs/>
        </w:rPr>
      </w:pPr>
      <w:r w:rsidRPr="00546CBF">
        <w:rPr>
          <w:b/>
          <w:bCs/>
          <w:i/>
          <w:iCs/>
        </w:rPr>
        <w:t>Objectifs :</w:t>
      </w:r>
    </w:p>
    <w:p w:rsidR="00572500" w:rsidRDefault="00572500" w:rsidP="00546CBF">
      <w:pPr>
        <w:pStyle w:val="Paragraphedeliste"/>
        <w:numPr>
          <w:ilvl w:val="0"/>
          <w:numId w:val="1"/>
        </w:numPr>
        <w:spacing w:before="0"/>
      </w:pPr>
      <w:r>
        <w:t xml:space="preserve">Diagnostiquer une tumeur du foie primitive </w:t>
      </w:r>
    </w:p>
    <w:p w:rsidR="002E55BE" w:rsidRDefault="002E55BE" w:rsidP="002E55BE">
      <w:pPr>
        <w:pStyle w:val="Titre1"/>
      </w:pPr>
      <w:r>
        <w:t>Introduction :</w:t>
      </w:r>
    </w:p>
    <w:p w:rsidR="002E55BE" w:rsidRDefault="00E82835" w:rsidP="00E82835">
      <w:pPr>
        <w:pStyle w:val="Paragraphedeliste"/>
        <w:numPr>
          <w:ilvl w:val="0"/>
          <w:numId w:val="1"/>
        </w:numPr>
      </w:pPr>
      <w:r>
        <w:t>Cancer du foie :</w:t>
      </w:r>
    </w:p>
    <w:p w:rsidR="00E82835" w:rsidRDefault="00E82835" w:rsidP="00E82835">
      <w:pPr>
        <w:pStyle w:val="Paragraphedeliste"/>
        <w:numPr>
          <w:ilvl w:val="1"/>
          <w:numId w:val="1"/>
        </w:numPr>
      </w:pPr>
      <w:r w:rsidRPr="003F29C5">
        <w:rPr>
          <w:b/>
          <w:bCs/>
        </w:rPr>
        <w:t xml:space="preserve">Secondaire : </w:t>
      </w:r>
      <w:r>
        <w:t xml:space="preserve">95% </w:t>
      </w:r>
    </w:p>
    <w:p w:rsidR="00E82835" w:rsidRDefault="00E82835" w:rsidP="00E82835">
      <w:pPr>
        <w:pStyle w:val="Paragraphedeliste"/>
        <w:numPr>
          <w:ilvl w:val="1"/>
          <w:numId w:val="1"/>
        </w:numPr>
      </w:pPr>
      <w:r w:rsidRPr="003F29C5">
        <w:rPr>
          <w:b/>
          <w:bCs/>
        </w:rPr>
        <w:t xml:space="preserve">Primitif : </w:t>
      </w:r>
      <w:r>
        <w:t>5%</w:t>
      </w:r>
    </w:p>
    <w:p w:rsidR="00E82835" w:rsidRDefault="00E82835" w:rsidP="00E82835">
      <w:pPr>
        <w:pStyle w:val="Paragraphedeliste"/>
        <w:numPr>
          <w:ilvl w:val="0"/>
          <w:numId w:val="1"/>
        </w:numPr>
      </w:pPr>
      <w:r w:rsidRPr="003F29C5">
        <w:rPr>
          <w:b/>
          <w:bCs/>
          <w:color w:val="00843B" w:themeColor="accent1"/>
        </w:rPr>
        <w:t xml:space="preserve">Cancer primitif : </w:t>
      </w:r>
      <w:proofErr w:type="spellStart"/>
      <w:r w:rsidR="003F29C5">
        <w:t>H</w:t>
      </w:r>
      <w:r>
        <w:t>épatocarcinome</w:t>
      </w:r>
      <w:proofErr w:type="spellEnd"/>
      <w:r>
        <w:t xml:space="preserve"> </w:t>
      </w:r>
    </w:p>
    <w:p w:rsidR="00E82835" w:rsidRPr="003F29C5" w:rsidRDefault="00E82835" w:rsidP="00E8283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3F29C5">
        <w:rPr>
          <w:b/>
          <w:bCs/>
          <w:color w:val="00843B" w:themeColor="accent1"/>
        </w:rPr>
        <w:t>Cancers secondaires :</w:t>
      </w:r>
    </w:p>
    <w:p w:rsidR="00E82835" w:rsidRDefault="00E82835" w:rsidP="00E82835">
      <w:pPr>
        <w:pStyle w:val="Paragraphedeliste"/>
        <w:numPr>
          <w:ilvl w:val="1"/>
          <w:numId w:val="1"/>
        </w:numPr>
      </w:pPr>
      <w:r>
        <w:t>Cancer digestifs (50% des cas)</w:t>
      </w:r>
    </w:p>
    <w:p w:rsidR="00E82835" w:rsidRDefault="00E82835" w:rsidP="00E82835">
      <w:pPr>
        <w:pStyle w:val="Paragraphedeliste"/>
        <w:numPr>
          <w:ilvl w:val="1"/>
          <w:numId w:val="1"/>
        </w:numPr>
      </w:pPr>
      <w:r>
        <w:t>Cancer du sein (25% des cas)</w:t>
      </w:r>
    </w:p>
    <w:p w:rsidR="00E82835" w:rsidRDefault="00E82835" w:rsidP="00E82835">
      <w:pPr>
        <w:pStyle w:val="Paragraphedeliste"/>
        <w:numPr>
          <w:ilvl w:val="1"/>
          <w:numId w:val="1"/>
        </w:numPr>
      </w:pPr>
      <w:r>
        <w:t>Cancer des testicules et des bronches (20%)</w:t>
      </w:r>
    </w:p>
    <w:p w:rsidR="00A868D8" w:rsidRPr="003E2C3A" w:rsidRDefault="00A868D8" w:rsidP="00A868D8">
      <w:pPr>
        <w:pStyle w:val="Paragraphedeliste"/>
        <w:numPr>
          <w:ilvl w:val="0"/>
          <w:numId w:val="1"/>
        </w:numPr>
        <w:rPr>
          <w:b/>
          <w:bCs/>
        </w:rPr>
      </w:pPr>
      <w:r w:rsidRPr="003E2C3A">
        <w:rPr>
          <w:b/>
          <w:bCs/>
        </w:rPr>
        <w:t>Cancers primitifs :</w:t>
      </w:r>
    </w:p>
    <w:p w:rsidR="00A868D8" w:rsidRDefault="00A868D8" w:rsidP="00A868D8">
      <w:pPr>
        <w:pStyle w:val="Paragraphedeliste"/>
        <w:numPr>
          <w:ilvl w:val="1"/>
          <w:numId w:val="1"/>
        </w:numPr>
      </w:pPr>
      <w:r>
        <w:t xml:space="preserve">Se développe à partir des hépatocytes </w:t>
      </w:r>
    </w:p>
    <w:p w:rsidR="00A868D8" w:rsidRDefault="00A868D8" w:rsidP="00A868D8">
      <w:pPr>
        <w:pStyle w:val="Paragraphedeliste"/>
        <w:numPr>
          <w:ilvl w:val="1"/>
          <w:numId w:val="1"/>
        </w:numPr>
      </w:pPr>
      <w:r>
        <w:t>Nodulaires ou multi-nodulaire</w:t>
      </w:r>
    </w:p>
    <w:p w:rsidR="00A868D8" w:rsidRDefault="00A868D8" w:rsidP="00A868D8">
      <w:pPr>
        <w:pStyle w:val="Paragraphedeliste"/>
        <w:numPr>
          <w:ilvl w:val="1"/>
          <w:numId w:val="1"/>
        </w:numPr>
      </w:pPr>
      <w:r>
        <w:t xml:space="preserve">Fréquence élevée après 55 ans </w:t>
      </w:r>
    </w:p>
    <w:p w:rsidR="00A868D8" w:rsidRDefault="00A868D8" w:rsidP="00A868D8">
      <w:pPr>
        <w:pStyle w:val="Paragraphedeliste"/>
        <w:numPr>
          <w:ilvl w:val="1"/>
          <w:numId w:val="1"/>
        </w:numPr>
      </w:pPr>
      <w:r>
        <w:t xml:space="preserve">Fréquence élevée chez l’homme </w:t>
      </w:r>
    </w:p>
    <w:p w:rsidR="00A868D8" w:rsidRDefault="00A868D8" w:rsidP="00A868D8">
      <w:pPr>
        <w:pStyle w:val="Paragraphedeliste"/>
        <w:numPr>
          <w:ilvl w:val="0"/>
          <w:numId w:val="1"/>
        </w:numPr>
      </w:pPr>
      <w:r w:rsidRPr="003E2C3A">
        <w:rPr>
          <w:b/>
          <w:bCs/>
        </w:rPr>
        <w:t>Incidence</w:t>
      </w:r>
      <w:r>
        <w:t xml:space="preserve"> en France est de 1 – 5 cas/an pour 100 000 habitants</w:t>
      </w:r>
      <w:r w:rsidR="008B57F7">
        <w:t xml:space="preserve"> </w:t>
      </w:r>
    </w:p>
    <w:p w:rsidR="008F1FBA" w:rsidRDefault="008F1FBA" w:rsidP="002C4FC0">
      <w:pPr>
        <w:pStyle w:val="Titre2"/>
      </w:pPr>
      <w:r>
        <w:t>Facteurs de risque :</w:t>
      </w:r>
    </w:p>
    <w:p w:rsidR="008F1FBA" w:rsidRDefault="008F1FBA" w:rsidP="008F1FBA">
      <w:pPr>
        <w:pStyle w:val="Paragraphedeliste"/>
        <w:numPr>
          <w:ilvl w:val="0"/>
          <w:numId w:val="1"/>
        </w:numPr>
      </w:pPr>
      <w:r>
        <w:t xml:space="preserve">Cirrhose avec toutes ses causes </w:t>
      </w:r>
    </w:p>
    <w:p w:rsidR="008F1FBA" w:rsidRPr="00FF56AD" w:rsidRDefault="008F1FBA" w:rsidP="008F1FBA">
      <w:pPr>
        <w:pStyle w:val="Paragraphedeliste"/>
        <w:numPr>
          <w:ilvl w:val="0"/>
          <w:numId w:val="1"/>
        </w:numPr>
        <w:rPr>
          <w:b/>
          <w:bCs/>
        </w:rPr>
      </w:pPr>
      <w:r>
        <w:t>Alcoolisme</w:t>
      </w:r>
      <w:r w:rsidRPr="00FF56AD">
        <w:rPr>
          <w:b/>
          <w:bCs/>
        </w:rPr>
        <w:t xml:space="preserve"> 50 à 75%</w:t>
      </w:r>
    </w:p>
    <w:p w:rsidR="008F1FBA" w:rsidRDefault="008F1FBA" w:rsidP="008F1FBA">
      <w:pPr>
        <w:pStyle w:val="Paragraphedeliste"/>
        <w:numPr>
          <w:ilvl w:val="0"/>
          <w:numId w:val="1"/>
        </w:numPr>
      </w:pPr>
      <w:r>
        <w:t xml:space="preserve">Hépatite B et C </w:t>
      </w:r>
      <w:r w:rsidRPr="00FF56AD">
        <w:rPr>
          <w:b/>
          <w:bCs/>
        </w:rPr>
        <w:t>30%</w:t>
      </w:r>
      <w:r>
        <w:t xml:space="preserve"> </w:t>
      </w:r>
    </w:p>
    <w:p w:rsidR="008F1FBA" w:rsidRDefault="008F1FBA" w:rsidP="008F1FBA">
      <w:pPr>
        <w:pStyle w:val="Paragraphedeliste"/>
        <w:numPr>
          <w:ilvl w:val="0"/>
          <w:numId w:val="1"/>
        </w:numPr>
      </w:pPr>
      <w:r>
        <w:t>Substances toxiques (</w:t>
      </w:r>
      <w:proofErr w:type="spellStart"/>
      <w:r>
        <w:t>Alphatoxines</w:t>
      </w:r>
      <w:proofErr w:type="spellEnd"/>
      <w:r>
        <w:t xml:space="preserve"> B1)</w:t>
      </w:r>
    </w:p>
    <w:p w:rsidR="008F1FBA" w:rsidRDefault="008F1FBA" w:rsidP="008F1FBA">
      <w:pPr>
        <w:pStyle w:val="Paragraphedeliste"/>
        <w:numPr>
          <w:ilvl w:val="0"/>
          <w:numId w:val="1"/>
        </w:numPr>
      </w:pPr>
      <w:r>
        <w:t xml:space="preserve">Hémochromatose </w:t>
      </w:r>
    </w:p>
    <w:p w:rsidR="00FF56AD" w:rsidRDefault="00FF56AD" w:rsidP="00FF56AD">
      <w:pPr>
        <w:pStyle w:val="Titre2"/>
      </w:pPr>
      <w:r>
        <w:t>Rôles du foie :</w:t>
      </w:r>
    </w:p>
    <w:p w:rsidR="00FF56AD" w:rsidRDefault="00B02D41" w:rsidP="00FF56AD">
      <w:pPr>
        <w:pStyle w:val="Paragraphedeliste"/>
        <w:numPr>
          <w:ilvl w:val="0"/>
          <w:numId w:val="1"/>
        </w:numPr>
      </w:pPr>
      <w:r>
        <w:t xml:space="preserve">Les </w:t>
      </w:r>
      <w:r w:rsidRPr="009B4557">
        <w:rPr>
          <w:b/>
          <w:bCs/>
        </w:rPr>
        <w:t>cellules hépatiques :</w:t>
      </w:r>
    </w:p>
    <w:p w:rsidR="00B02D41" w:rsidRDefault="009B4557" w:rsidP="00B02D41">
      <w:pPr>
        <w:pStyle w:val="Paragraphedeliste"/>
        <w:numPr>
          <w:ilvl w:val="1"/>
          <w:numId w:val="1"/>
        </w:numPr>
      </w:pPr>
      <w:r>
        <w:t>Débarrassent</w:t>
      </w:r>
      <w:r w:rsidR="00B02D41">
        <w:t xml:space="preserve"> le foie des vieux GR </w:t>
      </w:r>
    </w:p>
    <w:p w:rsidR="00B02D41" w:rsidRDefault="00B02D41" w:rsidP="00B02D41">
      <w:pPr>
        <w:pStyle w:val="Paragraphedeliste"/>
        <w:numPr>
          <w:ilvl w:val="1"/>
          <w:numId w:val="1"/>
        </w:numPr>
      </w:pPr>
      <w:proofErr w:type="spellStart"/>
      <w:r>
        <w:t>Détoxifient</w:t>
      </w:r>
      <w:proofErr w:type="spellEnd"/>
      <w:r>
        <w:t xml:space="preserve"> en éliminant les toxines </w:t>
      </w:r>
    </w:p>
    <w:p w:rsidR="00B02D41" w:rsidRDefault="00B02D41" w:rsidP="00B02D41">
      <w:pPr>
        <w:pStyle w:val="Paragraphedeliste"/>
        <w:numPr>
          <w:ilvl w:val="1"/>
          <w:numId w:val="1"/>
        </w:numPr>
      </w:pPr>
      <w:r>
        <w:t xml:space="preserve">Rejettent les déchets </w:t>
      </w:r>
    </w:p>
    <w:p w:rsidR="00B02D41" w:rsidRDefault="00B02D41" w:rsidP="00B02D41">
      <w:pPr>
        <w:pStyle w:val="Paragraphedeliste"/>
        <w:numPr>
          <w:ilvl w:val="1"/>
          <w:numId w:val="1"/>
        </w:numPr>
      </w:pPr>
      <w:r>
        <w:t xml:space="preserve">Fabriquent la bile pour digestion des graisses </w:t>
      </w:r>
    </w:p>
    <w:p w:rsidR="00B02D41" w:rsidRDefault="00B02D41" w:rsidP="00B02D41">
      <w:pPr>
        <w:pStyle w:val="Paragraphedeliste"/>
        <w:numPr>
          <w:ilvl w:val="1"/>
          <w:numId w:val="1"/>
        </w:numPr>
      </w:pPr>
      <w:r>
        <w:t>Synthétisent des facteurs de coagulation</w:t>
      </w:r>
    </w:p>
    <w:p w:rsidR="00635D75" w:rsidRDefault="00105F56" w:rsidP="00105F56">
      <w:pPr>
        <w:pStyle w:val="Paragraphedeliste"/>
        <w:numPr>
          <w:ilvl w:val="1"/>
          <w:numId w:val="1"/>
        </w:numPr>
      </w:pPr>
      <w:r>
        <w:t xml:space="preserve">Réserve d’énergie : stocke le sucre, vitamine, graisse </w:t>
      </w:r>
    </w:p>
    <w:p w:rsidR="00105F56" w:rsidRDefault="00105F56" w:rsidP="00105F56">
      <w:pPr>
        <w:pStyle w:val="Paragraphedeliste"/>
        <w:numPr>
          <w:ilvl w:val="1"/>
          <w:numId w:val="1"/>
        </w:numPr>
      </w:pPr>
      <w:r>
        <w:t xml:space="preserve">Produit ou dégrade le cholestérol </w:t>
      </w:r>
    </w:p>
    <w:p w:rsidR="003B4928" w:rsidRDefault="003B4928" w:rsidP="003B4928">
      <w:pPr>
        <w:pStyle w:val="Titre1"/>
      </w:pPr>
      <w:r>
        <w:t>Diagnostic :</w:t>
      </w:r>
    </w:p>
    <w:p w:rsidR="003B4928" w:rsidRDefault="00FB1099" w:rsidP="00FB1099">
      <w:pPr>
        <w:pStyle w:val="Titre2"/>
      </w:pPr>
      <w:r>
        <w:lastRenderedPageBreak/>
        <w:t xml:space="preserve">Forme type : carcinome hépatocellulaire </w:t>
      </w:r>
    </w:p>
    <w:p w:rsidR="00FB1099" w:rsidRDefault="00FB1099" w:rsidP="00FB1099">
      <w:pPr>
        <w:pStyle w:val="Titre3"/>
      </w:pPr>
      <w:r>
        <w:t>Circonstances de découverte :</w:t>
      </w:r>
    </w:p>
    <w:p w:rsidR="00FB1099" w:rsidRDefault="00FB1099" w:rsidP="00FB1099">
      <w:pPr>
        <w:pStyle w:val="Paragraphedeliste"/>
        <w:numPr>
          <w:ilvl w:val="0"/>
          <w:numId w:val="1"/>
        </w:numPr>
      </w:pPr>
      <w:r>
        <w:t>Le diagnostic du CHC envisagé suite :</w:t>
      </w:r>
    </w:p>
    <w:p w:rsidR="00FB1099" w:rsidRDefault="00FB1099" w:rsidP="00FB1099">
      <w:pPr>
        <w:pStyle w:val="Paragraphedeliste"/>
        <w:numPr>
          <w:ilvl w:val="1"/>
          <w:numId w:val="1"/>
        </w:numPr>
      </w:pPr>
      <w:r>
        <w:t xml:space="preserve">A la découverte d’une lésion hépatique à l’échographie  </w:t>
      </w:r>
    </w:p>
    <w:p w:rsidR="00FB1099" w:rsidRDefault="00FB1099" w:rsidP="00FB1099">
      <w:pPr>
        <w:pStyle w:val="Paragraphedeliste"/>
        <w:numPr>
          <w:ilvl w:val="1"/>
          <w:numId w:val="1"/>
        </w:numPr>
      </w:pPr>
      <w:r>
        <w:t>A l’occasion de symptômes  pour une tumeur à un stade évoluée</w:t>
      </w:r>
      <w:r w:rsidR="00DD31E9">
        <w:t xml:space="preserve"> </w:t>
      </w:r>
    </w:p>
    <w:p w:rsidR="00DD31E9" w:rsidRPr="009D3DF9" w:rsidRDefault="00DD31E9" w:rsidP="009D3DF9">
      <w:pPr>
        <w:pStyle w:val="Citation"/>
        <w:jc w:val="center"/>
        <w:rPr>
          <w:rFonts w:ascii="Brush Script MT" w:hAnsi="Brush Script MT"/>
          <w:b w:val="0"/>
          <w:bCs/>
          <w:sz w:val="28"/>
          <w:szCs w:val="28"/>
        </w:rPr>
      </w:pPr>
      <w:r w:rsidRPr="009D3DF9">
        <w:rPr>
          <w:rFonts w:ascii="Brush Script MT" w:hAnsi="Brush Script MT"/>
          <w:b w:val="0"/>
          <w:bCs/>
          <w:sz w:val="28"/>
          <w:szCs w:val="28"/>
        </w:rPr>
        <w:t>Repose sur = anamnèse + examen clinique + examen biologique + examen de morphologie</w:t>
      </w:r>
    </w:p>
    <w:p w:rsidR="00DD31E9" w:rsidRDefault="005E765D" w:rsidP="005E765D">
      <w:pPr>
        <w:pStyle w:val="Titre3"/>
      </w:pPr>
      <w:r>
        <w:t>Symptômes :</w:t>
      </w:r>
    </w:p>
    <w:p w:rsidR="005E765D" w:rsidRDefault="005E765D" w:rsidP="005E765D">
      <w:pPr>
        <w:pStyle w:val="Paragraphedeliste"/>
        <w:numPr>
          <w:ilvl w:val="0"/>
          <w:numId w:val="3"/>
        </w:numPr>
      </w:pPr>
      <w:r w:rsidRPr="007E13C7">
        <w:rPr>
          <w:b/>
          <w:bCs/>
        </w:rPr>
        <w:t>Douleur</w:t>
      </w:r>
      <w:r>
        <w:t xml:space="preserve"> de l’hypochondre droit </w:t>
      </w:r>
    </w:p>
    <w:p w:rsidR="005E765D" w:rsidRDefault="005E765D" w:rsidP="005E765D">
      <w:pPr>
        <w:pStyle w:val="Paragraphedeliste"/>
        <w:numPr>
          <w:ilvl w:val="0"/>
          <w:numId w:val="3"/>
        </w:numPr>
      </w:pPr>
      <w:r w:rsidRPr="007E13C7">
        <w:rPr>
          <w:b/>
          <w:bCs/>
        </w:rPr>
        <w:t>Altération de l’état général</w:t>
      </w:r>
      <w:r>
        <w:t xml:space="preserve"> avec amaigrissement et asthénie, nausées, vomissements, perte d’appétit </w:t>
      </w:r>
    </w:p>
    <w:p w:rsidR="005E765D" w:rsidRPr="007E13C7" w:rsidRDefault="005E765D" w:rsidP="005E765D">
      <w:pPr>
        <w:pStyle w:val="Paragraphedeliste"/>
        <w:numPr>
          <w:ilvl w:val="0"/>
          <w:numId w:val="3"/>
        </w:numPr>
        <w:rPr>
          <w:b/>
          <w:bCs/>
        </w:rPr>
      </w:pPr>
      <w:r w:rsidRPr="007E13C7">
        <w:rPr>
          <w:b/>
          <w:bCs/>
        </w:rPr>
        <w:t xml:space="preserve">Décompensation brutale d’une cirrhose </w:t>
      </w:r>
    </w:p>
    <w:p w:rsidR="005E765D" w:rsidRDefault="005E765D" w:rsidP="009D3DF9">
      <w:pPr>
        <w:pStyle w:val="Paragraphedeliste"/>
        <w:numPr>
          <w:ilvl w:val="0"/>
          <w:numId w:val="2"/>
        </w:numPr>
        <w:ind w:left="1068"/>
      </w:pPr>
      <w:r>
        <w:t xml:space="preserve">Patient porteur d’une cirrhose </w:t>
      </w:r>
    </w:p>
    <w:p w:rsidR="009D3DF9" w:rsidRDefault="003A13C9" w:rsidP="003A13C9">
      <w:pPr>
        <w:pStyle w:val="Titre3"/>
      </w:pPr>
      <w:r>
        <w:t>Examen clinique :</w:t>
      </w:r>
    </w:p>
    <w:p w:rsidR="003A13C9" w:rsidRDefault="003A13C9" w:rsidP="003A13C9">
      <w:pPr>
        <w:pStyle w:val="Paragraphedeliste"/>
        <w:numPr>
          <w:ilvl w:val="0"/>
          <w:numId w:val="1"/>
        </w:numPr>
      </w:pPr>
      <w:r w:rsidRPr="006C545A">
        <w:rPr>
          <w:b/>
          <w:bCs/>
        </w:rPr>
        <w:t>Douleur</w:t>
      </w:r>
      <w:r>
        <w:t xml:space="preserve"> provoqué au niveau de l’hypochondre droit </w:t>
      </w:r>
    </w:p>
    <w:p w:rsidR="003A13C9" w:rsidRDefault="003A13C9" w:rsidP="003A13C9">
      <w:pPr>
        <w:pStyle w:val="Paragraphedeliste"/>
        <w:numPr>
          <w:ilvl w:val="0"/>
          <w:numId w:val="1"/>
        </w:numPr>
      </w:pPr>
      <w:r w:rsidRPr="006C545A">
        <w:rPr>
          <w:b/>
          <w:bCs/>
        </w:rPr>
        <w:t>Hépatomégalie</w:t>
      </w:r>
      <w:r>
        <w:t xml:space="preserve"> dure, irrégulière, douloureuse, sensible, et parfois avec un souffle vasculaire systolique ou continu </w:t>
      </w:r>
    </w:p>
    <w:p w:rsidR="006C545A" w:rsidRDefault="003A13C9" w:rsidP="003A13C9">
      <w:pPr>
        <w:pStyle w:val="Paragraphedeliste"/>
        <w:numPr>
          <w:ilvl w:val="0"/>
          <w:numId w:val="1"/>
        </w:numPr>
      </w:pPr>
      <w:r w:rsidRPr="006C545A">
        <w:rPr>
          <w:b/>
          <w:bCs/>
        </w:rPr>
        <w:t xml:space="preserve">Bosse </w:t>
      </w:r>
      <w:r w:rsidRPr="006C545A">
        <w:t>ou</w:t>
      </w:r>
      <w:r w:rsidRPr="006C545A">
        <w:rPr>
          <w:b/>
          <w:bCs/>
        </w:rPr>
        <w:t xml:space="preserve"> masse</w:t>
      </w:r>
      <w:r>
        <w:t xml:space="preserve"> sous les côtes, du côté droit</w:t>
      </w:r>
    </w:p>
    <w:p w:rsidR="00E7383F" w:rsidRPr="007E13C7" w:rsidRDefault="00E7383F" w:rsidP="003A13C9">
      <w:pPr>
        <w:pStyle w:val="Paragraphedeliste"/>
        <w:numPr>
          <w:ilvl w:val="0"/>
          <w:numId w:val="1"/>
        </w:numPr>
        <w:rPr>
          <w:color w:val="FF0000"/>
        </w:rPr>
      </w:pPr>
      <w:r w:rsidRPr="007E13C7">
        <w:rPr>
          <w:b/>
          <w:bCs/>
          <w:color w:val="FF0000"/>
        </w:rPr>
        <w:t>A un stade tardif :</w:t>
      </w:r>
    </w:p>
    <w:p w:rsidR="00E7383F" w:rsidRDefault="00E7383F" w:rsidP="00E7383F">
      <w:pPr>
        <w:pStyle w:val="Paragraphedeliste"/>
        <w:numPr>
          <w:ilvl w:val="1"/>
          <w:numId w:val="1"/>
        </w:numPr>
      </w:pPr>
      <w:r>
        <w:t>Intensification de la douleur</w:t>
      </w:r>
    </w:p>
    <w:p w:rsidR="00E7383F" w:rsidRDefault="00E7383F" w:rsidP="00E7383F">
      <w:pPr>
        <w:pStyle w:val="Paragraphedeliste"/>
        <w:numPr>
          <w:ilvl w:val="1"/>
          <w:numId w:val="1"/>
        </w:numPr>
      </w:pPr>
      <w:r>
        <w:t>Ascite</w:t>
      </w:r>
    </w:p>
    <w:p w:rsidR="00E7383F" w:rsidRDefault="00E7383F" w:rsidP="00E7383F">
      <w:pPr>
        <w:pStyle w:val="Paragraphedeliste"/>
        <w:numPr>
          <w:ilvl w:val="1"/>
          <w:numId w:val="1"/>
        </w:numPr>
      </w:pPr>
      <w:r>
        <w:t xml:space="preserve">Splénomégalie </w:t>
      </w:r>
    </w:p>
    <w:p w:rsidR="00E7383F" w:rsidRDefault="00E7383F" w:rsidP="00E7383F">
      <w:pPr>
        <w:pStyle w:val="Paragraphedeliste"/>
        <w:numPr>
          <w:ilvl w:val="1"/>
          <w:numId w:val="1"/>
        </w:numPr>
      </w:pPr>
      <w:r>
        <w:t xml:space="preserve">Augmentation du volume de l’abdomen </w:t>
      </w:r>
    </w:p>
    <w:p w:rsidR="003A13C9" w:rsidRDefault="00E7383F" w:rsidP="00E7383F">
      <w:pPr>
        <w:pStyle w:val="Paragraphedeliste"/>
        <w:numPr>
          <w:ilvl w:val="1"/>
          <w:numId w:val="1"/>
        </w:numPr>
      </w:pPr>
      <w:r>
        <w:t>Ictère (rare)</w:t>
      </w:r>
      <w:r w:rsidR="003A13C9">
        <w:t xml:space="preserve"> </w:t>
      </w:r>
    </w:p>
    <w:p w:rsidR="007E13C7" w:rsidRDefault="007E13C7" w:rsidP="00E72601">
      <w:pPr>
        <w:pStyle w:val="Titre3"/>
      </w:pPr>
      <w:r>
        <w:t>Examens biologiques :</w:t>
      </w:r>
    </w:p>
    <w:p w:rsidR="007E13C7" w:rsidRPr="00647886" w:rsidRDefault="007E13C7" w:rsidP="007E13C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647886">
        <w:rPr>
          <w:b/>
          <w:bCs/>
          <w:color w:val="00843B" w:themeColor="accent1"/>
        </w:rPr>
        <w:t>Marqueurs tumoraux :</w:t>
      </w:r>
    </w:p>
    <w:p w:rsidR="007E13C7" w:rsidRPr="00647886" w:rsidRDefault="007E13C7" w:rsidP="007E13C7">
      <w:pPr>
        <w:pStyle w:val="Paragraphedeliste"/>
        <w:numPr>
          <w:ilvl w:val="1"/>
          <w:numId w:val="1"/>
        </w:numPr>
        <w:rPr>
          <w:u w:val="single"/>
        </w:rPr>
      </w:pPr>
      <w:r>
        <w:t xml:space="preserve">Augmentation de </w:t>
      </w:r>
      <w:r w:rsidRPr="00647886">
        <w:rPr>
          <w:b/>
          <w:bCs/>
        </w:rPr>
        <w:t>l’</w:t>
      </w:r>
      <w:r w:rsidRPr="00647886">
        <w:rPr>
          <w:b/>
          <w:bCs/>
          <w:u w:val="single"/>
        </w:rPr>
        <w:t>alpha-</w:t>
      </w:r>
      <w:proofErr w:type="spellStart"/>
      <w:r w:rsidRPr="00647886">
        <w:rPr>
          <w:b/>
          <w:bCs/>
          <w:u w:val="single"/>
        </w:rPr>
        <w:t>fœto</w:t>
      </w:r>
      <w:proofErr w:type="spellEnd"/>
      <w:r w:rsidRPr="00647886">
        <w:rPr>
          <w:b/>
          <w:bCs/>
          <w:u w:val="single"/>
        </w:rPr>
        <w:t>-protéine</w:t>
      </w:r>
      <w:r w:rsidRPr="00647886">
        <w:rPr>
          <w:u w:val="single"/>
        </w:rPr>
        <w:t xml:space="preserve"> </w:t>
      </w:r>
    </w:p>
    <w:p w:rsidR="00E72601" w:rsidRDefault="00E72601" w:rsidP="00E72601">
      <w:pPr>
        <w:pStyle w:val="Paragraphedeliste"/>
        <w:numPr>
          <w:ilvl w:val="2"/>
          <w:numId w:val="1"/>
        </w:numPr>
      </w:pPr>
      <w:r>
        <w:t xml:space="preserve">Augmenté dans 60 à 95% des CHC </w:t>
      </w:r>
    </w:p>
    <w:p w:rsidR="00E72601" w:rsidRDefault="00E72601" w:rsidP="00E72601">
      <w:pPr>
        <w:pStyle w:val="Paragraphedeliste"/>
        <w:numPr>
          <w:ilvl w:val="2"/>
          <w:numId w:val="1"/>
        </w:numPr>
      </w:pPr>
      <w:r>
        <w:t xml:space="preserve">Taux normal &lt; 20 </w:t>
      </w:r>
      <w:proofErr w:type="spellStart"/>
      <w:r>
        <w:t>ng</w:t>
      </w:r>
      <w:proofErr w:type="spellEnd"/>
      <w:r>
        <w:t>/ml</w:t>
      </w:r>
    </w:p>
    <w:p w:rsidR="00E72601" w:rsidRDefault="00E72601" w:rsidP="00E72601">
      <w:pPr>
        <w:pStyle w:val="Paragraphedeliste"/>
        <w:numPr>
          <w:ilvl w:val="2"/>
          <w:numId w:val="1"/>
        </w:numPr>
      </w:pPr>
      <w:r>
        <w:t xml:space="preserve">Taux supérieur à 500 </w:t>
      </w:r>
      <w:proofErr w:type="spellStart"/>
      <w:r>
        <w:t>ng</w:t>
      </w:r>
      <w:proofErr w:type="spellEnd"/>
      <w:r>
        <w:t xml:space="preserve">/ml = spécifique, doit faire activement rechercher un CHC avec la réalisation d’une imagerie en coupe hépatique </w:t>
      </w:r>
    </w:p>
    <w:p w:rsidR="00E72601" w:rsidRDefault="00E72601" w:rsidP="00E72601">
      <w:pPr>
        <w:pStyle w:val="Paragraphedeliste"/>
        <w:numPr>
          <w:ilvl w:val="2"/>
          <w:numId w:val="1"/>
        </w:numPr>
      </w:pPr>
      <w:r>
        <w:t xml:space="preserve">Elévation exponentielle = caractéristique </w:t>
      </w:r>
    </w:p>
    <w:p w:rsidR="00E72601" w:rsidRPr="00647886" w:rsidRDefault="00E72601" w:rsidP="00E7260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647886">
        <w:rPr>
          <w:b/>
          <w:bCs/>
          <w:color w:val="00843B" w:themeColor="accent1"/>
        </w:rPr>
        <w:t xml:space="preserve">Syndrome inflammatoire </w:t>
      </w:r>
    </w:p>
    <w:p w:rsidR="00647886" w:rsidRDefault="00946E3D" w:rsidP="00351134">
      <w:pPr>
        <w:pStyle w:val="Titre3"/>
      </w:pPr>
      <w:r>
        <w:t>Examens morphologiques :</w:t>
      </w:r>
    </w:p>
    <w:p w:rsidR="00946E3D" w:rsidRPr="00351134" w:rsidRDefault="00946E3D" w:rsidP="00946E3D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351134">
        <w:rPr>
          <w:b/>
          <w:bCs/>
          <w:color w:val="00843B" w:themeColor="accent1"/>
        </w:rPr>
        <w:t>L’échotomographie abdominale :</w:t>
      </w:r>
    </w:p>
    <w:p w:rsidR="00946E3D" w:rsidRDefault="00946E3D" w:rsidP="00946E3D">
      <w:pPr>
        <w:pStyle w:val="Paragraphedeliste"/>
        <w:numPr>
          <w:ilvl w:val="1"/>
          <w:numId w:val="1"/>
        </w:numPr>
      </w:pPr>
      <w:r>
        <w:t xml:space="preserve">Montre l’aspect des lésions </w:t>
      </w:r>
    </w:p>
    <w:p w:rsidR="00946E3D" w:rsidRDefault="00946E3D" w:rsidP="00946E3D">
      <w:pPr>
        <w:pStyle w:val="Paragraphedeliste"/>
        <w:numPr>
          <w:ilvl w:val="1"/>
          <w:numId w:val="1"/>
        </w:numPr>
      </w:pPr>
      <w:r>
        <w:t xml:space="preserve">Unique ou multiple </w:t>
      </w:r>
    </w:p>
    <w:p w:rsidR="00946E3D" w:rsidRDefault="00946E3D" w:rsidP="00946E3D">
      <w:pPr>
        <w:pStyle w:val="Paragraphedeliste"/>
        <w:numPr>
          <w:ilvl w:val="1"/>
          <w:numId w:val="1"/>
        </w:numPr>
      </w:pPr>
      <w:r>
        <w:t xml:space="preserve">Contours nets ou mal définissable </w:t>
      </w:r>
    </w:p>
    <w:p w:rsidR="00946E3D" w:rsidRDefault="00946E3D" w:rsidP="00946E3D">
      <w:pPr>
        <w:pStyle w:val="Paragraphedeliste"/>
        <w:numPr>
          <w:ilvl w:val="1"/>
          <w:numId w:val="1"/>
        </w:numPr>
      </w:pPr>
      <w:r>
        <w:t>Les formes les plus fréquentes sont :</w:t>
      </w:r>
    </w:p>
    <w:p w:rsidR="00946E3D" w:rsidRDefault="00946E3D" w:rsidP="00946E3D">
      <w:pPr>
        <w:pStyle w:val="Paragraphedeliste"/>
        <w:numPr>
          <w:ilvl w:val="2"/>
          <w:numId w:val="1"/>
        </w:numPr>
      </w:pPr>
      <w:r>
        <w:lastRenderedPageBreak/>
        <w:t xml:space="preserve">La forme </w:t>
      </w:r>
      <w:proofErr w:type="spellStart"/>
      <w:r>
        <w:t>infiltrante</w:t>
      </w:r>
      <w:proofErr w:type="spellEnd"/>
      <w:r>
        <w:t xml:space="preserve"> </w:t>
      </w:r>
      <w:proofErr w:type="spellStart"/>
      <w:r>
        <w:t>isoéchogène</w:t>
      </w:r>
      <w:proofErr w:type="spellEnd"/>
      <w:r>
        <w:t xml:space="preserve">, </w:t>
      </w:r>
    </w:p>
    <w:p w:rsidR="00946E3D" w:rsidRDefault="00946E3D" w:rsidP="00946E3D">
      <w:pPr>
        <w:pStyle w:val="Paragraphedeliste"/>
        <w:numPr>
          <w:ilvl w:val="2"/>
          <w:numId w:val="1"/>
        </w:numPr>
      </w:pPr>
      <w:r>
        <w:t xml:space="preserve">La forme nodulaire de petite taille </w:t>
      </w:r>
      <w:proofErr w:type="spellStart"/>
      <w:r>
        <w:t>hypoéchogène</w:t>
      </w:r>
      <w:proofErr w:type="spellEnd"/>
      <w:r>
        <w:t xml:space="preserve"> </w:t>
      </w:r>
    </w:p>
    <w:p w:rsidR="00946E3D" w:rsidRDefault="00946E3D" w:rsidP="00946E3D">
      <w:pPr>
        <w:pStyle w:val="Paragraphedeliste"/>
        <w:numPr>
          <w:ilvl w:val="2"/>
          <w:numId w:val="1"/>
        </w:numPr>
      </w:pPr>
      <w:r>
        <w:t xml:space="preserve">La forme nodulaire de grande taille hyperéchogène avec au centre des zones </w:t>
      </w:r>
      <w:proofErr w:type="spellStart"/>
      <w:r>
        <w:t>hypoéchogène</w:t>
      </w:r>
      <w:r w:rsidR="00185640">
        <w:t>s</w:t>
      </w:r>
      <w:proofErr w:type="spellEnd"/>
    </w:p>
    <w:p w:rsidR="00332CFA" w:rsidRPr="0068136D" w:rsidRDefault="00332CFA" w:rsidP="00332CF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68136D">
        <w:rPr>
          <w:b/>
          <w:bCs/>
          <w:color w:val="00843B" w:themeColor="accent1"/>
        </w:rPr>
        <w:t>Tomodensitométrie (TDM) ou le scanner :</w:t>
      </w:r>
    </w:p>
    <w:p w:rsidR="00332CFA" w:rsidRDefault="00332CFA" w:rsidP="00332CFA">
      <w:pPr>
        <w:pStyle w:val="Paragraphedeliste"/>
        <w:numPr>
          <w:ilvl w:val="1"/>
          <w:numId w:val="1"/>
        </w:numPr>
      </w:pPr>
      <w:r>
        <w:t>Mode hélicoïdal :</w:t>
      </w:r>
    </w:p>
    <w:p w:rsidR="00332CFA" w:rsidRDefault="00332CFA" w:rsidP="00332CFA">
      <w:pPr>
        <w:pStyle w:val="Paragraphedeliste"/>
        <w:numPr>
          <w:ilvl w:val="2"/>
          <w:numId w:val="1"/>
        </w:numPr>
      </w:pPr>
      <w:r w:rsidRPr="0068136D">
        <w:rPr>
          <w:b/>
          <w:bCs/>
          <w:u w:val="single"/>
        </w:rPr>
        <w:t>Avant injection</w:t>
      </w:r>
      <w:r w:rsidRPr="0068136D">
        <w:rPr>
          <w:b/>
          <w:bCs/>
        </w:rPr>
        <w:t> :</w:t>
      </w:r>
      <w:r>
        <w:t xml:space="preserve"> une lésion </w:t>
      </w:r>
      <w:proofErr w:type="spellStart"/>
      <w:r>
        <w:t>hypodense</w:t>
      </w:r>
      <w:proofErr w:type="spellEnd"/>
      <w:r>
        <w:t xml:space="preserve"> ou rarement </w:t>
      </w:r>
      <w:proofErr w:type="spellStart"/>
      <w:r>
        <w:t>isodense</w:t>
      </w:r>
      <w:proofErr w:type="spellEnd"/>
      <w:r>
        <w:t xml:space="preserve"> </w:t>
      </w:r>
    </w:p>
    <w:p w:rsidR="00956962" w:rsidRDefault="00332CFA" w:rsidP="00332CFA">
      <w:pPr>
        <w:pStyle w:val="Paragraphedeliste"/>
        <w:numPr>
          <w:ilvl w:val="2"/>
          <w:numId w:val="1"/>
        </w:numPr>
      </w:pPr>
      <w:r w:rsidRPr="0068136D">
        <w:rPr>
          <w:b/>
          <w:bCs/>
          <w:u w:val="single"/>
        </w:rPr>
        <w:t>Avec injection</w:t>
      </w:r>
      <w:r w:rsidRPr="0068136D">
        <w:rPr>
          <w:b/>
          <w:bCs/>
        </w:rPr>
        <w:t> :</w:t>
      </w:r>
      <w:r>
        <w:t xml:space="preserve"> caractère </w:t>
      </w:r>
      <w:proofErr w:type="spellStart"/>
      <w:r>
        <w:t>hypervascularisé</w:t>
      </w:r>
      <w:proofErr w:type="spellEnd"/>
      <w:r>
        <w:t xml:space="preserve"> de la tumeur qui prend rapidement le produit de contraste</w:t>
      </w:r>
      <w:r w:rsidR="00ED4795">
        <w:t xml:space="preserve"> </w:t>
      </w:r>
    </w:p>
    <w:p w:rsidR="00332CFA" w:rsidRDefault="00752695" w:rsidP="00956962">
      <w:pPr>
        <w:pStyle w:val="Paragraphedeliste"/>
        <w:numPr>
          <w:ilvl w:val="0"/>
          <w:numId w:val="1"/>
        </w:numPr>
      </w:pPr>
      <w:r w:rsidRPr="00752695">
        <w:rPr>
          <w:b/>
          <w:bCs/>
          <w:color w:val="00843B" w:themeColor="accent1"/>
        </w:rPr>
        <w:t>L’IRM</w:t>
      </w:r>
      <w:r w:rsidRPr="00752695">
        <w:rPr>
          <w:color w:val="00843B" w:themeColor="accent1"/>
        </w:rPr>
        <w:t xml:space="preserve"> </w:t>
      </w:r>
      <w:r>
        <w:t>avec injection de ferrites montre des nodules vides de fer</w:t>
      </w:r>
    </w:p>
    <w:p w:rsidR="00477DD8" w:rsidRDefault="00477DD8" w:rsidP="00956962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 xml:space="preserve">L’échographie </w:t>
      </w:r>
      <w:r w:rsidR="001E1290" w:rsidRPr="001E1290">
        <w:rPr>
          <w:b/>
          <w:bCs/>
          <w:color w:val="00843B" w:themeColor="accent1"/>
        </w:rPr>
        <w:t>de contraste :</w:t>
      </w:r>
      <w:r w:rsidR="001E1290" w:rsidRPr="001E1290">
        <w:rPr>
          <w:color w:val="00843B" w:themeColor="accent1"/>
        </w:rPr>
        <w:t xml:space="preserve"> </w:t>
      </w:r>
      <w:r w:rsidR="001E1290">
        <w:t>consiste à associer une échographie conventionnelle à l’injection d’un produit de contraste ultrasonore</w:t>
      </w:r>
    </w:p>
    <w:p w:rsidR="00A10B54" w:rsidRDefault="00A10B54" w:rsidP="00956962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>L’artériographie par injection intra-</w:t>
      </w:r>
      <w:r w:rsidRPr="008203F3">
        <w:rPr>
          <w:b/>
          <w:bCs/>
          <w:color w:val="00843B" w:themeColor="accent1"/>
        </w:rPr>
        <w:t xml:space="preserve">hépatique : </w:t>
      </w:r>
      <w:r>
        <w:t xml:space="preserve">avec émulsion du </w:t>
      </w:r>
      <w:proofErr w:type="spellStart"/>
      <w:r>
        <w:t>lipiodol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hypervascularisation</w:t>
      </w:r>
      <w:proofErr w:type="spellEnd"/>
      <w:r>
        <w:t xml:space="preserve"> avec un refoulement des artères par la tumeur </w:t>
      </w:r>
    </w:p>
    <w:p w:rsidR="00E10C84" w:rsidRDefault="008203F3" w:rsidP="00E10C84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>La ponction biopsie écho</w:t>
      </w:r>
      <w:r w:rsidRPr="00B007E5">
        <w:rPr>
          <w:b/>
          <w:bCs/>
          <w:color w:val="00843B" w:themeColor="accent1"/>
        </w:rPr>
        <w:t xml:space="preserve">-guidée : </w:t>
      </w:r>
      <w:r>
        <w:t xml:space="preserve">à l’aiguille fine </w:t>
      </w:r>
    </w:p>
    <w:p w:rsidR="00647886" w:rsidRPr="00B007E5" w:rsidRDefault="00E10C84" w:rsidP="00E10C84">
      <w:pPr>
        <w:pStyle w:val="Paragraphedeliste"/>
        <w:numPr>
          <w:ilvl w:val="1"/>
          <w:numId w:val="1"/>
        </w:numPr>
      </w:pPr>
      <w:r w:rsidRPr="00B007E5">
        <w:t xml:space="preserve">= </w:t>
      </w:r>
      <w:r w:rsidR="00B007E5">
        <w:t>C</w:t>
      </w:r>
      <w:r w:rsidRPr="00B007E5">
        <w:t>ertitude diagnostique dans 60 à 90% des cas</w:t>
      </w:r>
    </w:p>
    <w:p w:rsidR="00647886" w:rsidRDefault="00E10C84" w:rsidP="00647886">
      <w:pPr>
        <w:pStyle w:val="Paragraphedeliste"/>
        <w:numPr>
          <w:ilvl w:val="1"/>
          <w:numId w:val="1"/>
        </w:numPr>
      </w:pPr>
      <w:r w:rsidRPr="00B007E5">
        <w:t xml:space="preserve">Indiquée en cas de négativité des examens précédents </w:t>
      </w:r>
    </w:p>
    <w:p w:rsidR="00BB53FE" w:rsidRDefault="00BB53FE" w:rsidP="00BB53FE">
      <w:pPr>
        <w:pStyle w:val="Titre1"/>
      </w:pPr>
      <w:r>
        <w:t>Diagnostic différentiel :</w:t>
      </w:r>
    </w:p>
    <w:p w:rsidR="00BB53FE" w:rsidRPr="00F01D50" w:rsidRDefault="00BB53FE" w:rsidP="00BB53F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01D50">
        <w:rPr>
          <w:b/>
          <w:bCs/>
          <w:color w:val="00843B" w:themeColor="accent1"/>
        </w:rPr>
        <w:t>Tumeurs bénignes du foie :</w:t>
      </w:r>
    </w:p>
    <w:p w:rsidR="00BB53FE" w:rsidRPr="00F01D50" w:rsidRDefault="00BB53FE" w:rsidP="00BB53FE">
      <w:pPr>
        <w:pStyle w:val="Paragraphedeliste"/>
        <w:numPr>
          <w:ilvl w:val="0"/>
          <w:numId w:val="4"/>
        </w:numPr>
        <w:rPr>
          <w:b/>
          <w:bCs/>
        </w:rPr>
      </w:pPr>
      <w:r w:rsidRPr="00F01D50">
        <w:rPr>
          <w:b/>
          <w:bCs/>
        </w:rPr>
        <w:t>Adénome du foie :</w:t>
      </w:r>
    </w:p>
    <w:p w:rsidR="00BB53FE" w:rsidRDefault="00BB53FE" w:rsidP="00BB53FE">
      <w:pPr>
        <w:pStyle w:val="Paragraphedeliste"/>
        <w:numPr>
          <w:ilvl w:val="1"/>
          <w:numId w:val="1"/>
        </w:numPr>
      </w:pPr>
      <w:r>
        <w:t xml:space="preserve">Femme avec notion de prise de contraceptifs </w:t>
      </w:r>
    </w:p>
    <w:p w:rsidR="00BB53FE" w:rsidRDefault="00BB53FE" w:rsidP="00BB53FE">
      <w:pPr>
        <w:pStyle w:val="Paragraphedeliste"/>
        <w:numPr>
          <w:ilvl w:val="1"/>
          <w:numId w:val="1"/>
        </w:numPr>
      </w:pPr>
      <w:r>
        <w:t xml:space="preserve">Traitement = arrêt des contraceptif, exérèse chirurgicale </w:t>
      </w:r>
    </w:p>
    <w:p w:rsidR="00BB53FE" w:rsidRPr="00F01D50" w:rsidRDefault="00BB53FE" w:rsidP="00BB53FE">
      <w:pPr>
        <w:pStyle w:val="Paragraphedeliste"/>
        <w:numPr>
          <w:ilvl w:val="0"/>
          <w:numId w:val="4"/>
        </w:numPr>
        <w:rPr>
          <w:b/>
          <w:bCs/>
        </w:rPr>
      </w:pPr>
      <w:r w:rsidRPr="00F01D50">
        <w:rPr>
          <w:b/>
          <w:bCs/>
        </w:rPr>
        <w:t>Hyperplasie nodulaire focale :</w:t>
      </w:r>
    </w:p>
    <w:p w:rsidR="00BB53FE" w:rsidRDefault="00BB53FE" w:rsidP="00BB53FE">
      <w:pPr>
        <w:pStyle w:val="Paragraphedeliste"/>
        <w:numPr>
          <w:ilvl w:val="1"/>
          <w:numId w:val="1"/>
        </w:numPr>
      </w:pPr>
      <w:r>
        <w:t>Traitement = arrêt des contraceptifs, surveillance</w:t>
      </w:r>
    </w:p>
    <w:p w:rsidR="00BB53FE" w:rsidRPr="00F01D50" w:rsidRDefault="00BB53FE" w:rsidP="00BB53FE">
      <w:pPr>
        <w:pStyle w:val="Paragraphedeliste"/>
        <w:numPr>
          <w:ilvl w:val="0"/>
          <w:numId w:val="4"/>
        </w:numPr>
        <w:rPr>
          <w:b/>
          <w:bCs/>
        </w:rPr>
      </w:pPr>
      <w:r w:rsidRPr="00F01D50">
        <w:rPr>
          <w:b/>
          <w:bCs/>
        </w:rPr>
        <w:t xml:space="preserve">Angiome </w:t>
      </w:r>
    </w:p>
    <w:p w:rsidR="00BB53FE" w:rsidRPr="00F01D50" w:rsidRDefault="00BB53FE" w:rsidP="00BB53FE">
      <w:pPr>
        <w:pStyle w:val="Paragraphedeliste"/>
        <w:numPr>
          <w:ilvl w:val="0"/>
          <w:numId w:val="4"/>
        </w:numPr>
        <w:rPr>
          <w:b/>
          <w:bCs/>
        </w:rPr>
      </w:pPr>
      <w:r w:rsidRPr="00F01D50">
        <w:rPr>
          <w:b/>
          <w:bCs/>
        </w:rPr>
        <w:t xml:space="preserve">Kystes hépatiques </w:t>
      </w:r>
    </w:p>
    <w:p w:rsidR="00F01D50" w:rsidRDefault="002623C3" w:rsidP="002623C3">
      <w:pPr>
        <w:pStyle w:val="Titre1"/>
      </w:pPr>
      <w:r>
        <w:t>Traitement :</w:t>
      </w:r>
    </w:p>
    <w:p w:rsidR="002623C3" w:rsidRDefault="002623C3" w:rsidP="002623C3">
      <w:pPr>
        <w:pStyle w:val="Paragraphedeliste"/>
        <w:numPr>
          <w:ilvl w:val="0"/>
          <w:numId w:val="1"/>
        </w:numPr>
      </w:pPr>
      <w:r>
        <w:t xml:space="preserve">Les décisions thérapeutiques </w:t>
      </w:r>
      <w:r w:rsidR="0089025F">
        <w:t xml:space="preserve">se décident en Réunion de Concertation Pluridisciplinaire RCP </w:t>
      </w:r>
    </w:p>
    <w:p w:rsidR="0089025F" w:rsidRDefault="00C1721C" w:rsidP="00DD5B03">
      <w:pPr>
        <w:pStyle w:val="Titre2"/>
      </w:pPr>
      <w:r>
        <w:t>Traitement médical :</w:t>
      </w:r>
    </w:p>
    <w:p w:rsidR="00C1721C" w:rsidRDefault="00C1721C" w:rsidP="00C1721C">
      <w:pPr>
        <w:pStyle w:val="Paragraphedeliste"/>
        <w:numPr>
          <w:ilvl w:val="0"/>
          <w:numId w:val="1"/>
        </w:numPr>
      </w:pPr>
      <w:r w:rsidRPr="00720672">
        <w:rPr>
          <w:b/>
          <w:bCs/>
        </w:rPr>
        <w:t xml:space="preserve">La  </w:t>
      </w:r>
      <w:proofErr w:type="spellStart"/>
      <w:r w:rsidRPr="00720672">
        <w:rPr>
          <w:b/>
          <w:bCs/>
        </w:rPr>
        <w:t>chimiolipoembolisation</w:t>
      </w:r>
      <w:proofErr w:type="spellEnd"/>
      <w:r>
        <w:t> :</w:t>
      </w:r>
    </w:p>
    <w:p w:rsidR="00CA2255" w:rsidRDefault="00CA2255" w:rsidP="00CA2255">
      <w:pPr>
        <w:pStyle w:val="Paragraphedeliste"/>
        <w:numPr>
          <w:ilvl w:val="1"/>
          <w:numId w:val="1"/>
        </w:numPr>
      </w:pPr>
      <w:r>
        <w:t xml:space="preserve">Lipiodol injecté par voie artérielle hépatique </w:t>
      </w:r>
    </w:p>
    <w:p w:rsidR="00CA2255" w:rsidRDefault="00CA2255" w:rsidP="00CA2255">
      <w:pPr>
        <w:pStyle w:val="Paragraphedeliste"/>
        <w:numPr>
          <w:ilvl w:val="1"/>
          <w:numId w:val="1"/>
        </w:numPr>
      </w:pPr>
      <w:r>
        <w:t xml:space="preserve">Se fixe pour plus de 75% au niveau du foie </w:t>
      </w:r>
    </w:p>
    <w:p w:rsidR="00CA2255" w:rsidRDefault="00CA2255" w:rsidP="00CA2255">
      <w:pPr>
        <w:pStyle w:val="Paragraphedeliste"/>
        <w:numPr>
          <w:ilvl w:val="1"/>
          <w:numId w:val="1"/>
        </w:numPr>
      </w:pPr>
      <w:r>
        <w:t xml:space="preserve">Persiste plusieurs semaines au niveau de la tumeur </w:t>
      </w:r>
    </w:p>
    <w:p w:rsidR="00CA2255" w:rsidRDefault="00CA2255" w:rsidP="00CA2255">
      <w:pPr>
        <w:pStyle w:val="Paragraphedeliste"/>
        <w:numPr>
          <w:ilvl w:val="1"/>
          <w:numId w:val="1"/>
        </w:numPr>
      </w:pPr>
      <w:r>
        <w:t xml:space="preserve">Le </w:t>
      </w:r>
      <w:proofErr w:type="spellStart"/>
      <w:r>
        <w:t>lipiodol</w:t>
      </w:r>
      <w:proofErr w:type="spellEnd"/>
      <w:r>
        <w:t xml:space="preserve"> peut être associé à différentes  substances cytotoxiques comme l’</w:t>
      </w:r>
      <w:proofErr w:type="spellStart"/>
      <w:r>
        <w:t>Adriamycine</w:t>
      </w:r>
      <w:proofErr w:type="spellEnd"/>
      <w:r>
        <w:t xml:space="preserve"> </w:t>
      </w:r>
    </w:p>
    <w:p w:rsidR="00CA2255" w:rsidRDefault="00CA2255" w:rsidP="00CA2255">
      <w:pPr>
        <w:pStyle w:val="Paragraphedeliste"/>
        <w:numPr>
          <w:ilvl w:val="1"/>
          <w:numId w:val="1"/>
        </w:numPr>
      </w:pPr>
      <w:r>
        <w:t>Permet de réduire le volume tumoral chez + de 50%</w:t>
      </w:r>
    </w:p>
    <w:p w:rsidR="00720672" w:rsidRDefault="00CA2255" w:rsidP="00CA2255">
      <w:pPr>
        <w:pStyle w:val="Paragraphedeliste"/>
        <w:numPr>
          <w:ilvl w:val="0"/>
          <w:numId w:val="1"/>
        </w:numPr>
      </w:pPr>
      <w:r w:rsidRPr="00720672">
        <w:rPr>
          <w:b/>
          <w:bCs/>
        </w:rPr>
        <w:t>La chimiothérapie</w:t>
      </w:r>
      <w:r>
        <w:t xml:space="preserve"> ou le </w:t>
      </w:r>
      <w:r w:rsidRPr="00720672">
        <w:rPr>
          <w:b/>
          <w:bCs/>
        </w:rPr>
        <w:t>traitement hormonal</w:t>
      </w:r>
      <w:r>
        <w:t xml:space="preserve"> est très décevants</w:t>
      </w:r>
    </w:p>
    <w:p w:rsidR="00CA2255" w:rsidRPr="000D654B" w:rsidRDefault="00CA2255" w:rsidP="00CA2255">
      <w:pPr>
        <w:pStyle w:val="Paragraphedeliste"/>
        <w:numPr>
          <w:ilvl w:val="0"/>
          <w:numId w:val="1"/>
        </w:numPr>
        <w:rPr>
          <w:b/>
          <w:bCs/>
        </w:rPr>
      </w:pPr>
      <w:r w:rsidRPr="000D654B">
        <w:rPr>
          <w:b/>
          <w:bCs/>
        </w:rPr>
        <w:t xml:space="preserve"> </w:t>
      </w:r>
      <w:r w:rsidR="00A66F2F" w:rsidRPr="000D654B">
        <w:rPr>
          <w:b/>
          <w:bCs/>
        </w:rPr>
        <w:t>Injection intra-tumorale d’éthanol :</w:t>
      </w:r>
    </w:p>
    <w:p w:rsidR="00A66F2F" w:rsidRDefault="00A66F2F" w:rsidP="00A66F2F">
      <w:pPr>
        <w:pStyle w:val="Paragraphedeliste"/>
        <w:numPr>
          <w:ilvl w:val="1"/>
          <w:numId w:val="1"/>
        </w:numPr>
      </w:pPr>
      <w:r>
        <w:t xml:space="preserve">(Alcool absolu) répétée plusieurs fois au sein d’un CHC permet une destruction de la lésion </w:t>
      </w:r>
    </w:p>
    <w:p w:rsidR="00A66F2F" w:rsidRDefault="00A66F2F" w:rsidP="00A66F2F">
      <w:pPr>
        <w:pStyle w:val="Paragraphedeliste"/>
        <w:numPr>
          <w:ilvl w:val="1"/>
          <w:numId w:val="1"/>
        </w:numPr>
      </w:pPr>
      <w:r>
        <w:t xml:space="preserve">&lt; 5 cm, visible, accessible, non immédiatement </w:t>
      </w:r>
      <w:r w:rsidR="002E4492">
        <w:t>sous capsulaire</w:t>
      </w:r>
      <w:r>
        <w:t xml:space="preserve"> </w:t>
      </w:r>
    </w:p>
    <w:p w:rsidR="00A66F2F" w:rsidRDefault="00A66F2F" w:rsidP="00A66F2F">
      <w:pPr>
        <w:pStyle w:val="Paragraphedeliste"/>
        <w:numPr>
          <w:ilvl w:val="1"/>
          <w:numId w:val="1"/>
        </w:numPr>
      </w:pPr>
      <w:r>
        <w:t>5 à 10 cc sont injectés et répétés tous les 2</w:t>
      </w:r>
      <w:r w:rsidR="002E4492">
        <w:t xml:space="preserve"> </w:t>
      </w:r>
      <w:r>
        <w:t>à 4 jours (ou un gros volume en une fois)</w:t>
      </w:r>
    </w:p>
    <w:p w:rsidR="002E4492" w:rsidRDefault="002E4492" w:rsidP="002E4492">
      <w:pPr>
        <w:pStyle w:val="Titre2"/>
      </w:pPr>
      <w:r>
        <w:t>Traitement chirurgical :</w:t>
      </w:r>
    </w:p>
    <w:p w:rsidR="002E4492" w:rsidRPr="002E4492" w:rsidRDefault="002E4492" w:rsidP="002E449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2E4492">
        <w:rPr>
          <w:b/>
          <w:bCs/>
          <w:color w:val="00843B" w:themeColor="accent1"/>
        </w:rPr>
        <w:lastRenderedPageBreak/>
        <w:t>CHC sur cirrhose :</w:t>
      </w:r>
    </w:p>
    <w:p w:rsidR="002E4492" w:rsidRDefault="002E4492" w:rsidP="002E4492">
      <w:pPr>
        <w:pStyle w:val="Paragraphedeliste"/>
        <w:numPr>
          <w:ilvl w:val="1"/>
          <w:numId w:val="1"/>
        </w:numPr>
      </w:pPr>
      <w:r w:rsidRPr="00A52786">
        <w:rPr>
          <w:b/>
          <w:bCs/>
        </w:rPr>
        <w:t>Seuls sont opérables</w:t>
      </w:r>
      <w:r>
        <w:t xml:space="preserve"> les CHC de :</w:t>
      </w:r>
    </w:p>
    <w:p w:rsidR="002E4492" w:rsidRDefault="002E4492" w:rsidP="002E4492">
      <w:pPr>
        <w:pStyle w:val="Paragraphedeliste"/>
        <w:numPr>
          <w:ilvl w:val="2"/>
          <w:numId w:val="1"/>
        </w:numPr>
      </w:pPr>
      <w:r>
        <w:t xml:space="preserve">Petite taille </w:t>
      </w:r>
    </w:p>
    <w:p w:rsidR="002E4492" w:rsidRDefault="002E4492" w:rsidP="002E4492">
      <w:pPr>
        <w:pStyle w:val="Paragraphedeliste"/>
        <w:numPr>
          <w:ilvl w:val="2"/>
          <w:numId w:val="1"/>
        </w:numPr>
      </w:pPr>
      <w:r>
        <w:t xml:space="preserve">D’extension intra-hépatique limitée </w:t>
      </w:r>
    </w:p>
    <w:p w:rsidR="002E4492" w:rsidRDefault="002E4492" w:rsidP="002E4492">
      <w:pPr>
        <w:pStyle w:val="Paragraphedeliste"/>
        <w:numPr>
          <w:ilvl w:val="2"/>
          <w:numId w:val="1"/>
        </w:numPr>
      </w:pPr>
      <w:r>
        <w:t xml:space="preserve">Non compliqués de thrombose portale </w:t>
      </w:r>
    </w:p>
    <w:p w:rsidR="002E4492" w:rsidRDefault="002E4492" w:rsidP="002E4492">
      <w:pPr>
        <w:pStyle w:val="Paragraphedeliste"/>
        <w:numPr>
          <w:ilvl w:val="2"/>
          <w:numId w:val="1"/>
        </w:numPr>
      </w:pPr>
      <w:r>
        <w:t xml:space="preserve">Non métastasés et </w:t>
      </w:r>
    </w:p>
    <w:p w:rsidR="002E4492" w:rsidRDefault="002E4492" w:rsidP="002E4492">
      <w:pPr>
        <w:pStyle w:val="Paragraphedeliste"/>
        <w:numPr>
          <w:ilvl w:val="2"/>
          <w:numId w:val="1"/>
        </w:numPr>
      </w:pPr>
      <w:r>
        <w:t xml:space="preserve">Sans insuffisance hépatocellulaire </w:t>
      </w:r>
    </w:p>
    <w:p w:rsidR="002E4492" w:rsidRPr="00A52786" w:rsidRDefault="002E4492" w:rsidP="002E4492">
      <w:pPr>
        <w:pStyle w:val="Paragraphedeliste"/>
        <w:numPr>
          <w:ilvl w:val="1"/>
          <w:numId w:val="1"/>
        </w:numPr>
        <w:rPr>
          <w:b/>
          <w:bCs/>
        </w:rPr>
      </w:pPr>
      <w:r w:rsidRPr="00A52786">
        <w:rPr>
          <w:b/>
          <w:bCs/>
        </w:rPr>
        <w:t xml:space="preserve">La transplantation hépatique reste à définir </w:t>
      </w:r>
    </w:p>
    <w:p w:rsidR="002E4492" w:rsidRPr="002E4492" w:rsidRDefault="002E4492" w:rsidP="002E449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2E4492">
        <w:rPr>
          <w:b/>
          <w:bCs/>
          <w:color w:val="00843B" w:themeColor="accent1"/>
        </w:rPr>
        <w:t>CHC sur foie sain sont rares :</w:t>
      </w:r>
    </w:p>
    <w:p w:rsidR="002E4492" w:rsidRDefault="002E4492" w:rsidP="002E4492">
      <w:pPr>
        <w:pStyle w:val="Paragraphedeliste"/>
        <w:numPr>
          <w:ilvl w:val="1"/>
          <w:numId w:val="1"/>
        </w:numPr>
      </w:pPr>
      <w:r>
        <w:t>Hépatectomie élargie, une transplantation ou une tumorectomie</w:t>
      </w:r>
    </w:p>
    <w:p w:rsidR="0084649A" w:rsidRDefault="0084649A" w:rsidP="000E69E1">
      <w:pPr>
        <w:pStyle w:val="Titre2"/>
      </w:pPr>
      <w:r>
        <w:t>Traitement préventif :</w:t>
      </w:r>
    </w:p>
    <w:p w:rsidR="0084649A" w:rsidRDefault="0084649A" w:rsidP="000E69E1">
      <w:pPr>
        <w:pStyle w:val="Titre3"/>
      </w:pPr>
      <w:r>
        <w:t>Prévention primaire</w:t>
      </w:r>
      <w:r w:rsidR="000E69E1">
        <w:t> :</w:t>
      </w:r>
    </w:p>
    <w:p w:rsidR="0084649A" w:rsidRDefault="0084649A" w:rsidP="0084649A">
      <w:pPr>
        <w:pStyle w:val="Paragraphedeliste"/>
        <w:numPr>
          <w:ilvl w:val="0"/>
          <w:numId w:val="1"/>
        </w:numPr>
      </w:pPr>
      <w:r w:rsidRPr="004B4ACB">
        <w:rPr>
          <w:b/>
          <w:bCs/>
        </w:rPr>
        <w:t>Vaccination</w:t>
      </w:r>
      <w:r>
        <w:t xml:space="preserve"> contre l’hépatite B </w:t>
      </w:r>
    </w:p>
    <w:p w:rsidR="0084649A" w:rsidRDefault="0084649A" w:rsidP="0084649A">
      <w:pPr>
        <w:pStyle w:val="Paragraphedeliste"/>
        <w:numPr>
          <w:ilvl w:val="0"/>
          <w:numId w:val="1"/>
        </w:numPr>
      </w:pPr>
      <w:r w:rsidRPr="004B4ACB">
        <w:rPr>
          <w:b/>
          <w:bCs/>
        </w:rPr>
        <w:t>Identification des porteurs</w:t>
      </w:r>
      <w:r>
        <w:t xml:space="preserve"> du VHC </w:t>
      </w:r>
    </w:p>
    <w:p w:rsidR="0084649A" w:rsidRDefault="0084649A" w:rsidP="0084649A">
      <w:pPr>
        <w:pStyle w:val="Paragraphedeliste"/>
        <w:numPr>
          <w:ilvl w:val="0"/>
          <w:numId w:val="1"/>
        </w:numPr>
      </w:pPr>
      <w:r w:rsidRPr="004B4ACB">
        <w:rPr>
          <w:b/>
          <w:bCs/>
        </w:rPr>
        <w:t>Lutte</w:t>
      </w:r>
      <w:r>
        <w:t xml:space="preserve"> contre l’alcoolisme </w:t>
      </w:r>
    </w:p>
    <w:p w:rsidR="0084649A" w:rsidRDefault="0084649A" w:rsidP="000E69E1">
      <w:pPr>
        <w:pStyle w:val="Titre3"/>
      </w:pPr>
      <w:r>
        <w:t>Prévention secondaire :</w:t>
      </w:r>
    </w:p>
    <w:p w:rsidR="0084649A" w:rsidRDefault="0084649A" w:rsidP="0084649A">
      <w:pPr>
        <w:pStyle w:val="Paragraphedeliste"/>
        <w:numPr>
          <w:ilvl w:val="0"/>
          <w:numId w:val="1"/>
        </w:numPr>
      </w:pPr>
      <w:r>
        <w:t>Dépistage précoce du CHC chez les patients porteurs d</w:t>
      </w:r>
      <w:r w:rsidR="000E69E1">
        <w:t xml:space="preserve">’une </w:t>
      </w:r>
      <w:proofErr w:type="spellStart"/>
      <w:r w:rsidR="000E69E1">
        <w:t>hépatopathie</w:t>
      </w:r>
      <w:proofErr w:type="spellEnd"/>
      <w:r w:rsidR="000E69E1">
        <w:t xml:space="preserve"> chronique </w:t>
      </w:r>
    </w:p>
    <w:p w:rsidR="000E69E1" w:rsidRPr="002623C3" w:rsidRDefault="000E69E1" w:rsidP="0084649A">
      <w:pPr>
        <w:pStyle w:val="Paragraphedeliste"/>
        <w:numPr>
          <w:ilvl w:val="0"/>
          <w:numId w:val="1"/>
        </w:numPr>
      </w:pPr>
      <w:r>
        <w:t>Par dosage systématique de l’alpha-</w:t>
      </w:r>
      <w:proofErr w:type="spellStart"/>
      <w:r>
        <w:t>fœto</w:t>
      </w:r>
      <w:proofErr w:type="spellEnd"/>
      <w:r>
        <w:t xml:space="preserve">-protéine et pratique d’une échographie hépatique tous les 6 mois </w:t>
      </w:r>
    </w:p>
    <w:sectPr w:rsidR="000E69E1" w:rsidRPr="002623C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1FC2" w:rsidRDefault="00F51FC2" w:rsidP="004D7CF1">
      <w:pPr>
        <w:spacing w:before="0" w:after="0" w:line="240" w:lineRule="auto"/>
      </w:pPr>
      <w:r>
        <w:separator/>
      </w:r>
    </w:p>
  </w:endnote>
  <w:endnote w:type="continuationSeparator" w:id="0">
    <w:p w:rsidR="00F51FC2" w:rsidRDefault="00F51FC2" w:rsidP="004D7C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1167843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52195" w:rsidRDefault="00952195" w:rsidP="00885ED1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4D7CF1" w:rsidRDefault="004D7C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217282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52195" w:rsidRDefault="00952195" w:rsidP="00885ED1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4D7CF1" w:rsidRDefault="004D7C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1FC2" w:rsidRDefault="00F51FC2" w:rsidP="004D7CF1">
      <w:pPr>
        <w:spacing w:before="0" w:after="0" w:line="240" w:lineRule="auto"/>
      </w:pPr>
      <w:r>
        <w:separator/>
      </w:r>
    </w:p>
  </w:footnote>
  <w:footnote w:type="continuationSeparator" w:id="0">
    <w:p w:rsidR="00F51FC2" w:rsidRDefault="00F51FC2" w:rsidP="004D7CF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CF1" w:rsidRDefault="004D7CF1">
    <w:pPr>
      <w:pStyle w:val="En-tte"/>
    </w:pPr>
    <w:r>
      <w:t>14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9BE"/>
    <w:multiLevelType w:val="hybridMultilevel"/>
    <w:tmpl w:val="5CBAAF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87E5D"/>
    <w:multiLevelType w:val="hybridMultilevel"/>
    <w:tmpl w:val="EB327B60"/>
    <w:lvl w:ilvl="0" w:tplc="FFFFFFFF">
      <w:start w:val="1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E2B4A"/>
    <w:multiLevelType w:val="hybridMultilevel"/>
    <w:tmpl w:val="51A45C42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23824"/>
    <w:multiLevelType w:val="hybridMultilevel"/>
    <w:tmpl w:val="43883094"/>
    <w:lvl w:ilvl="0" w:tplc="202A2D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47379">
    <w:abstractNumId w:val="2"/>
  </w:num>
  <w:num w:numId="2" w16cid:durableId="39477377">
    <w:abstractNumId w:val="1"/>
  </w:num>
  <w:num w:numId="3" w16cid:durableId="1780563280">
    <w:abstractNumId w:val="3"/>
  </w:num>
  <w:num w:numId="4" w16cid:durableId="60470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F1"/>
    <w:rsid w:val="000D654B"/>
    <w:rsid w:val="000E69E1"/>
    <w:rsid w:val="00105F56"/>
    <w:rsid w:val="00185640"/>
    <w:rsid w:val="001E1290"/>
    <w:rsid w:val="002227D3"/>
    <w:rsid w:val="00231438"/>
    <w:rsid w:val="002623C3"/>
    <w:rsid w:val="002C4FC0"/>
    <w:rsid w:val="002E4492"/>
    <w:rsid w:val="002E55BE"/>
    <w:rsid w:val="00332CFA"/>
    <w:rsid w:val="00351134"/>
    <w:rsid w:val="003A13C9"/>
    <w:rsid w:val="003B4928"/>
    <w:rsid w:val="003E2C3A"/>
    <w:rsid w:val="003F29C5"/>
    <w:rsid w:val="00477DD8"/>
    <w:rsid w:val="004B4ACB"/>
    <w:rsid w:val="004D7CF1"/>
    <w:rsid w:val="00546CBF"/>
    <w:rsid w:val="00572500"/>
    <w:rsid w:val="005E765D"/>
    <w:rsid w:val="005F5B1B"/>
    <w:rsid w:val="00620B83"/>
    <w:rsid w:val="00635D75"/>
    <w:rsid w:val="00647886"/>
    <w:rsid w:val="0068136D"/>
    <w:rsid w:val="006C545A"/>
    <w:rsid w:val="00720672"/>
    <w:rsid w:val="00752695"/>
    <w:rsid w:val="00792EB0"/>
    <w:rsid w:val="007E13C7"/>
    <w:rsid w:val="008203F3"/>
    <w:rsid w:val="0084649A"/>
    <w:rsid w:val="0089025F"/>
    <w:rsid w:val="008A63CC"/>
    <w:rsid w:val="008B57F7"/>
    <w:rsid w:val="008F1FBA"/>
    <w:rsid w:val="00911179"/>
    <w:rsid w:val="00946E3D"/>
    <w:rsid w:val="00952195"/>
    <w:rsid w:val="00956962"/>
    <w:rsid w:val="009B4557"/>
    <w:rsid w:val="009D3DF9"/>
    <w:rsid w:val="009E48A4"/>
    <w:rsid w:val="009F0590"/>
    <w:rsid w:val="00A10B54"/>
    <w:rsid w:val="00A13B24"/>
    <w:rsid w:val="00A15F22"/>
    <w:rsid w:val="00A52786"/>
    <w:rsid w:val="00A66F2F"/>
    <w:rsid w:val="00A868D8"/>
    <w:rsid w:val="00B007E5"/>
    <w:rsid w:val="00B02D41"/>
    <w:rsid w:val="00B7070B"/>
    <w:rsid w:val="00BB53FE"/>
    <w:rsid w:val="00C026C0"/>
    <w:rsid w:val="00C1721C"/>
    <w:rsid w:val="00CA2255"/>
    <w:rsid w:val="00DD31E9"/>
    <w:rsid w:val="00DD5B03"/>
    <w:rsid w:val="00E10C84"/>
    <w:rsid w:val="00E72601"/>
    <w:rsid w:val="00E7383F"/>
    <w:rsid w:val="00E82835"/>
    <w:rsid w:val="00ED4795"/>
    <w:rsid w:val="00F01D50"/>
    <w:rsid w:val="00F51FC2"/>
    <w:rsid w:val="00FB1099"/>
    <w:rsid w:val="00FF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E286"/>
  <w15:chartTrackingRefBased/>
  <w15:docId w15:val="{88B4656D-4F44-7E4B-BF94-BFD60D26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D7CF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7CF1"/>
  </w:style>
  <w:style w:type="paragraph" w:styleId="Pieddepage">
    <w:name w:val="footer"/>
    <w:basedOn w:val="Normal"/>
    <w:link w:val="PieddepageCar"/>
    <w:uiPriority w:val="99"/>
    <w:unhideWhenUsed/>
    <w:rsid w:val="004D7CF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7CF1"/>
  </w:style>
  <w:style w:type="character" w:styleId="Numrodepage">
    <w:name w:val="page number"/>
    <w:basedOn w:val="Policepardfaut"/>
    <w:uiPriority w:val="99"/>
    <w:semiHidden/>
    <w:unhideWhenUsed/>
    <w:rsid w:val="00952195"/>
  </w:style>
  <w:style w:type="paragraph" w:styleId="Paragraphedeliste">
    <w:name w:val="List Paragraph"/>
    <w:basedOn w:val="Normal"/>
    <w:uiPriority w:val="34"/>
    <w:qFormat/>
    <w:rsid w:val="0057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64</TotalTime>
  <Pages>4</Pages>
  <Words>789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60</cp:revision>
  <dcterms:created xsi:type="dcterms:W3CDTF">2025-02-14T11:11:00Z</dcterms:created>
  <dcterms:modified xsi:type="dcterms:W3CDTF">2025-02-14T12:17:00Z</dcterms:modified>
</cp:coreProperties>
</file>