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1E78" w:rsidRDefault="0072402A" w:rsidP="0072402A">
      <w:pPr>
        <w:pStyle w:val="Titre"/>
      </w:pPr>
      <w:r>
        <w:t>hernie hiatale</w:t>
      </w:r>
    </w:p>
    <w:p w:rsidR="00677787" w:rsidRDefault="00677787" w:rsidP="00677787">
      <w:r>
        <w:t xml:space="preserve">Objectifs : </w:t>
      </w:r>
    </w:p>
    <w:p w:rsidR="00677787" w:rsidRDefault="00677787" w:rsidP="00677787">
      <w:pPr>
        <w:pStyle w:val="Paragraphedeliste"/>
        <w:numPr>
          <w:ilvl w:val="0"/>
          <w:numId w:val="1"/>
        </w:numPr>
      </w:pPr>
      <w:r>
        <w:t xml:space="preserve">Diagnostiquer une hernie hiatale </w:t>
      </w:r>
    </w:p>
    <w:p w:rsidR="00677787" w:rsidRDefault="00677787" w:rsidP="00677787">
      <w:pPr>
        <w:pStyle w:val="Paragraphedeliste"/>
        <w:numPr>
          <w:ilvl w:val="0"/>
          <w:numId w:val="1"/>
        </w:numPr>
      </w:pPr>
      <w:r>
        <w:t xml:space="preserve">Argumenter l’attitude thérapeutique </w:t>
      </w:r>
    </w:p>
    <w:p w:rsidR="00677787" w:rsidRDefault="00677787" w:rsidP="00191D01">
      <w:pPr>
        <w:pStyle w:val="Titre1"/>
      </w:pPr>
      <w:r>
        <w:t xml:space="preserve">Introduction : </w:t>
      </w:r>
    </w:p>
    <w:p w:rsidR="006340D9" w:rsidRDefault="00677787" w:rsidP="00677787">
      <w:pPr>
        <w:pStyle w:val="Paragraphedeliste"/>
        <w:numPr>
          <w:ilvl w:val="0"/>
          <w:numId w:val="1"/>
        </w:numPr>
      </w:pPr>
      <w:r>
        <w:t xml:space="preserve">Hernie hiatale = </w:t>
      </w:r>
      <w:r w:rsidR="006340D9">
        <w:t xml:space="preserve">protrusion </w:t>
      </w:r>
      <w:proofErr w:type="spellStart"/>
      <w:r w:rsidR="006340D9">
        <w:t>intrathoracique</w:t>
      </w:r>
      <w:proofErr w:type="spellEnd"/>
      <w:r w:rsidR="006340D9">
        <w:t xml:space="preserve"> d’un viscère intra-abdominal à travers le hiatus œsophagien</w:t>
      </w:r>
    </w:p>
    <w:p w:rsidR="00E64DAC" w:rsidRDefault="006340D9" w:rsidP="00677787">
      <w:pPr>
        <w:pStyle w:val="Paragraphedeliste"/>
        <w:numPr>
          <w:ilvl w:val="0"/>
          <w:numId w:val="1"/>
        </w:numPr>
      </w:pPr>
      <w:r>
        <w:t>Prévalence : élevée dans les populations occidentales</w:t>
      </w:r>
    </w:p>
    <w:p w:rsidR="00E64DAC" w:rsidRDefault="00E64DAC" w:rsidP="00677787">
      <w:pPr>
        <w:pStyle w:val="Paragraphedeliste"/>
        <w:numPr>
          <w:ilvl w:val="0"/>
          <w:numId w:val="1"/>
        </w:numPr>
      </w:pPr>
      <w:r>
        <w:t xml:space="preserve">Relativement bénignes </w:t>
      </w:r>
    </w:p>
    <w:p w:rsidR="00E64DAC" w:rsidRDefault="00E64DAC" w:rsidP="00677787">
      <w:pPr>
        <w:pStyle w:val="Paragraphedeliste"/>
        <w:numPr>
          <w:ilvl w:val="0"/>
          <w:numId w:val="1"/>
        </w:numPr>
      </w:pPr>
      <w:r>
        <w:t xml:space="preserve">Deux grands types : </w:t>
      </w:r>
    </w:p>
    <w:p w:rsidR="00E64DAC" w:rsidRDefault="00E64DAC" w:rsidP="00E64DAC">
      <w:pPr>
        <w:pStyle w:val="Paragraphedeliste"/>
        <w:numPr>
          <w:ilvl w:val="1"/>
          <w:numId w:val="1"/>
        </w:numPr>
      </w:pPr>
      <w:r>
        <w:t>Hernie hiatale par glissement :</w:t>
      </w:r>
    </w:p>
    <w:p w:rsidR="00E64DAC" w:rsidRDefault="00E64DAC" w:rsidP="00E64DAC">
      <w:pPr>
        <w:pStyle w:val="Paragraphedeliste"/>
        <w:numPr>
          <w:ilvl w:val="2"/>
          <w:numId w:val="1"/>
        </w:numPr>
      </w:pPr>
      <w:r>
        <w:t xml:space="preserve">Les plus fréquentes </w:t>
      </w:r>
    </w:p>
    <w:p w:rsidR="00E64DAC" w:rsidRDefault="00E64DAC" w:rsidP="00E64DAC">
      <w:pPr>
        <w:pStyle w:val="Paragraphedeliste"/>
        <w:numPr>
          <w:ilvl w:val="2"/>
          <w:numId w:val="1"/>
        </w:numPr>
      </w:pPr>
      <w:r>
        <w:t xml:space="preserve">Se compliquent de RGO </w:t>
      </w:r>
    </w:p>
    <w:p w:rsidR="00E64DAC" w:rsidRDefault="00E64DAC" w:rsidP="00E64DAC">
      <w:pPr>
        <w:pStyle w:val="Paragraphedeliste"/>
        <w:numPr>
          <w:ilvl w:val="1"/>
          <w:numId w:val="1"/>
        </w:numPr>
      </w:pPr>
      <w:r>
        <w:t>Hernie hiatale par roulement :</w:t>
      </w:r>
    </w:p>
    <w:p w:rsidR="00E64DAC" w:rsidRDefault="00E64DAC" w:rsidP="00E64DAC">
      <w:pPr>
        <w:pStyle w:val="Paragraphedeliste"/>
        <w:numPr>
          <w:ilvl w:val="2"/>
          <w:numId w:val="1"/>
        </w:numPr>
      </w:pPr>
      <w:r>
        <w:t xml:space="preserve">Moins fréquents </w:t>
      </w:r>
    </w:p>
    <w:p w:rsidR="00191D01" w:rsidRDefault="00191D01" w:rsidP="00191D01">
      <w:pPr>
        <w:pStyle w:val="Paragraphedeliste"/>
        <w:numPr>
          <w:ilvl w:val="2"/>
          <w:numId w:val="1"/>
        </w:numPr>
      </w:pPr>
      <w:r>
        <w:t xml:space="preserve">Ne se compliquent pas de RGO </w:t>
      </w:r>
    </w:p>
    <w:p w:rsidR="00191D01" w:rsidRDefault="00191D01" w:rsidP="00191D01">
      <w:pPr>
        <w:pStyle w:val="Paragraphedeliste"/>
        <w:numPr>
          <w:ilvl w:val="2"/>
          <w:numId w:val="1"/>
        </w:numPr>
      </w:pPr>
      <w:r>
        <w:t xml:space="preserve">S’étranglent  ou saignent </w:t>
      </w:r>
    </w:p>
    <w:p w:rsidR="00677787" w:rsidRDefault="00191D01" w:rsidP="00191D01">
      <w:pPr>
        <w:pStyle w:val="Titre1"/>
      </w:pPr>
      <w:r>
        <w:t>Rappels anatomiques :</w:t>
      </w:r>
      <w:r w:rsidR="006340D9">
        <w:t xml:space="preserve"> </w:t>
      </w:r>
    </w:p>
    <w:p w:rsidR="00191D01" w:rsidRDefault="00191D01" w:rsidP="00191D01">
      <w:pPr>
        <w:pStyle w:val="Paragraphedeliste"/>
        <w:numPr>
          <w:ilvl w:val="0"/>
          <w:numId w:val="1"/>
        </w:numPr>
      </w:pPr>
      <w:r>
        <w:t xml:space="preserve">Bol alimentaire descend de l’œsophage vers </w:t>
      </w:r>
      <w:r w:rsidR="00FF6AD5">
        <w:t>l’</w:t>
      </w:r>
      <w:r w:rsidR="008B3D03">
        <w:t xml:space="preserve">estomac </w:t>
      </w:r>
    </w:p>
    <w:p w:rsidR="00DB0AA6" w:rsidRDefault="00590D7B" w:rsidP="00191D01">
      <w:pPr>
        <w:pStyle w:val="Paragraphedeliste"/>
        <w:numPr>
          <w:ilvl w:val="0"/>
          <w:numId w:val="1"/>
        </w:numPr>
      </w:pPr>
      <w:r>
        <w:t xml:space="preserve">Passage rétrograde de l’estomac vers l’œsophage </w:t>
      </w:r>
    </w:p>
    <w:p w:rsidR="00590D7B" w:rsidRDefault="00590D7B" w:rsidP="00191D01">
      <w:pPr>
        <w:pStyle w:val="Paragraphedeliste"/>
        <w:numPr>
          <w:ilvl w:val="0"/>
          <w:numId w:val="1"/>
        </w:numPr>
      </w:pPr>
      <w:r>
        <w:sym w:font="Wingdings" w:char="F0E0"/>
      </w:r>
      <w:r>
        <w:t xml:space="preserve"> pression abdominale &gt; pression thoracique </w:t>
      </w:r>
    </w:p>
    <w:p w:rsidR="00590D7B" w:rsidRDefault="00590D7B" w:rsidP="00191D01">
      <w:pPr>
        <w:pStyle w:val="Paragraphedeliste"/>
        <w:numPr>
          <w:ilvl w:val="0"/>
          <w:numId w:val="1"/>
        </w:numPr>
      </w:pPr>
      <w:r>
        <w:sym w:font="Wingdings" w:char="F0E0"/>
      </w:r>
      <w:r>
        <w:t xml:space="preserve"> continence cardi</w:t>
      </w:r>
      <w:r w:rsidR="00D5577E">
        <w:t xml:space="preserve">ale </w:t>
      </w:r>
    </w:p>
    <w:p w:rsidR="00D5577E" w:rsidRDefault="00D5577E" w:rsidP="00A54CB5">
      <w:pPr>
        <w:pStyle w:val="Titre2"/>
      </w:pPr>
      <w:r>
        <w:t>Facteurs anatomique de continence cardiale :</w:t>
      </w:r>
    </w:p>
    <w:p w:rsidR="00D5577E" w:rsidRDefault="00D5577E" w:rsidP="00D5577E">
      <w:pPr>
        <w:pStyle w:val="Paragraphedeliste"/>
        <w:numPr>
          <w:ilvl w:val="0"/>
          <w:numId w:val="1"/>
        </w:numPr>
      </w:pPr>
      <w:r>
        <w:t xml:space="preserve">Action du pilier du diaphragme </w:t>
      </w:r>
      <w:r w:rsidR="005611B9">
        <w:sym w:font="Wingdings" w:char="F0E0"/>
      </w:r>
      <w:r w:rsidR="005611B9">
        <w:t xml:space="preserve"> rôle de cravatage de l’œsophage </w:t>
      </w:r>
    </w:p>
    <w:p w:rsidR="005611B9" w:rsidRDefault="005611B9" w:rsidP="00D5577E">
      <w:pPr>
        <w:pStyle w:val="Paragraphedeliste"/>
        <w:numPr>
          <w:ilvl w:val="0"/>
          <w:numId w:val="1"/>
        </w:numPr>
      </w:pPr>
      <w:r>
        <w:t xml:space="preserve">Valve muqueuse  de </w:t>
      </w:r>
      <w:proofErr w:type="spellStart"/>
      <w:r>
        <w:t>Gubarov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calpet</w:t>
      </w:r>
      <w:proofErr w:type="spellEnd"/>
      <w:r>
        <w:t xml:space="preserve"> muqueux à l’entrée de l’estomac </w:t>
      </w:r>
    </w:p>
    <w:p w:rsidR="005611B9" w:rsidRDefault="005611B9" w:rsidP="00D5577E">
      <w:pPr>
        <w:pStyle w:val="Paragraphedeliste"/>
        <w:numPr>
          <w:ilvl w:val="0"/>
          <w:numId w:val="1"/>
        </w:numPr>
      </w:pPr>
      <w:r>
        <w:t xml:space="preserve">Angle de </w:t>
      </w:r>
      <w:proofErr w:type="spellStart"/>
      <w:r>
        <w:t>His</w:t>
      </w:r>
      <w:proofErr w:type="spellEnd"/>
      <w:r>
        <w:t xml:space="preserve"> </w:t>
      </w:r>
    </w:p>
    <w:p w:rsidR="005611B9" w:rsidRDefault="00A95DD2" w:rsidP="00D5577E">
      <w:pPr>
        <w:pStyle w:val="Paragraphedeliste"/>
        <w:numPr>
          <w:ilvl w:val="0"/>
          <w:numId w:val="1"/>
        </w:numPr>
      </w:pPr>
      <w:r>
        <w:t xml:space="preserve">Ligament </w:t>
      </w:r>
      <w:proofErr w:type="spellStart"/>
      <w:r>
        <w:t>phréno-oesophagiens</w:t>
      </w:r>
      <w:proofErr w:type="spellEnd"/>
      <w:r>
        <w:t xml:space="preserve"> </w:t>
      </w:r>
    </w:p>
    <w:p w:rsidR="00A95DD2" w:rsidRDefault="00A95DD2" w:rsidP="00A54CB5">
      <w:pPr>
        <w:pStyle w:val="Titre2"/>
      </w:pPr>
      <w:r>
        <w:t>Facteur intrinsèque de continence cardiale :</w:t>
      </w:r>
    </w:p>
    <w:p w:rsidR="00A95DD2" w:rsidRDefault="00A95DD2" w:rsidP="00A95DD2">
      <w:pPr>
        <w:pStyle w:val="Paragraphedeliste"/>
        <w:numPr>
          <w:ilvl w:val="0"/>
          <w:numId w:val="1"/>
        </w:numPr>
      </w:pPr>
      <w:r>
        <w:t>Sphincter inférieur de l’œsophage SIO :</w:t>
      </w:r>
    </w:p>
    <w:p w:rsidR="00A95DD2" w:rsidRDefault="00A95DD2" w:rsidP="00A95DD2">
      <w:pPr>
        <w:pStyle w:val="Paragraphedeliste"/>
        <w:numPr>
          <w:ilvl w:val="1"/>
          <w:numId w:val="1"/>
        </w:numPr>
      </w:pPr>
      <w:r>
        <w:t xml:space="preserve">Système à haute pression sur 4cm </w:t>
      </w:r>
    </w:p>
    <w:p w:rsidR="00A95DD2" w:rsidRDefault="00A95DD2" w:rsidP="00A95DD2">
      <w:pPr>
        <w:pStyle w:val="Paragraphedeliste"/>
        <w:numPr>
          <w:ilvl w:val="1"/>
          <w:numId w:val="1"/>
        </w:numPr>
      </w:pPr>
      <w:r>
        <w:t xml:space="preserve">De part et </w:t>
      </w:r>
      <w:r w:rsidR="00A77C93">
        <w:t xml:space="preserve">d’autre  du hiatus </w:t>
      </w:r>
      <w:r w:rsidR="00BA0086">
        <w:t xml:space="preserve">œsophagien </w:t>
      </w:r>
    </w:p>
    <w:p w:rsidR="00BA0086" w:rsidRDefault="00BA0086" w:rsidP="00BA0086">
      <w:pPr>
        <w:pStyle w:val="Paragraphedeliste"/>
        <w:numPr>
          <w:ilvl w:val="0"/>
          <w:numId w:val="1"/>
        </w:numPr>
      </w:pPr>
      <w:r>
        <w:t xml:space="preserve">Repéré par la manométrie : </w:t>
      </w:r>
      <w:r>
        <w:t>↑</w:t>
      </w:r>
      <w:r>
        <w:t xml:space="preserve"> de la pression basale à 20mmHg par rapport au reste de l’œsophage </w:t>
      </w:r>
    </w:p>
    <w:p w:rsidR="00BA0086" w:rsidRDefault="00BA0086" w:rsidP="00BA0086">
      <w:pPr>
        <w:pStyle w:val="Paragraphedeliste"/>
        <w:numPr>
          <w:ilvl w:val="0"/>
          <w:numId w:val="1"/>
        </w:numPr>
      </w:pPr>
      <w:r>
        <w:t>SIO :</w:t>
      </w:r>
    </w:p>
    <w:p w:rsidR="00BA0086" w:rsidRDefault="00A54CB5" w:rsidP="00BA0086">
      <w:pPr>
        <w:pStyle w:val="Paragraphedeliste"/>
        <w:numPr>
          <w:ilvl w:val="1"/>
          <w:numId w:val="1"/>
        </w:numPr>
      </w:pPr>
      <w:r>
        <w:t>Sous la dépendance du nerveux (nerf vague)</w:t>
      </w:r>
    </w:p>
    <w:p w:rsidR="00A54CB5" w:rsidRDefault="00A54CB5" w:rsidP="00BA0086">
      <w:pPr>
        <w:pStyle w:val="Paragraphedeliste"/>
        <w:numPr>
          <w:ilvl w:val="1"/>
          <w:numId w:val="1"/>
        </w:numPr>
      </w:pPr>
      <w:r>
        <w:t xml:space="preserve">Sous contrôle hormonal </w:t>
      </w:r>
    </w:p>
    <w:p w:rsidR="004635F8" w:rsidRDefault="004635F8" w:rsidP="004635F8">
      <w:pPr>
        <w:pStyle w:val="Titre1"/>
      </w:pPr>
      <w:r>
        <w:t>Anatomopathologie :</w:t>
      </w:r>
    </w:p>
    <w:p w:rsidR="004635F8" w:rsidRDefault="004635F8" w:rsidP="004635F8">
      <w:pPr>
        <w:pStyle w:val="Titre2"/>
      </w:pPr>
      <w:r>
        <w:t>Hernie hiatale par glissement :</w:t>
      </w:r>
    </w:p>
    <w:p w:rsidR="004635F8" w:rsidRDefault="00A22413" w:rsidP="00A22413">
      <w:pPr>
        <w:pStyle w:val="Paragraphedeliste"/>
        <w:numPr>
          <w:ilvl w:val="0"/>
          <w:numId w:val="1"/>
        </w:numPr>
      </w:pPr>
      <w:r>
        <w:lastRenderedPageBreak/>
        <w:t xml:space="preserve">= Glissement ascendant du cardia anatomique vers le médiastin </w:t>
      </w:r>
    </w:p>
    <w:p w:rsidR="00A22413" w:rsidRDefault="00A22413" w:rsidP="00A22413">
      <w:pPr>
        <w:pStyle w:val="Paragraphedeliste"/>
        <w:numPr>
          <w:ilvl w:val="0"/>
          <w:numId w:val="1"/>
        </w:numPr>
      </w:pPr>
      <w:r>
        <w:t>Le cardia est donc en position</w:t>
      </w:r>
      <w:r w:rsidR="00E06354">
        <w:t xml:space="preserve"> </w:t>
      </w:r>
      <w:proofErr w:type="spellStart"/>
      <w:r w:rsidR="00E06354">
        <w:t>intrathoracique</w:t>
      </w:r>
      <w:proofErr w:type="spellEnd"/>
      <w:r w:rsidR="00E06354">
        <w:t xml:space="preserve"> </w:t>
      </w:r>
    </w:p>
    <w:p w:rsidR="00E06354" w:rsidRDefault="00E06354" w:rsidP="00A22413">
      <w:pPr>
        <w:pStyle w:val="Paragraphedeliste"/>
        <w:numPr>
          <w:ilvl w:val="0"/>
          <w:numId w:val="1"/>
        </w:numPr>
      </w:pPr>
      <w:r>
        <w:sym w:font="Wingdings" w:char="F0E0"/>
      </w:r>
      <w:r>
        <w:t xml:space="preserve"> </w:t>
      </w:r>
      <w:r w:rsidR="00DB345A">
        <w:t>↓</w:t>
      </w:r>
      <w:r w:rsidR="0089604F">
        <w:t xml:space="preserve"> distance entre les arcades dentaires et le cardia (normalement 40 cm</w:t>
      </w:r>
      <w:r w:rsidR="0012358E">
        <w:t>)</w:t>
      </w:r>
    </w:p>
    <w:p w:rsidR="007A3312" w:rsidRDefault="007A3312" w:rsidP="007A3312">
      <w:pPr>
        <w:pStyle w:val="Titre2"/>
      </w:pPr>
      <w:r>
        <w:t>Hernie hiatale par roulement :</w:t>
      </w:r>
    </w:p>
    <w:p w:rsidR="007A3312" w:rsidRDefault="007A3312" w:rsidP="007A3312">
      <w:pPr>
        <w:pStyle w:val="Paragraphedeliste"/>
        <w:numPr>
          <w:ilvl w:val="0"/>
          <w:numId w:val="1"/>
        </w:numPr>
      </w:pPr>
      <w:r>
        <w:t xml:space="preserve">= Protrusion </w:t>
      </w:r>
      <w:proofErr w:type="spellStart"/>
      <w:r>
        <w:t>intrathoracique</w:t>
      </w:r>
      <w:proofErr w:type="spellEnd"/>
      <w:r>
        <w:t xml:space="preserve"> de la grosse tubérosité </w:t>
      </w:r>
    </w:p>
    <w:p w:rsidR="007A3312" w:rsidRDefault="007A3312" w:rsidP="007A3312">
      <w:pPr>
        <w:pStyle w:val="Paragraphedeliste"/>
        <w:numPr>
          <w:ilvl w:val="0"/>
          <w:numId w:val="1"/>
        </w:numPr>
      </w:pPr>
      <w:r>
        <w:sym w:font="Wingdings" w:char="F0E0"/>
      </w:r>
      <w:r>
        <w:t xml:space="preserve"> cardia </w:t>
      </w:r>
      <w:r w:rsidR="001447B2">
        <w:t xml:space="preserve">reste en place  </w:t>
      </w:r>
    </w:p>
    <w:p w:rsidR="001447B2" w:rsidRDefault="001447B2" w:rsidP="007A3312">
      <w:pPr>
        <w:pStyle w:val="Paragraphedeliste"/>
        <w:numPr>
          <w:ilvl w:val="0"/>
          <w:numId w:val="1"/>
        </w:numPr>
      </w:pPr>
      <w:r>
        <w:t xml:space="preserve">Grosse tubérosité monte en roulant  sur  le hiatus œsophagien </w:t>
      </w:r>
    </w:p>
    <w:p w:rsidR="001447B2" w:rsidRDefault="001447B2" w:rsidP="001447B2">
      <w:pPr>
        <w:pStyle w:val="Titre2"/>
      </w:pPr>
      <w:r>
        <w:t>Hernie hiatale mixte :</w:t>
      </w:r>
    </w:p>
    <w:p w:rsidR="005E0CC9" w:rsidRDefault="005E0CC9" w:rsidP="005E0CC9">
      <w:pPr>
        <w:pStyle w:val="Paragraphedeliste"/>
        <w:numPr>
          <w:ilvl w:val="0"/>
          <w:numId w:val="1"/>
        </w:numPr>
      </w:pPr>
      <w:r>
        <w:t xml:space="preserve">Combine les deux </w:t>
      </w:r>
    </w:p>
    <w:p w:rsidR="005E0CC9" w:rsidRDefault="005E0CC9" w:rsidP="005E0CC9">
      <w:pPr>
        <w:pStyle w:val="Paragraphedeliste"/>
        <w:numPr>
          <w:ilvl w:val="0"/>
          <w:numId w:val="1"/>
        </w:numPr>
      </w:pPr>
      <w:r>
        <w:t xml:space="preserve">Rare </w:t>
      </w:r>
    </w:p>
    <w:p w:rsidR="005E0CC9" w:rsidRDefault="005E0CC9" w:rsidP="005E0CC9">
      <w:pPr>
        <w:pStyle w:val="Titre1"/>
      </w:pPr>
      <w:r>
        <w:t>Diagnostic :</w:t>
      </w:r>
    </w:p>
    <w:p w:rsidR="005E0CC9" w:rsidRDefault="005E0CC9" w:rsidP="005E0CC9">
      <w:pPr>
        <w:pStyle w:val="Titre2"/>
      </w:pPr>
      <w:r>
        <w:t>Clinique :</w:t>
      </w:r>
    </w:p>
    <w:p w:rsidR="005E0CC9" w:rsidRDefault="003A35CE" w:rsidP="003A35CE">
      <w:pPr>
        <w:pStyle w:val="Titre3"/>
      </w:pPr>
      <w:r>
        <w:t>Hernie hiatale par glissement :</w:t>
      </w:r>
    </w:p>
    <w:p w:rsidR="003A35CE" w:rsidRDefault="003A35CE" w:rsidP="003A35CE">
      <w:pPr>
        <w:pStyle w:val="Paragraphedeliste"/>
        <w:numPr>
          <w:ilvl w:val="0"/>
          <w:numId w:val="1"/>
        </w:numPr>
      </w:pPr>
      <w:r>
        <w:t xml:space="preserve">Fréquemment asymptomatique +++ </w:t>
      </w:r>
    </w:p>
    <w:p w:rsidR="003A35CE" w:rsidRDefault="003A35CE" w:rsidP="003A35CE">
      <w:pPr>
        <w:pStyle w:val="Paragraphedeliste"/>
        <w:numPr>
          <w:ilvl w:val="0"/>
          <w:numId w:val="1"/>
        </w:numPr>
      </w:pPr>
      <w:r>
        <w:t>Symptomatologie superposable à celle du RGO et/ou de ses complications :</w:t>
      </w:r>
    </w:p>
    <w:p w:rsidR="003A35CE" w:rsidRDefault="003A35CE" w:rsidP="003A35CE">
      <w:pPr>
        <w:pStyle w:val="Paragraphedeliste"/>
        <w:numPr>
          <w:ilvl w:val="1"/>
          <w:numId w:val="1"/>
        </w:numPr>
      </w:pPr>
      <w:r>
        <w:t xml:space="preserve">Pyrosis </w:t>
      </w:r>
    </w:p>
    <w:p w:rsidR="003A35CE" w:rsidRDefault="003A35CE" w:rsidP="003A35CE">
      <w:pPr>
        <w:pStyle w:val="Paragraphedeliste"/>
        <w:numPr>
          <w:ilvl w:val="1"/>
          <w:numId w:val="1"/>
        </w:numPr>
      </w:pPr>
      <w:r>
        <w:t xml:space="preserve">Régurgitation acide </w:t>
      </w:r>
    </w:p>
    <w:p w:rsidR="003A35CE" w:rsidRDefault="003A35CE" w:rsidP="003A35CE">
      <w:pPr>
        <w:pStyle w:val="Paragraphedeliste"/>
        <w:numPr>
          <w:ilvl w:val="1"/>
          <w:numId w:val="1"/>
        </w:numPr>
      </w:pPr>
      <w:r>
        <w:t xml:space="preserve">Dysphagie </w:t>
      </w:r>
    </w:p>
    <w:p w:rsidR="003A35CE" w:rsidRDefault="003A35CE" w:rsidP="003A35CE">
      <w:pPr>
        <w:pStyle w:val="Paragraphedeliste"/>
        <w:numPr>
          <w:ilvl w:val="1"/>
          <w:numId w:val="1"/>
        </w:numPr>
      </w:pPr>
      <w:r>
        <w:t xml:space="preserve">Signe respiratoire : toux, asthme </w:t>
      </w:r>
    </w:p>
    <w:p w:rsidR="003A35CE" w:rsidRDefault="003A35CE" w:rsidP="003A35CE">
      <w:pPr>
        <w:pStyle w:val="Titre3"/>
      </w:pPr>
      <w:r>
        <w:t>Hernie hiatale par roulement :</w:t>
      </w:r>
    </w:p>
    <w:p w:rsidR="003A35CE" w:rsidRDefault="003A35CE" w:rsidP="003A35CE">
      <w:pPr>
        <w:pStyle w:val="Paragraphedeliste"/>
        <w:numPr>
          <w:ilvl w:val="0"/>
          <w:numId w:val="1"/>
        </w:numPr>
      </w:pPr>
      <w:r>
        <w:t>Non compliquée :</w:t>
      </w:r>
    </w:p>
    <w:p w:rsidR="003A35CE" w:rsidRDefault="003A35CE" w:rsidP="003A35CE">
      <w:pPr>
        <w:pStyle w:val="Paragraphedeliste"/>
        <w:numPr>
          <w:ilvl w:val="1"/>
          <w:numId w:val="1"/>
        </w:numPr>
      </w:pPr>
      <w:r>
        <w:t xml:space="preserve">Symptôme de type mécanique </w:t>
      </w:r>
    </w:p>
    <w:p w:rsidR="003A35CE" w:rsidRDefault="003A35CE" w:rsidP="003A35CE">
      <w:pPr>
        <w:pStyle w:val="Paragraphedeliste"/>
        <w:numPr>
          <w:ilvl w:val="1"/>
          <w:numId w:val="1"/>
        </w:numPr>
      </w:pPr>
      <w:r>
        <w:t xml:space="preserve">Distension gastrique </w:t>
      </w:r>
      <w:proofErr w:type="spellStart"/>
      <w:r>
        <w:t>intrathoracique</w:t>
      </w:r>
      <w:proofErr w:type="spellEnd"/>
      <w:r>
        <w:t xml:space="preserve"> </w:t>
      </w:r>
    </w:p>
    <w:p w:rsidR="003A35CE" w:rsidRDefault="003A35CE" w:rsidP="003A35CE">
      <w:pPr>
        <w:pStyle w:val="Paragraphedeliste"/>
        <w:numPr>
          <w:ilvl w:val="1"/>
          <w:numId w:val="1"/>
        </w:numPr>
      </w:pPr>
      <w:r>
        <w:t>Manifestations :</w:t>
      </w:r>
    </w:p>
    <w:p w:rsidR="003A35CE" w:rsidRDefault="003A35CE" w:rsidP="003A35CE">
      <w:pPr>
        <w:pStyle w:val="Paragraphedeliste"/>
        <w:numPr>
          <w:ilvl w:val="2"/>
          <w:numId w:val="1"/>
        </w:numPr>
      </w:pPr>
      <w:r>
        <w:t>Douleur :</w:t>
      </w:r>
    </w:p>
    <w:p w:rsidR="003A35CE" w:rsidRDefault="003A35CE" w:rsidP="003A35CE">
      <w:pPr>
        <w:pStyle w:val="Paragraphedeliste"/>
        <w:numPr>
          <w:ilvl w:val="3"/>
          <w:numId w:val="1"/>
        </w:numPr>
      </w:pPr>
      <w:r>
        <w:t xml:space="preserve">Souvent </w:t>
      </w:r>
      <w:proofErr w:type="spellStart"/>
      <w:r>
        <w:t>post-prandiale</w:t>
      </w:r>
      <w:proofErr w:type="spellEnd"/>
      <w:r>
        <w:t xml:space="preserve"> </w:t>
      </w:r>
    </w:p>
    <w:p w:rsidR="003A35CE" w:rsidRDefault="003A35CE" w:rsidP="003A35CE">
      <w:pPr>
        <w:pStyle w:val="Paragraphedeliste"/>
        <w:numPr>
          <w:ilvl w:val="3"/>
          <w:numId w:val="1"/>
        </w:numPr>
      </w:pPr>
      <w:r>
        <w:t>Siège variable : épigastrique ou sous costale</w:t>
      </w:r>
      <w:r w:rsidR="00BC5525">
        <w:t xml:space="preserve"> gauche ou thoracique </w:t>
      </w:r>
    </w:p>
    <w:p w:rsidR="00BC5525" w:rsidRDefault="00BC5525" w:rsidP="00BC5525">
      <w:pPr>
        <w:pStyle w:val="Paragraphedeliste"/>
        <w:numPr>
          <w:ilvl w:val="2"/>
          <w:numId w:val="1"/>
        </w:numPr>
      </w:pPr>
      <w:r>
        <w:t xml:space="preserve">Sujet en décubitus dorsal ou penché en avant </w:t>
      </w:r>
    </w:p>
    <w:p w:rsidR="00BC5525" w:rsidRDefault="00BC5525" w:rsidP="00BC5525">
      <w:pPr>
        <w:pStyle w:val="Paragraphedeliste"/>
        <w:numPr>
          <w:ilvl w:val="2"/>
          <w:numId w:val="1"/>
        </w:numPr>
      </w:pPr>
      <w:r>
        <w:t xml:space="preserve">Peuvent </w:t>
      </w:r>
      <w:r w:rsidR="00101CF4">
        <w:t>évoquer un angor (type de douleur thoracique apparaissant</w:t>
      </w:r>
      <w:r w:rsidR="00722D20">
        <w:t xml:space="preserve"> généralement pendant l’effort et en rapport avec un déséquilibre …) </w:t>
      </w:r>
    </w:p>
    <w:p w:rsidR="00722D20" w:rsidRPr="00CD7B8D" w:rsidRDefault="00722D20" w:rsidP="00BC5525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>
        <w:t>0 reflux</w:t>
      </w:r>
      <w:r w:rsidRPr="00CD7B8D">
        <w:rPr>
          <w:rFonts w:ascii="Fairwater Script" w:hAnsi="Fairwater Script"/>
        </w:rPr>
        <w:t xml:space="preserve"> (car </w:t>
      </w:r>
      <w:r w:rsidRPr="00CD7B8D">
        <w:rPr>
          <w:rFonts w:ascii="Abadi" w:hAnsi="Abadi"/>
        </w:rPr>
        <w:t>SIO</w:t>
      </w:r>
      <w:r w:rsidR="0010007F" w:rsidRPr="00CD7B8D">
        <w:rPr>
          <w:rFonts w:ascii="Fairwater Script" w:hAnsi="Fairwater Script"/>
        </w:rPr>
        <w:t xml:space="preserve"> reste en place, pas de reflux du contenu acide</w:t>
      </w:r>
      <w:r w:rsidR="00CD7B8D" w:rsidRPr="00CD7B8D">
        <w:rPr>
          <w:rFonts w:ascii="Fairwater Script" w:hAnsi="Fairwater Script"/>
        </w:rPr>
        <w:t xml:space="preserve"> de l’estomac)</w:t>
      </w:r>
    </w:p>
    <w:p w:rsidR="00CD7B8D" w:rsidRDefault="00D27037" w:rsidP="00BC5525">
      <w:pPr>
        <w:pStyle w:val="Paragraphedeliste"/>
        <w:numPr>
          <w:ilvl w:val="2"/>
          <w:numId w:val="1"/>
        </w:numPr>
      </w:pPr>
      <w:r>
        <w:t xml:space="preserve">Peuvent entraîner une dyspnée si elle est grosse </w:t>
      </w:r>
    </w:p>
    <w:p w:rsidR="00D27037" w:rsidRDefault="00D27037" w:rsidP="00D27037">
      <w:pPr>
        <w:pStyle w:val="Paragraphedeliste"/>
        <w:numPr>
          <w:ilvl w:val="0"/>
          <w:numId w:val="1"/>
        </w:numPr>
      </w:pPr>
      <w:r>
        <w:t>Compliquée :</w:t>
      </w:r>
    </w:p>
    <w:p w:rsidR="00D27037" w:rsidRDefault="00EF422A" w:rsidP="00D27037">
      <w:pPr>
        <w:pStyle w:val="Paragraphedeliste"/>
        <w:numPr>
          <w:ilvl w:val="1"/>
          <w:numId w:val="1"/>
        </w:numPr>
      </w:pPr>
      <w:r>
        <w:t xml:space="preserve">Après de nombreuses  années d’évolution </w:t>
      </w:r>
    </w:p>
    <w:p w:rsidR="00EF422A" w:rsidRDefault="00EF422A" w:rsidP="00D27037">
      <w:pPr>
        <w:pStyle w:val="Paragraphedeliste"/>
        <w:numPr>
          <w:ilvl w:val="1"/>
          <w:numId w:val="1"/>
        </w:numPr>
      </w:pPr>
      <w:r>
        <w:t>Manifestations :</w:t>
      </w:r>
    </w:p>
    <w:p w:rsidR="00EF422A" w:rsidRDefault="00EF422A" w:rsidP="00EF422A">
      <w:pPr>
        <w:pStyle w:val="Paragraphedeliste"/>
        <w:numPr>
          <w:ilvl w:val="2"/>
          <w:numId w:val="1"/>
        </w:numPr>
      </w:pPr>
      <w:r>
        <w:t xml:space="preserve">Anémie </w:t>
      </w:r>
      <w:r>
        <w:sym w:font="Wingdings" w:char="F0E0"/>
      </w:r>
      <w:r>
        <w:t xml:space="preserve"> gastrite </w:t>
      </w:r>
      <w:proofErr w:type="spellStart"/>
      <w:r>
        <w:t>oedémateuse</w:t>
      </w:r>
      <w:proofErr w:type="spellEnd"/>
      <w:r>
        <w:t xml:space="preserve"> et hémorragique au niveau de la poche herniaire </w:t>
      </w:r>
    </w:p>
    <w:p w:rsidR="00EF422A" w:rsidRDefault="00EF422A" w:rsidP="00EF422A">
      <w:pPr>
        <w:pStyle w:val="Titre2"/>
      </w:pPr>
      <w:r>
        <w:t xml:space="preserve">Paracliniques : </w:t>
      </w:r>
    </w:p>
    <w:p w:rsidR="00EF422A" w:rsidRDefault="00E21DB2" w:rsidP="00E21DB2">
      <w:pPr>
        <w:pStyle w:val="Paragraphedeliste"/>
        <w:numPr>
          <w:ilvl w:val="0"/>
          <w:numId w:val="1"/>
        </w:numPr>
      </w:pPr>
      <w:r>
        <w:lastRenderedPageBreak/>
        <w:t xml:space="preserve">Pratiquées en général pour une symptomatologie de reflux </w:t>
      </w:r>
    </w:p>
    <w:p w:rsidR="00E21DB2" w:rsidRDefault="00E21DB2" w:rsidP="00E21DB2">
      <w:pPr>
        <w:pStyle w:val="Titre3"/>
      </w:pPr>
      <w:r>
        <w:t>Radiographie pulmonaire :</w:t>
      </w:r>
    </w:p>
    <w:p w:rsidR="00E21DB2" w:rsidRDefault="00A205A5" w:rsidP="00A205A5">
      <w:pPr>
        <w:pStyle w:val="Paragraphedeliste"/>
        <w:numPr>
          <w:ilvl w:val="0"/>
          <w:numId w:val="1"/>
        </w:numPr>
      </w:pPr>
      <w:r>
        <w:t xml:space="preserve">NHA intra-thoracique  </w:t>
      </w:r>
    </w:p>
    <w:p w:rsidR="00A205A5" w:rsidRDefault="00A205A5" w:rsidP="00A205A5">
      <w:pPr>
        <w:pStyle w:val="Paragraphedeliste"/>
        <w:numPr>
          <w:ilvl w:val="0"/>
          <w:numId w:val="1"/>
        </w:numPr>
      </w:pPr>
      <w:r>
        <w:t xml:space="preserve">Dans le  médiastin postérieur  </w:t>
      </w:r>
    </w:p>
    <w:p w:rsidR="008F02B5" w:rsidRDefault="00A205A5" w:rsidP="008F02B5">
      <w:pPr>
        <w:pStyle w:val="Paragraphedeliste"/>
        <w:numPr>
          <w:ilvl w:val="0"/>
          <w:numId w:val="1"/>
        </w:numPr>
      </w:pPr>
      <w:r>
        <w:t xml:space="preserve">Vue de profil si hernie hiatale  </w:t>
      </w:r>
      <w:r w:rsidR="008F02B5">
        <w:t xml:space="preserve">par roulement </w:t>
      </w:r>
    </w:p>
    <w:p w:rsidR="008F02B5" w:rsidRDefault="008F02B5" w:rsidP="008F02B5">
      <w:pPr>
        <w:pStyle w:val="Titre3"/>
      </w:pPr>
      <w:r>
        <w:t>TOGD :</w:t>
      </w:r>
    </w:p>
    <w:p w:rsidR="008F02B5" w:rsidRDefault="008F02B5" w:rsidP="008F02B5">
      <w:pPr>
        <w:pStyle w:val="Paragraphedeliste"/>
        <w:numPr>
          <w:ilvl w:val="0"/>
          <w:numId w:val="1"/>
        </w:numPr>
      </w:pPr>
      <w:r>
        <w:t>Hernie hiatale par glissement :</w:t>
      </w:r>
    </w:p>
    <w:p w:rsidR="008F02B5" w:rsidRDefault="008F02B5" w:rsidP="008F02B5">
      <w:pPr>
        <w:pStyle w:val="Paragraphedeliste"/>
        <w:numPr>
          <w:ilvl w:val="1"/>
          <w:numId w:val="1"/>
        </w:numPr>
      </w:pPr>
      <w:r>
        <w:t xml:space="preserve">Diagnostic  facile si volumineuse hernie permanente </w:t>
      </w:r>
    </w:p>
    <w:p w:rsidR="008F02B5" w:rsidRDefault="001D0130" w:rsidP="008F02B5">
      <w:pPr>
        <w:pStyle w:val="Paragraphedeliste"/>
        <w:numPr>
          <w:ilvl w:val="1"/>
          <w:numId w:val="1"/>
        </w:numPr>
      </w:pPr>
      <w:r>
        <w:t xml:space="preserve">Rechercher une poche herniée arrondie ou ovalaire </w:t>
      </w:r>
    </w:p>
    <w:p w:rsidR="001D0130" w:rsidRDefault="001D0130" w:rsidP="001D0130">
      <w:pPr>
        <w:pStyle w:val="Paragraphedeliste"/>
        <w:numPr>
          <w:ilvl w:val="0"/>
          <w:numId w:val="1"/>
        </w:numPr>
      </w:pPr>
      <w:r>
        <w:t>Hernie hiatale par roulement :</w:t>
      </w:r>
    </w:p>
    <w:p w:rsidR="001D0130" w:rsidRDefault="001D0130" w:rsidP="001D0130">
      <w:pPr>
        <w:pStyle w:val="Paragraphedeliste"/>
        <w:numPr>
          <w:ilvl w:val="1"/>
          <w:numId w:val="1"/>
        </w:numPr>
      </w:pPr>
      <w:r>
        <w:t xml:space="preserve">Cardia en place </w:t>
      </w:r>
    </w:p>
    <w:p w:rsidR="001D0130" w:rsidRDefault="001D0130" w:rsidP="001D0130">
      <w:pPr>
        <w:pStyle w:val="Paragraphedeliste"/>
        <w:numPr>
          <w:ilvl w:val="1"/>
          <w:numId w:val="1"/>
        </w:numPr>
      </w:pPr>
      <w:r>
        <w:t>Une portion +/</w:t>
      </w:r>
      <w:r w:rsidR="00147A61">
        <w:t xml:space="preserve">- importante ou corps gastrique en position intra-thoracique </w:t>
      </w:r>
    </w:p>
    <w:p w:rsidR="00147A61" w:rsidRDefault="00147A61" w:rsidP="00147A61">
      <w:pPr>
        <w:pStyle w:val="Titre3"/>
      </w:pPr>
      <w:r>
        <w:t>Fibroscopie :</w:t>
      </w:r>
    </w:p>
    <w:p w:rsidR="00147A61" w:rsidRDefault="00147A61" w:rsidP="00147A61">
      <w:pPr>
        <w:pStyle w:val="Paragraphedeliste"/>
        <w:numPr>
          <w:ilvl w:val="0"/>
          <w:numId w:val="1"/>
        </w:numPr>
      </w:pPr>
      <w:r>
        <w:t xml:space="preserve">Ascension du cardia muqueux </w:t>
      </w:r>
    </w:p>
    <w:p w:rsidR="00147A61" w:rsidRDefault="00606C8F" w:rsidP="00147A61">
      <w:pPr>
        <w:pStyle w:val="Paragraphedeliste"/>
        <w:numPr>
          <w:ilvl w:val="0"/>
          <w:numId w:val="1"/>
        </w:numPr>
      </w:pPr>
      <w:r>
        <w:t>D</w:t>
      </w:r>
      <w:r w:rsidR="00147A61">
        <w:t>i</w:t>
      </w:r>
      <w:r>
        <w:t xml:space="preserve">minution de la distance cardia – arcade dentaire </w:t>
      </w:r>
    </w:p>
    <w:p w:rsidR="00606C8F" w:rsidRDefault="00606C8F" w:rsidP="00147A61">
      <w:pPr>
        <w:pStyle w:val="Paragraphedeliste"/>
        <w:numPr>
          <w:ilvl w:val="0"/>
          <w:numId w:val="1"/>
        </w:numPr>
      </w:pPr>
      <w:r>
        <w:t xml:space="preserve">Béance anormale du cardia </w:t>
      </w:r>
    </w:p>
    <w:p w:rsidR="00CA4448" w:rsidRDefault="00CA4448" w:rsidP="00147A61">
      <w:pPr>
        <w:pStyle w:val="Paragraphedeliste"/>
        <w:numPr>
          <w:ilvl w:val="0"/>
          <w:numId w:val="1"/>
        </w:numPr>
      </w:pPr>
      <w:r>
        <w:t xml:space="preserve">Orifice en </w:t>
      </w:r>
      <w:proofErr w:type="spellStart"/>
      <w:r>
        <w:t>rétrovision</w:t>
      </w:r>
      <w:proofErr w:type="spellEnd"/>
      <w:r>
        <w:t xml:space="preserve"> si  HHR</w:t>
      </w:r>
    </w:p>
    <w:p w:rsidR="00CA4448" w:rsidRDefault="00CA4448" w:rsidP="00CA4448">
      <w:pPr>
        <w:pStyle w:val="Titre2"/>
      </w:pPr>
      <w:r>
        <w:t>Complications :</w:t>
      </w:r>
    </w:p>
    <w:p w:rsidR="00CA4448" w:rsidRDefault="00CA4448" w:rsidP="00CA4448">
      <w:pPr>
        <w:pStyle w:val="Paragraphedeliste"/>
        <w:numPr>
          <w:ilvl w:val="0"/>
          <w:numId w:val="1"/>
        </w:numPr>
      </w:pPr>
      <w:r>
        <w:t xml:space="preserve">RGO </w:t>
      </w:r>
    </w:p>
    <w:p w:rsidR="00CA4448" w:rsidRDefault="009266B4" w:rsidP="00CA4448">
      <w:pPr>
        <w:pStyle w:val="Paragraphedeliste"/>
        <w:numPr>
          <w:ilvl w:val="0"/>
          <w:numId w:val="1"/>
        </w:numPr>
      </w:pPr>
      <w:r>
        <w:t>A</w:t>
      </w:r>
      <w:r w:rsidR="00CA4448">
        <w:t>némie</w:t>
      </w:r>
      <w:r>
        <w:t xml:space="preserve"> </w:t>
      </w:r>
    </w:p>
    <w:p w:rsidR="009266B4" w:rsidRDefault="009266B4" w:rsidP="00CA4448">
      <w:pPr>
        <w:pStyle w:val="Paragraphedeliste"/>
        <w:numPr>
          <w:ilvl w:val="0"/>
          <w:numId w:val="1"/>
        </w:numPr>
      </w:pPr>
      <w:r>
        <w:t xml:space="preserve">Ulcère gastrique et passage diaphragmatique </w:t>
      </w:r>
    </w:p>
    <w:p w:rsidR="009266B4" w:rsidRDefault="009266B4" w:rsidP="00CA4448">
      <w:pPr>
        <w:pStyle w:val="Paragraphedeliste"/>
        <w:numPr>
          <w:ilvl w:val="0"/>
          <w:numId w:val="1"/>
        </w:numPr>
      </w:pPr>
      <w:r>
        <w:t>Volvulus gastrique  étranglé (le plus redoutable)</w:t>
      </w:r>
    </w:p>
    <w:p w:rsidR="009266B4" w:rsidRDefault="009266B4" w:rsidP="000E5FA7">
      <w:pPr>
        <w:pStyle w:val="Titre1"/>
      </w:pPr>
      <w:r>
        <w:t>Traitement :</w:t>
      </w:r>
    </w:p>
    <w:p w:rsidR="000227E6" w:rsidRDefault="000227E6" w:rsidP="000227E6">
      <w:pPr>
        <w:pStyle w:val="Titre2"/>
      </w:pPr>
      <w:r>
        <w:t>Hernie hiatale par glissement :</w:t>
      </w:r>
    </w:p>
    <w:p w:rsidR="000227E6" w:rsidRDefault="000227E6" w:rsidP="000227E6">
      <w:pPr>
        <w:pStyle w:val="Paragraphedeliste"/>
        <w:numPr>
          <w:ilvl w:val="0"/>
          <w:numId w:val="1"/>
        </w:numPr>
      </w:pPr>
      <w:r>
        <w:t xml:space="preserve">Traitement et indication = </w:t>
      </w:r>
      <w:r w:rsidR="008335F1">
        <w:t xml:space="preserve">celles de RGO </w:t>
      </w:r>
    </w:p>
    <w:p w:rsidR="008335F1" w:rsidRDefault="008335F1" w:rsidP="000227E6">
      <w:pPr>
        <w:pStyle w:val="Paragraphedeliste"/>
        <w:numPr>
          <w:ilvl w:val="0"/>
          <w:numId w:val="1"/>
        </w:numPr>
      </w:pPr>
      <w:r>
        <w:t>Associe :</w:t>
      </w:r>
    </w:p>
    <w:p w:rsidR="008335F1" w:rsidRDefault="008335F1" w:rsidP="008335F1">
      <w:pPr>
        <w:pStyle w:val="Paragraphedeliste"/>
        <w:numPr>
          <w:ilvl w:val="1"/>
          <w:numId w:val="1"/>
        </w:numPr>
      </w:pPr>
      <w:r>
        <w:t xml:space="preserve">Régime </w:t>
      </w:r>
      <w:proofErr w:type="spellStart"/>
      <w:r>
        <w:t>hygiéno</w:t>
      </w:r>
      <w:proofErr w:type="spellEnd"/>
      <w:r>
        <w:t xml:space="preserve">- diététique </w:t>
      </w:r>
    </w:p>
    <w:p w:rsidR="008335F1" w:rsidRDefault="008335F1" w:rsidP="008335F1">
      <w:pPr>
        <w:pStyle w:val="Paragraphedeliste"/>
        <w:numPr>
          <w:ilvl w:val="1"/>
          <w:numId w:val="1"/>
        </w:numPr>
      </w:pPr>
      <w:r>
        <w:t xml:space="preserve">+ antiémétique </w:t>
      </w:r>
    </w:p>
    <w:p w:rsidR="008335F1" w:rsidRDefault="008335F1" w:rsidP="008335F1">
      <w:pPr>
        <w:pStyle w:val="Paragraphedeliste"/>
        <w:numPr>
          <w:ilvl w:val="1"/>
          <w:numId w:val="1"/>
        </w:numPr>
      </w:pPr>
      <w:r>
        <w:t>+ antihistaminique H2 ou IPP</w:t>
      </w:r>
    </w:p>
    <w:p w:rsidR="008335F1" w:rsidRDefault="008335F1" w:rsidP="008335F1">
      <w:pPr>
        <w:pStyle w:val="Paragraphedeliste"/>
        <w:numPr>
          <w:ilvl w:val="0"/>
          <w:numId w:val="1"/>
        </w:numPr>
      </w:pPr>
      <w:r>
        <w:t xml:space="preserve">Si non compliquée : une simple surveillance </w:t>
      </w:r>
    </w:p>
    <w:p w:rsidR="008335F1" w:rsidRDefault="008335F1" w:rsidP="008335F1">
      <w:pPr>
        <w:pStyle w:val="Titre2"/>
      </w:pPr>
      <w:r>
        <w:t>Par roulement :</w:t>
      </w:r>
    </w:p>
    <w:p w:rsidR="008335F1" w:rsidRDefault="008335F1" w:rsidP="008335F1">
      <w:pPr>
        <w:pStyle w:val="Paragraphedeliste"/>
        <w:numPr>
          <w:ilvl w:val="0"/>
          <w:numId w:val="1"/>
        </w:numPr>
      </w:pPr>
      <w:r>
        <w:t>Indication chirurgicale formelle à cause  de la gravité des complications</w:t>
      </w:r>
    </w:p>
    <w:p w:rsidR="008335F1" w:rsidRDefault="008335F1" w:rsidP="008335F1">
      <w:pPr>
        <w:pStyle w:val="Paragraphedeliste"/>
        <w:numPr>
          <w:ilvl w:val="0"/>
          <w:numId w:val="1"/>
        </w:numPr>
      </w:pPr>
      <w:r>
        <w:t xml:space="preserve">Par voie abdominale, consiste à repositionner la poche herniée dans l’abdomen </w:t>
      </w:r>
    </w:p>
    <w:p w:rsidR="008335F1" w:rsidRDefault="008335F1" w:rsidP="008335F1">
      <w:pPr>
        <w:pStyle w:val="Titre1"/>
      </w:pPr>
      <w:r>
        <w:t>Conclusion :</w:t>
      </w:r>
    </w:p>
    <w:p w:rsidR="008335F1" w:rsidRDefault="008335F1" w:rsidP="008335F1">
      <w:pPr>
        <w:pStyle w:val="Paragraphedeliste"/>
        <w:numPr>
          <w:ilvl w:val="0"/>
          <w:numId w:val="1"/>
        </w:numPr>
      </w:pPr>
      <w:r>
        <w:t xml:space="preserve">Pathologie fréquente </w:t>
      </w:r>
    </w:p>
    <w:p w:rsidR="008335F1" w:rsidRDefault="008335F1" w:rsidP="008335F1">
      <w:pPr>
        <w:pStyle w:val="Paragraphedeliste"/>
        <w:numPr>
          <w:ilvl w:val="0"/>
          <w:numId w:val="1"/>
        </w:numPr>
      </w:pPr>
      <w:r>
        <w:lastRenderedPageBreak/>
        <w:t xml:space="preserve">9/10 cas : hernie hiatale par glissement </w:t>
      </w:r>
    </w:p>
    <w:p w:rsidR="008335F1" w:rsidRDefault="008335F1" w:rsidP="008335F1">
      <w:pPr>
        <w:pStyle w:val="Paragraphedeliste"/>
        <w:numPr>
          <w:ilvl w:val="0"/>
          <w:numId w:val="1"/>
        </w:numPr>
      </w:pPr>
      <w:r>
        <w:t xml:space="preserve">50% des hernies hiatales par glissement se compliquent de reflux </w:t>
      </w:r>
    </w:p>
    <w:p w:rsidR="008335F1" w:rsidRPr="008335F1" w:rsidRDefault="008335F1" w:rsidP="008335F1">
      <w:pPr>
        <w:pStyle w:val="Paragraphedeliste"/>
        <w:numPr>
          <w:ilvl w:val="0"/>
          <w:numId w:val="1"/>
        </w:numPr>
      </w:pPr>
      <w:r>
        <w:t xml:space="preserve">Hernie hiatale par </w:t>
      </w:r>
      <w:r w:rsidR="005E0EE0">
        <w:t xml:space="preserve">roulement : symptomatologie proche du RGO mais ne se compliquent jamais de reflux </w:t>
      </w:r>
    </w:p>
    <w:sectPr w:rsidR="008335F1" w:rsidRPr="008335F1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325B" w:rsidRDefault="0040325B" w:rsidP="0072402A">
      <w:pPr>
        <w:spacing w:before="0" w:after="0" w:line="240" w:lineRule="auto"/>
      </w:pPr>
      <w:r>
        <w:separator/>
      </w:r>
    </w:p>
  </w:endnote>
  <w:endnote w:type="continuationSeparator" w:id="0">
    <w:p w:rsidR="0040325B" w:rsidRDefault="0040325B" w:rsidP="007240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39412281"/>
      <w:docPartObj>
        <w:docPartGallery w:val="Page Numbers (Bottom of Page)"/>
        <w:docPartUnique/>
      </w:docPartObj>
    </w:sdtPr>
    <w:sdtContent>
      <w:p w:rsidR="0072402A" w:rsidRDefault="0072402A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72402A" w:rsidRDefault="0072402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647088199"/>
      <w:docPartObj>
        <w:docPartGallery w:val="Page Numbers (Bottom of Page)"/>
        <w:docPartUnique/>
      </w:docPartObj>
    </w:sdtPr>
    <w:sdtContent>
      <w:p w:rsidR="0072402A" w:rsidRDefault="0072402A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72402A" w:rsidRDefault="0072402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325B" w:rsidRDefault="0040325B" w:rsidP="0072402A">
      <w:pPr>
        <w:spacing w:before="0" w:after="0" w:line="240" w:lineRule="auto"/>
      </w:pPr>
      <w:r>
        <w:separator/>
      </w:r>
    </w:p>
  </w:footnote>
  <w:footnote w:type="continuationSeparator" w:id="0">
    <w:p w:rsidR="0040325B" w:rsidRDefault="0040325B" w:rsidP="007240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2402A" w:rsidRDefault="0072402A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0A45"/>
    <w:multiLevelType w:val="hybridMultilevel"/>
    <w:tmpl w:val="55DEAF0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45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2A"/>
    <w:rsid w:val="000227E6"/>
    <w:rsid w:val="000E5FA7"/>
    <w:rsid w:val="0010007F"/>
    <w:rsid w:val="00101CF4"/>
    <w:rsid w:val="0012358E"/>
    <w:rsid w:val="001447B2"/>
    <w:rsid w:val="00147A61"/>
    <w:rsid w:val="00191D01"/>
    <w:rsid w:val="001D0130"/>
    <w:rsid w:val="002227D3"/>
    <w:rsid w:val="003A35CE"/>
    <w:rsid w:val="0040325B"/>
    <w:rsid w:val="004635F8"/>
    <w:rsid w:val="005611B9"/>
    <w:rsid w:val="00590D7B"/>
    <w:rsid w:val="005E0CC9"/>
    <w:rsid w:val="005E0EE0"/>
    <w:rsid w:val="005F5B1B"/>
    <w:rsid w:val="00606C8F"/>
    <w:rsid w:val="00620B83"/>
    <w:rsid w:val="006340D9"/>
    <w:rsid w:val="00677787"/>
    <w:rsid w:val="00722D20"/>
    <w:rsid w:val="0072402A"/>
    <w:rsid w:val="007A3312"/>
    <w:rsid w:val="007E1E78"/>
    <w:rsid w:val="008335F1"/>
    <w:rsid w:val="0089604F"/>
    <w:rsid w:val="008B3D03"/>
    <w:rsid w:val="008F02B5"/>
    <w:rsid w:val="00911179"/>
    <w:rsid w:val="009266B4"/>
    <w:rsid w:val="009E48A4"/>
    <w:rsid w:val="009F0590"/>
    <w:rsid w:val="00A15F22"/>
    <w:rsid w:val="00A205A5"/>
    <w:rsid w:val="00A22413"/>
    <w:rsid w:val="00A54CB5"/>
    <w:rsid w:val="00A77C93"/>
    <w:rsid w:val="00A95DD2"/>
    <w:rsid w:val="00B7070B"/>
    <w:rsid w:val="00BA0086"/>
    <w:rsid w:val="00BC5525"/>
    <w:rsid w:val="00C026C0"/>
    <w:rsid w:val="00CA4448"/>
    <w:rsid w:val="00CD7B8D"/>
    <w:rsid w:val="00D27037"/>
    <w:rsid w:val="00D5577E"/>
    <w:rsid w:val="00DB0AA6"/>
    <w:rsid w:val="00DB345A"/>
    <w:rsid w:val="00E06354"/>
    <w:rsid w:val="00E21DB2"/>
    <w:rsid w:val="00E64DAC"/>
    <w:rsid w:val="00EF422A"/>
    <w:rsid w:val="00FF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5169C"/>
  <w15:chartTrackingRefBased/>
  <w15:docId w15:val="{C465D2E4-A4ED-AD42-BE9B-484CEB59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2402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402A"/>
  </w:style>
  <w:style w:type="paragraph" w:styleId="Pieddepage">
    <w:name w:val="footer"/>
    <w:basedOn w:val="Normal"/>
    <w:link w:val="PieddepageCar"/>
    <w:uiPriority w:val="99"/>
    <w:unhideWhenUsed/>
    <w:rsid w:val="0072402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402A"/>
  </w:style>
  <w:style w:type="character" w:styleId="Numrodepage">
    <w:name w:val="page number"/>
    <w:basedOn w:val="Policepardfaut"/>
    <w:uiPriority w:val="99"/>
    <w:semiHidden/>
    <w:unhideWhenUsed/>
    <w:rsid w:val="0072402A"/>
  </w:style>
  <w:style w:type="paragraph" w:styleId="Paragraphedeliste">
    <w:name w:val="List Paragraph"/>
    <w:basedOn w:val="Normal"/>
    <w:uiPriority w:val="34"/>
    <w:qFormat/>
    <w:rsid w:val="00677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33</TotalTime>
  <Pages>4</Pages>
  <Words>617</Words>
  <Characters>3394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45</cp:revision>
  <dcterms:created xsi:type="dcterms:W3CDTF">2025-02-07T18:12:00Z</dcterms:created>
  <dcterms:modified xsi:type="dcterms:W3CDTF">2025-02-10T06:38:00Z</dcterms:modified>
</cp:coreProperties>
</file>