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7B44" w:rsidRDefault="00085026" w:rsidP="00903C37">
      <w:pPr>
        <w:pStyle w:val="Titre"/>
      </w:pPr>
      <w:r>
        <w:t xml:space="preserve">La maladie </w:t>
      </w:r>
      <w:r w:rsidR="00332700">
        <w:t>pilonidale/kyste pilonidale</w:t>
      </w:r>
    </w:p>
    <w:p w:rsidR="007C479D" w:rsidRPr="007C479D" w:rsidRDefault="007C479D" w:rsidP="003F5644"/>
    <w:p w:rsidR="00085026" w:rsidRDefault="00085026" w:rsidP="00FF2BD2">
      <w:pPr>
        <w:pStyle w:val="Titre1"/>
      </w:pPr>
      <w:r>
        <w:t xml:space="preserve">Généralités : </w:t>
      </w:r>
    </w:p>
    <w:p w:rsidR="00085026" w:rsidRDefault="00BD04DB" w:rsidP="00085026">
      <w:pPr>
        <w:pStyle w:val="Paragraphedeliste"/>
        <w:numPr>
          <w:ilvl w:val="0"/>
          <w:numId w:val="1"/>
        </w:numPr>
      </w:pPr>
      <w:r>
        <w:t xml:space="preserve">= sinus </w:t>
      </w:r>
      <w:proofErr w:type="spellStart"/>
      <w:r>
        <w:t>pilonidal</w:t>
      </w:r>
      <w:proofErr w:type="spellEnd"/>
      <w:r>
        <w:t xml:space="preserve"> </w:t>
      </w:r>
      <w:r w:rsidR="00035913">
        <w:t>OU</w:t>
      </w:r>
      <w:r>
        <w:t xml:space="preserve"> kyste </w:t>
      </w:r>
      <w:proofErr w:type="spellStart"/>
      <w:r>
        <w:t>pilonidale</w:t>
      </w:r>
      <w:proofErr w:type="spellEnd"/>
      <w:r>
        <w:t xml:space="preserve"> </w:t>
      </w:r>
    </w:p>
    <w:p w:rsidR="00BD04DB" w:rsidRDefault="00AF4178" w:rsidP="00085026">
      <w:pPr>
        <w:pStyle w:val="Paragraphedeliste"/>
        <w:numPr>
          <w:ilvl w:val="0"/>
          <w:numId w:val="1"/>
        </w:numPr>
      </w:pPr>
      <w:r>
        <w:t>Fréquence</w:t>
      </w:r>
      <w:r w:rsidR="00BD04DB">
        <w:t xml:space="preserve"> : 0,5 – 1% de la population </w:t>
      </w:r>
    </w:p>
    <w:p w:rsidR="00BD04DB" w:rsidRDefault="00BD04DB" w:rsidP="00085026">
      <w:pPr>
        <w:pStyle w:val="Paragraphedeliste"/>
        <w:numPr>
          <w:ilvl w:val="0"/>
          <w:numId w:val="1"/>
        </w:numPr>
      </w:pPr>
      <w:r>
        <w:t>Survient après la puberté</w:t>
      </w:r>
      <w:r w:rsidRPr="004D409B">
        <w:rPr>
          <w:rFonts w:ascii="Fairwater Script" w:hAnsi="Fairwater Script"/>
        </w:rPr>
        <w:t xml:space="preserve"> </w:t>
      </w:r>
      <w:r w:rsidR="007C479D" w:rsidRPr="004D409B">
        <w:rPr>
          <w:rFonts w:ascii="Fairwater Script" w:hAnsi="Fairwater Script"/>
        </w:rPr>
        <w:t xml:space="preserve">(car les patients ont des poils après la puberté) </w:t>
      </w:r>
    </w:p>
    <w:p w:rsidR="007C479D" w:rsidRDefault="007C479D" w:rsidP="00085026">
      <w:pPr>
        <w:pStyle w:val="Paragraphedeliste"/>
        <w:numPr>
          <w:ilvl w:val="0"/>
          <w:numId w:val="1"/>
        </w:numPr>
      </w:pPr>
      <w:r>
        <w:t xml:space="preserve">Touche principalement les hommes </w:t>
      </w:r>
    </w:p>
    <w:p w:rsidR="007C479D" w:rsidRDefault="007C479D" w:rsidP="00085026">
      <w:pPr>
        <w:pStyle w:val="Paragraphedeliste"/>
        <w:numPr>
          <w:ilvl w:val="0"/>
          <w:numId w:val="1"/>
        </w:numPr>
      </w:pPr>
      <w:r>
        <w:t>Liée à l’accumulation de poils libre dans le sillon inter-fessier</w:t>
      </w:r>
    </w:p>
    <w:p w:rsidR="007C479D" w:rsidRDefault="007C479D" w:rsidP="00085026">
      <w:pPr>
        <w:pStyle w:val="Paragraphedeliste"/>
        <w:numPr>
          <w:ilvl w:val="0"/>
          <w:numId w:val="1"/>
        </w:numPr>
      </w:pPr>
      <w:r>
        <w:t>Migration des poils dans le derme :</w:t>
      </w:r>
    </w:p>
    <w:p w:rsidR="007C479D" w:rsidRDefault="007C479D" w:rsidP="003F5644">
      <w:pPr>
        <w:pStyle w:val="Paragraphedeliste"/>
        <w:numPr>
          <w:ilvl w:val="0"/>
          <w:numId w:val="2"/>
        </w:numPr>
        <w:ind w:left="1068"/>
      </w:pPr>
      <w:r>
        <w:t>Réaction à corps étranger</w:t>
      </w:r>
    </w:p>
    <w:p w:rsidR="007C479D" w:rsidRDefault="007C479D" w:rsidP="003F5644">
      <w:pPr>
        <w:pStyle w:val="Paragraphedeliste"/>
        <w:numPr>
          <w:ilvl w:val="0"/>
          <w:numId w:val="2"/>
        </w:numPr>
        <w:ind w:left="1068"/>
      </w:pPr>
      <w:r>
        <w:t xml:space="preserve">Formation d'un abcès </w:t>
      </w:r>
    </w:p>
    <w:p w:rsidR="003F5644" w:rsidRDefault="003F5644" w:rsidP="00FF2BD2">
      <w:pPr>
        <w:pStyle w:val="Titre1"/>
      </w:pPr>
      <w:r>
        <w:t xml:space="preserve">DIAGNOSTIC : </w:t>
      </w:r>
    </w:p>
    <w:p w:rsidR="003F5644" w:rsidRPr="00400DAB" w:rsidRDefault="003F5644" w:rsidP="003F5644">
      <w:pPr>
        <w:pStyle w:val="Paragraphedeliste"/>
        <w:numPr>
          <w:ilvl w:val="0"/>
          <w:numId w:val="1"/>
        </w:numPr>
        <w:rPr>
          <w:b/>
          <w:bCs/>
        </w:rPr>
      </w:pPr>
      <w:r w:rsidRPr="00400DAB">
        <w:rPr>
          <w:b/>
          <w:bCs/>
        </w:rPr>
        <w:t>Le diagnostic est clinique </w:t>
      </w:r>
    </w:p>
    <w:p w:rsidR="003F5644" w:rsidRDefault="003F5644" w:rsidP="003F5644">
      <w:pPr>
        <w:pStyle w:val="Paragraphedeliste"/>
        <w:numPr>
          <w:ilvl w:val="0"/>
          <w:numId w:val="1"/>
        </w:numPr>
      </w:pPr>
      <w:r>
        <w:t xml:space="preserve">Aucune exploration n’est nécessaire </w:t>
      </w:r>
    </w:p>
    <w:p w:rsidR="003F5644" w:rsidRDefault="003F5644" w:rsidP="003F5644">
      <w:pPr>
        <w:pStyle w:val="Paragraphedeliste"/>
        <w:numPr>
          <w:ilvl w:val="0"/>
          <w:numId w:val="1"/>
        </w:numPr>
      </w:pPr>
      <w:r>
        <w:t xml:space="preserve">Deux modes de révélation </w:t>
      </w:r>
    </w:p>
    <w:p w:rsidR="003F5644" w:rsidRPr="00400DAB" w:rsidRDefault="00EC25ED" w:rsidP="00400DAB">
      <w:pPr>
        <w:pStyle w:val="Paragraphedeliste"/>
        <w:numPr>
          <w:ilvl w:val="0"/>
          <w:numId w:val="3"/>
        </w:numPr>
        <w:ind w:left="1068"/>
        <w:rPr>
          <w:b/>
          <w:bCs/>
        </w:rPr>
      </w:pPr>
      <w:r w:rsidRPr="00400DAB">
        <w:rPr>
          <w:b/>
          <w:bCs/>
          <w:u w:val="single"/>
        </w:rPr>
        <w:t>Abcès aigu</w:t>
      </w:r>
      <w:r w:rsidRPr="00400DAB">
        <w:rPr>
          <w:b/>
          <w:bCs/>
        </w:rPr>
        <w:t xml:space="preserve"> : </w:t>
      </w:r>
    </w:p>
    <w:p w:rsidR="00EC25ED" w:rsidRDefault="00EC25ED" w:rsidP="00400DAB">
      <w:pPr>
        <w:pStyle w:val="Paragraphedeliste"/>
        <w:numPr>
          <w:ilvl w:val="1"/>
          <w:numId w:val="1"/>
        </w:numPr>
        <w:ind w:left="1788"/>
      </w:pPr>
      <w:r>
        <w:t xml:space="preserve">Douleur violente </w:t>
      </w:r>
    </w:p>
    <w:p w:rsidR="00EC25ED" w:rsidRDefault="00EC25ED" w:rsidP="00400DAB">
      <w:pPr>
        <w:pStyle w:val="Paragraphedeliste"/>
        <w:numPr>
          <w:ilvl w:val="1"/>
          <w:numId w:val="1"/>
        </w:numPr>
        <w:ind w:left="1788"/>
      </w:pPr>
      <w:r>
        <w:t xml:space="preserve">Tuméfaction inter-fessière </w:t>
      </w:r>
    </w:p>
    <w:p w:rsidR="00EC25ED" w:rsidRDefault="00EC25ED" w:rsidP="00400DAB">
      <w:pPr>
        <w:pStyle w:val="Paragraphedeliste"/>
        <w:numPr>
          <w:ilvl w:val="1"/>
          <w:numId w:val="1"/>
        </w:numPr>
        <w:ind w:left="1788"/>
      </w:pPr>
      <w:r w:rsidRPr="00400DAB">
        <w:rPr>
          <w:u w:val="single"/>
        </w:rPr>
        <w:t>Signes physiques</w:t>
      </w:r>
      <w:r>
        <w:t xml:space="preserve"> : pertuis = fossette, sur le sillon médian (caractéristique) </w:t>
      </w:r>
    </w:p>
    <w:p w:rsidR="00B37DC7" w:rsidRPr="00400DAB" w:rsidRDefault="00B37DC7" w:rsidP="00400DAB">
      <w:pPr>
        <w:pStyle w:val="Paragraphedeliste"/>
        <w:numPr>
          <w:ilvl w:val="0"/>
          <w:numId w:val="3"/>
        </w:numPr>
        <w:ind w:left="1068"/>
        <w:rPr>
          <w:b/>
          <w:bCs/>
        </w:rPr>
      </w:pPr>
      <w:r w:rsidRPr="00400DAB">
        <w:rPr>
          <w:b/>
          <w:bCs/>
          <w:u w:val="single"/>
        </w:rPr>
        <w:t>Manifestations chroniques</w:t>
      </w:r>
      <w:r w:rsidRPr="00400DAB">
        <w:rPr>
          <w:b/>
          <w:bCs/>
        </w:rPr>
        <w:t xml:space="preserve"> : </w:t>
      </w:r>
    </w:p>
    <w:p w:rsidR="00B37DC7" w:rsidRDefault="00B37DC7" w:rsidP="00400DAB">
      <w:pPr>
        <w:pStyle w:val="Paragraphedeliste"/>
        <w:numPr>
          <w:ilvl w:val="1"/>
          <w:numId w:val="1"/>
        </w:numPr>
        <w:ind w:left="1788"/>
      </w:pPr>
      <w:r>
        <w:t>Poussées inflammatoires douloureuses ou gênantes</w:t>
      </w:r>
    </w:p>
    <w:p w:rsidR="00B37DC7" w:rsidRDefault="00B37DC7" w:rsidP="00400DAB">
      <w:pPr>
        <w:pStyle w:val="Paragraphedeliste"/>
        <w:numPr>
          <w:ilvl w:val="1"/>
          <w:numId w:val="1"/>
        </w:numPr>
        <w:ind w:left="1788"/>
      </w:pPr>
      <w:r>
        <w:t>Écoulement louche ou purulent intermittent qui soulage les douleurs</w:t>
      </w:r>
    </w:p>
    <w:p w:rsidR="00400DAB" w:rsidRDefault="00B37DC7" w:rsidP="00400DAB">
      <w:pPr>
        <w:pStyle w:val="Paragraphedeliste"/>
        <w:numPr>
          <w:ilvl w:val="1"/>
          <w:numId w:val="1"/>
        </w:numPr>
        <w:ind w:left="1788"/>
      </w:pPr>
      <w:r w:rsidRPr="00400DAB">
        <w:rPr>
          <w:u w:val="single"/>
        </w:rPr>
        <w:t>Signes physiques</w:t>
      </w:r>
      <w:r>
        <w:t> : une ou plusieurs fossettes alignés sur le sillon inter-fessier à au moins 4cm de la marge anale</w:t>
      </w:r>
    </w:p>
    <w:p w:rsidR="00B37DC7" w:rsidRDefault="00B37DC7" w:rsidP="00FF2BD2">
      <w:pPr>
        <w:pStyle w:val="Titre1"/>
      </w:pPr>
      <w:r>
        <w:t xml:space="preserve">Traitement : </w:t>
      </w:r>
    </w:p>
    <w:p w:rsidR="00B37DC7" w:rsidRDefault="00B37DC7" w:rsidP="00B37DC7">
      <w:pPr>
        <w:pStyle w:val="Paragraphedeliste"/>
        <w:numPr>
          <w:ilvl w:val="0"/>
          <w:numId w:val="1"/>
        </w:numPr>
      </w:pPr>
      <w:r w:rsidRPr="00400DAB">
        <w:rPr>
          <w:b/>
          <w:bCs/>
        </w:rPr>
        <w:t xml:space="preserve">À la phase aiguë : </w:t>
      </w:r>
      <w:r>
        <w:t xml:space="preserve">simple drainage de l’abcès </w:t>
      </w:r>
    </w:p>
    <w:p w:rsidR="00B37DC7" w:rsidRPr="00400DAB" w:rsidRDefault="00B37DC7" w:rsidP="00B37DC7">
      <w:pPr>
        <w:pStyle w:val="Paragraphedeliste"/>
        <w:numPr>
          <w:ilvl w:val="0"/>
          <w:numId w:val="1"/>
        </w:numPr>
        <w:rPr>
          <w:b/>
          <w:bCs/>
        </w:rPr>
      </w:pPr>
      <w:r w:rsidRPr="00400DAB">
        <w:rPr>
          <w:b/>
          <w:bCs/>
        </w:rPr>
        <w:t xml:space="preserve">À la phase chronique : </w:t>
      </w:r>
    </w:p>
    <w:p w:rsidR="00B37DC7" w:rsidRDefault="00B37DC7" w:rsidP="00B37DC7">
      <w:pPr>
        <w:pStyle w:val="Paragraphedeliste"/>
        <w:numPr>
          <w:ilvl w:val="1"/>
          <w:numId w:val="1"/>
        </w:numPr>
      </w:pPr>
      <w:r>
        <w:t xml:space="preserve">Excision de l’ensemble des orifices d’entrée et leurs trajets en monobloc </w:t>
      </w:r>
    </w:p>
    <w:p w:rsidR="00B37DC7" w:rsidRPr="00085026" w:rsidRDefault="00B37DC7" w:rsidP="00B37DC7">
      <w:pPr>
        <w:pStyle w:val="Paragraphedeliste"/>
        <w:numPr>
          <w:ilvl w:val="1"/>
          <w:numId w:val="1"/>
        </w:numPr>
      </w:pPr>
      <w:r>
        <w:t xml:space="preserve">Plaie laissé ouverte en cicatrisation dirigée ou suturée (parfois nécessité des lambeaux de recouvrement) </w:t>
      </w:r>
    </w:p>
    <w:p w:rsidR="005A3069" w:rsidRPr="005A3069" w:rsidRDefault="005A3069" w:rsidP="003F5644">
      <w:pPr>
        <w:ind w:left="348"/>
      </w:pPr>
    </w:p>
    <w:sectPr w:rsidR="005A3069" w:rsidRPr="005A3069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0CE1" w:rsidRDefault="00450CE1" w:rsidP="00450CE1">
      <w:pPr>
        <w:spacing w:before="0" w:after="0" w:line="240" w:lineRule="auto"/>
      </w:pPr>
      <w:r>
        <w:separator/>
      </w:r>
    </w:p>
  </w:endnote>
  <w:endnote w:type="continuationSeparator" w:id="0">
    <w:p w:rsidR="00450CE1" w:rsidRDefault="00450CE1" w:rsidP="00450CE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9284703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450CE1" w:rsidRDefault="00450CE1" w:rsidP="00F2220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450CE1" w:rsidRDefault="00450CE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9526462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450CE1" w:rsidRDefault="00450CE1" w:rsidP="00F2220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450CE1" w:rsidRDefault="00450CE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0CE1" w:rsidRDefault="00450CE1" w:rsidP="00450CE1">
      <w:pPr>
        <w:spacing w:before="0" w:after="0" w:line="240" w:lineRule="auto"/>
      </w:pPr>
      <w:r>
        <w:separator/>
      </w:r>
    </w:p>
  </w:footnote>
  <w:footnote w:type="continuationSeparator" w:id="0">
    <w:p w:rsidR="00450CE1" w:rsidRDefault="00450CE1" w:rsidP="00450CE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50CE1" w:rsidRDefault="00450CE1" w:rsidP="00450CE1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9288D"/>
    <w:multiLevelType w:val="hybridMultilevel"/>
    <w:tmpl w:val="7A2A08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65051"/>
    <w:multiLevelType w:val="hybridMultilevel"/>
    <w:tmpl w:val="CB367B96"/>
    <w:lvl w:ilvl="0" w:tplc="FFFFFFFF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B01C1"/>
    <w:multiLevelType w:val="hybridMultilevel"/>
    <w:tmpl w:val="28D0263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50940">
    <w:abstractNumId w:val="2"/>
  </w:num>
  <w:num w:numId="2" w16cid:durableId="2115856960">
    <w:abstractNumId w:val="1"/>
  </w:num>
  <w:num w:numId="3" w16cid:durableId="199035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37"/>
    <w:rsid w:val="00035913"/>
    <w:rsid w:val="00085026"/>
    <w:rsid w:val="002227D3"/>
    <w:rsid w:val="00332700"/>
    <w:rsid w:val="003F5644"/>
    <w:rsid w:val="00400DAB"/>
    <w:rsid w:val="00450CE1"/>
    <w:rsid w:val="004D409B"/>
    <w:rsid w:val="005A3069"/>
    <w:rsid w:val="005F5B1B"/>
    <w:rsid w:val="00620B83"/>
    <w:rsid w:val="007C479D"/>
    <w:rsid w:val="00903C37"/>
    <w:rsid w:val="00911179"/>
    <w:rsid w:val="009E48A4"/>
    <w:rsid w:val="009F0590"/>
    <w:rsid w:val="00A15F22"/>
    <w:rsid w:val="00AF4178"/>
    <w:rsid w:val="00B37DC7"/>
    <w:rsid w:val="00B7070B"/>
    <w:rsid w:val="00BD04DB"/>
    <w:rsid w:val="00C026C0"/>
    <w:rsid w:val="00EC25ED"/>
    <w:rsid w:val="00F17B44"/>
    <w:rsid w:val="00FF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F55B"/>
  <w15:chartTrackingRefBased/>
  <w15:docId w15:val="{B892E6F6-4306-7345-889E-1A3A8F04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450CE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50CE1"/>
  </w:style>
  <w:style w:type="paragraph" w:styleId="Pieddepage">
    <w:name w:val="footer"/>
    <w:basedOn w:val="Normal"/>
    <w:link w:val="PieddepageCar"/>
    <w:uiPriority w:val="99"/>
    <w:unhideWhenUsed/>
    <w:rsid w:val="00450CE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0CE1"/>
  </w:style>
  <w:style w:type="character" w:styleId="Numrodepage">
    <w:name w:val="page number"/>
    <w:basedOn w:val="Policepardfaut"/>
    <w:uiPriority w:val="99"/>
    <w:semiHidden/>
    <w:unhideWhenUsed/>
    <w:rsid w:val="00450CE1"/>
  </w:style>
  <w:style w:type="paragraph" w:styleId="Paragraphedeliste">
    <w:name w:val="List Paragraph"/>
    <w:basedOn w:val="Normal"/>
    <w:uiPriority w:val="34"/>
    <w:qFormat/>
    <w:rsid w:val="00085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17</TotalTime>
  <Pages>1</Pages>
  <Words>179</Words>
  <Characters>988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16</cp:revision>
  <dcterms:created xsi:type="dcterms:W3CDTF">2025-02-05T10:21:00Z</dcterms:created>
  <dcterms:modified xsi:type="dcterms:W3CDTF">2025-02-06T11:55:00Z</dcterms:modified>
</cp:coreProperties>
</file>