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65E7" w:rsidRDefault="006A702B" w:rsidP="00CC65E7">
      <w:pPr>
        <w:pStyle w:val="Titre"/>
      </w:pPr>
      <w:r>
        <w:t xml:space="preserve">Hernie hiatale </w:t>
      </w:r>
    </w:p>
    <w:p w:rsidR="00B253F0" w:rsidRPr="00B253F0" w:rsidRDefault="0015110E" w:rsidP="00B253F0">
      <w:r>
        <w:t>Dr Nitah</w:t>
      </w:r>
    </w:p>
    <w:p w:rsidR="005A3069" w:rsidRPr="0015110E" w:rsidRDefault="00B253F0" w:rsidP="0015110E">
      <w:pPr>
        <w:spacing w:after="0"/>
        <w:rPr>
          <w:b/>
          <w:bCs/>
          <w:i/>
          <w:iCs/>
        </w:rPr>
      </w:pPr>
      <w:r w:rsidRPr="0015110E">
        <w:rPr>
          <w:b/>
          <w:bCs/>
          <w:i/>
          <w:iCs/>
        </w:rPr>
        <w:t>Objectif :</w:t>
      </w:r>
    </w:p>
    <w:p w:rsidR="00B253F0" w:rsidRDefault="003C65F6" w:rsidP="0015110E">
      <w:pPr>
        <w:pStyle w:val="Paragraphedeliste"/>
        <w:numPr>
          <w:ilvl w:val="0"/>
          <w:numId w:val="4"/>
        </w:numPr>
        <w:spacing w:before="0"/>
      </w:pPr>
      <w:r>
        <w:t xml:space="preserve">Décrire les </w:t>
      </w:r>
      <w:r w:rsidR="00B253F0">
        <w:t>signes</w:t>
      </w:r>
    </w:p>
    <w:p w:rsidR="00B253F0" w:rsidRDefault="00B253F0" w:rsidP="00B253F0">
      <w:pPr>
        <w:pStyle w:val="Paragraphedeliste"/>
        <w:numPr>
          <w:ilvl w:val="0"/>
          <w:numId w:val="4"/>
        </w:numPr>
      </w:pPr>
      <w:r>
        <w:t>Poser</w:t>
      </w:r>
      <w:r w:rsidR="003C65F6">
        <w:t xml:space="preserve"> le </w:t>
      </w:r>
      <w:r>
        <w:t>diagnostic</w:t>
      </w:r>
    </w:p>
    <w:p w:rsidR="003C65F6" w:rsidRDefault="00B253F0" w:rsidP="00B253F0">
      <w:pPr>
        <w:pStyle w:val="Paragraphedeliste"/>
        <w:numPr>
          <w:ilvl w:val="0"/>
          <w:numId w:val="4"/>
        </w:numPr>
      </w:pPr>
      <w:r>
        <w:t>Énumérer</w:t>
      </w:r>
      <w:r w:rsidR="003C65F6">
        <w:t xml:space="preserve"> les complications</w:t>
      </w:r>
    </w:p>
    <w:p w:rsidR="00CC65E7" w:rsidRDefault="00CC65E7" w:rsidP="008E5827">
      <w:pPr>
        <w:pStyle w:val="Titre1"/>
      </w:pPr>
      <w:r>
        <w:t>Introduction :</w:t>
      </w:r>
    </w:p>
    <w:p w:rsidR="00CC65E7" w:rsidRDefault="00CC65E7" w:rsidP="008E5827">
      <w:pPr>
        <w:pStyle w:val="Titre2"/>
      </w:pPr>
      <w:r>
        <w:t>Définition :</w:t>
      </w:r>
    </w:p>
    <w:p w:rsidR="00CC65E7" w:rsidRPr="0015110E" w:rsidRDefault="00CC65E7" w:rsidP="00CC65E7">
      <w:pPr>
        <w:pStyle w:val="Paragraphedeliste"/>
        <w:numPr>
          <w:ilvl w:val="0"/>
          <w:numId w:val="1"/>
        </w:numPr>
        <w:rPr>
          <w:b/>
          <w:bCs/>
        </w:rPr>
      </w:pPr>
      <w:r w:rsidRPr="0015110E">
        <w:rPr>
          <w:b/>
          <w:bCs/>
        </w:rPr>
        <w:t>Passage de l’œsophage abdominal</w:t>
      </w:r>
      <w:r w:rsidR="00130B6F" w:rsidRPr="0015110E">
        <w:rPr>
          <w:b/>
          <w:bCs/>
        </w:rPr>
        <w:t>, une partie de l’estomac</w:t>
      </w:r>
    </w:p>
    <w:p w:rsidR="00130B6F" w:rsidRPr="0015110E" w:rsidRDefault="00130B6F" w:rsidP="00CC65E7">
      <w:pPr>
        <w:pStyle w:val="Paragraphedeliste"/>
        <w:numPr>
          <w:ilvl w:val="0"/>
          <w:numId w:val="1"/>
        </w:numPr>
        <w:rPr>
          <w:b/>
          <w:bCs/>
        </w:rPr>
      </w:pPr>
      <w:r w:rsidRPr="0015110E">
        <w:rPr>
          <w:b/>
          <w:bCs/>
        </w:rPr>
        <w:t>À travers le hiatus œsophagien, diaphragme</w:t>
      </w:r>
    </w:p>
    <w:p w:rsidR="00130B6F" w:rsidRDefault="00130B6F" w:rsidP="008E5827">
      <w:pPr>
        <w:pStyle w:val="Titre2"/>
      </w:pPr>
      <w:r>
        <w:t>Intérêts :</w:t>
      </w:r>
    </w:p>
    <w:p w:rsidR="00130B6F" w:rsidRDefault="0015110E" w:rsidP="00CC65E7">
      <w:pPr>
        <w:pStyle w:val="Paragraphedeliste"/>
        <w:numPr>
          <w:ilvl w:val="0"/>
          <w:numId w:val="1"/>
        </w:numPr>
      </w:pPr>
      <w:r>
        <w:t>L</w:t>
      </w:r>
      <w:r w:rsidR="00130B6F">
        <w:t xml:space="preserve">a plus fréquente des hernies diaphragmatiques </w:t>
      </w:r>
    </w:p>
    <w:p w:rsidR="00130B6F" w:rsidRDefault="00130B6F" w:rsidP="00CC65E7">
      <w:pPr>
        <w:pStyle w:val="Paragraphedeliste"/>
        <w:numPr>
          <w:ilvl w:val="0"/>
          <w:numId w:val="1"/>
        </w:numPr>
      </w:pPr>
      <w:r>
        <w:t>Affection acquise</w:t>
      </w:r>
    </w:p>
    <w:p w:rsidR="00130B6F" w:rsidRDefault="00130B6F" w:rsidP="00CC65E7">
      <w:pPr>
        <w:pStyle w:val="Paragraphedeliste"/>
        <w:numPr>
          <w:ilvl w:val="0"/>
          <w:numId w:val="1"/>
        </w:numPr>
      </w:pPr>
      <w:r>
        <w:t>Surtout femme après 50 ans</w:t>
      </w:r>
    </w:p>
    <w:p w:rsidR="006B3BDD" w:rsidRDefault="006B3BDD" w:rsidP="008E5827">
      <w:pPr>
        <w:pStyle w:val="Titre1"/>
      </w:pPr>
      <w:r>
        <w:t>Anatomie - Physiopathologie :</w:t>
      </w:r>
    </w:p>
    <w:p w:rsidR="006B3BDD" w:rsidRDefault="006B3BDD" w:rsidP="008E5827">
      <w:pPr>
        <w:pStyle w:val="Titre2"/>
      </w:pPr>
      <w:r>
        <w:t xml:space="preserve">Anatomie : </w:t>
      </w:r>
    </w:p>
    <w:p w:rsidR="006B3BDD" w:rsidRDefault="006B3BDD" w:rsidP="006B3BDD">
      <w:pPr>
        <w:pStyle w:val="Paragraphedeliste"/>
        <w:numPr>
          <w:ilvl w:val="0"/>
          <w:numId w:val="2"/>
        </w:numPr>
      </w:pPr>
      <w:r w:rsidRPr="00C638A3">
        <w:rPr>
          <w:b/>
          <w:bCs/>
          <w:color w:val="00843B" w:themeColor="accent1"/>
          <w:u w:val="single"/>
        </w:rPr>
        <w:t>HH par glissement</w:t>
      </w:r>
      <w:r w:rsidRPr="00C638A3">
        <w:rPr>
          <w:b/>
          <w:bCs/>
          <w:color w:val="00843B" w:themeColor="accent1"/>
        </w:rPr>
        <w:t> :</w:t>
      </w:r>
      <w:r w:rsidRPr="00C638A3">
        <w:rPr>
          <w:color w:val="00843B" w:themeColor="accent1"/>
        </w:rPr>
        <w:t xml:space="preserve"> </w:t>
      </w:r>
      <w:r>
        <w:t>90%</w:t>
      </w:r>
    </w:p>
    <w:p w:rsidR="00AE70FC" w:rsidRDefault="00AE70FC" w:rsidP="00AE70FC">
      <w:pPr>
        <w:pStyle w:val="Paragraphedeliste"/>
        <w:numPr>
          <w:ilvl w:val="0"/>
          <w:numId w:val="1"/>
        </w:numPr>
      </w:pPr>
      <w:r>
        <w:t xml:space="preserve">Cardia remonte dans le thorax </w:t>
      </w:r>
    </w:p>
    <w:p w:rsidR="00AE70FC" w:rsidRDefault="00AE70FC" w:rsidP="00AE70FC">
      <w:pPr>
        <w:pStyle w:val="Paragraphedeliste"/>
        <w:numPr>
          <w:ilvl w:val="0"/>
          <w:numId w:val="1"/>
        </w:numPr>
      </w:pPr>
      <w:r w:rsidRPr="0015110E">
        <w:rPr>
          <w:b/>
          <w:bCs/>
        </w:rPr>
        <w:t>Sac herniaire :</w:t>
      </w:r>
      <w:r>
        <w:t xml:space="preserve"> face antérieure du cardia et de l’œsophage </w:t>
      </w:r>
    </w:p>
    <w:p w:rsidR="006B3BDD" w:rsidRPr="00C638A3" w:rsidRDefault="006B3BDD" w:rsidP="006B3BDD">
      <w:pPr>
        <w:pStyle w:val="Paragraphedeliste"/>
        <w:numPr>
          <w:ilvl w:val="0"/>
          <w:numId w:val="2"/>
        </w:numPr>
        <w:rPr>
          <w:b/>
          <w:bCs/>
          <w:color w:val="00843B" w:themeColor="accent1"/>
        </w:rPr>
      </w:pPr>
      <w:r w:rsidRPr="00C638A3">
        <w:rPr>
          <w:b/>
          <w:bCs/>
          <w:color w:val="00843B" w:themeColor="accent1"/>
          <w:u w:val="single"/>
        </w:rPr>
        <w:t>HH par roulement</w:t>
      </w:r>
      <w:r w:rsidRPr="00C638A3">
        <w:rPr>
          <w:b/>
          <w:bCs/>
          <w:color w:val="00843B" w:themeColor="accent1"/>
        </w:rPr>
        <w:t> :</w:t>
      </w:r>
    </w:p>
    <w:p w:rsidR="00AE70FC" w:rsidRDefault="00AE70FC" w:rsidP="00AE70FC">
      <w:pPr>
        <w:pStyle w:val="Paragraphedeliste"/>
        <w:numPr>
          <w:ilvl w:val="0"/>
          <w:numId w:val="1"/>
        </w:numPr>
      </w:pPr>
      <w:r w:rsidRPr="00C638A3">
        <w:rPr>
          <w:b/>
          <w:bCs/>
        </w:rPr>
        <w:t>Cardia :</w:t>
      </w:r>
      <w:r>
        <w:t xml:space="preserve"> abdominal</w:t>
      </w:r>
    </w:p>
    <w:p w:rsidR="00AE28C4" w:rsidRDefault="00AE70FC" w:rsidP="00AE28C4">
      <w:pPr>
        <w:pStyle w:val="Paragraphedeliste"/>
        <w:numPr>
          <w:ilvl w:val="0"/>
          <w:numId w:val="1"/>
        </w:numPr>
      </w:pPr>
      <w:r w:rsidRPr="00C638A3">
        <w:rPr>
          <w:b/>
          <w:bCs/>
        </w:rPr>
        <w:t>Grosse tubérosité :</w:t>
      </w:r>
      <w:r>
        <w:t xml:space="preserve"> engagement dans le </w:t>
      </w:r>
      <w:proofErr w:type="spellStart"/>
      <w:r>
        <w:t>t</w:t>
      </w:r>
      <w:r w:rsidR="00AE28C4">
        <w:t>thorax</w:t>
      </w:r>
      <w:proofErr w:type="spellEnd"/>
    </w:p>
    <w:p w:rsidR="006B3BDD" w:rsidRDefault="00AE28C4" w:rsidP="008E5827">
      <w:pPr>
        <w:pStyle w:val="Titre2"/>
      </w:pPr>
      <w:r>
        <w:t xml:space="preserve">Mécanisme : </w:t>
      </w:r>
    </w:p>
    <w:p w:rsidR="00AE28C4" w:rsidRPr="00C638A3" w:rsidRDefault="00AE28C4" w:rsidP="00AE28C4">
      <w:pPr>
        <w:pStyle w:val="Paragraphedeliste"/>
        <w:numPr>
          <w:ilvl w:val="0"/>
          <w:numId w:val="1"/>
        </w:numPr>
        <w:rPr>
          <w:b/>
          <w:bCs/>
        </w:rPr>
      </w:pPr>
      <w:r w:rsidRPr="00C638A3">
        <w:rPr>
          <w:b/>
          <w:bCs/>
        </w:rPr>
        <w:t xml:space="preserve">Défaut d’accolement : </w:t>
      </w:r>
    </w:p>
    <w:p w:rsidR="00AE28C4" w:rsidRDefault="00AE28C4" w:rsidP="00AE28C4">
      <w:pPr>
        <w:pStyle w:val="Paragraphedeliste"/>
        <w:numPr>
          <w:ilvl w:val="1"/>
          <w:numId w:val="1"/>
        </w:numPr>
      </w:pPr>
      <w:r>
        <w:t>Œsophage abdominal</w:t>
      </w:r>
    </w:p>
    <w:p w:rsidR="00AE28C4" w:rsidRDefault="00AE28C4" w:rsidP="00AE28C4">
      <w:pPr>
        <w:pStyle w:val="Paragraphedeliste"/>
        <w:numPr>
          <w:ilvl w:val="1"/>
          <w:numId w:val="1"/>
        </w:numPr>
      </w:pPr>
      <w:r>
        <w:t>Cardia</w:t>
      </w:r>
    </w:p>
    <w:p w:rsidR="00AE28C4" w:rsidRDefault="00AE28C4" w:rsidP="00AE28C4">
      <w:pPr>
        <w:pStyle w:val="Paragraphedeliste"/>
        <w:numPr>
          <w:ilvl w:val="1"/>
          <w:numId w:val="1"/>
        </w:numPr>
      </w:pPr>
      <w:r>
        <w:t>Grosse tubérosité</w:t>
      </w:r>
    </w:p>
    <w:p w:rsidR="00AE28C4" w:rsidRDefault="00176CDB" w:rsidP="00AE28C4">
      <w:pPr>
        <w:pStyle w:val="Paragraphedeliste"/>
        <w:numPr>
          <w:ilvl w:val="0"/>
          <w:numId w:val="1"/>
        </w:numPr>
      </w:pPr>
      <w:r w:rsidRPr="00C638A3">
        <w:rPr>
          <w:b/>
          <w:bCs/>
        </w:rPr>
        <w:t>Relâchement</w:t>
      </w:r>
      <w:r w:rsidR="00AE28C4" w:rsidRPr="00C638A3">
        <w:rPr>
          <w:b/>
          <w:bCs/>
        </w:rPr>
        <w:t xml:space="preserve"> du tissu conjonctif</w:t>
      </w:r>
      <w:r w:rsidR="00AE28C4">
        <w:t xml:space="preserve"> (âges moyens – hypothyroïdie, …)</w:t>
      </w:r>
    </w:p>
    <w:p w:rsidR="00AE28C4" w:rsidRDefault="00AE28C4" w:rsidP="00AE28C4">
      <w:pPr>
        <w:pStyle w:val="Paragraphedeliste"/>
        <w:numPr>
          <w:ilvl w:val="0"/>
          <w:numId w:val="1"/>
        </w:numPr>
      </w:pPr>
      <w:r w:rsidRPr="00C638A3">
        <w:rPr>
          <w:b/>
          <w:bCs/>
        </w:rPr>
        <w:t>Augmentation de la pression intra-abdominale :</w:t>
      </w:r>
      <w:r>
        <w:t xml:space="preserve"> grossesse – obésité </w:t>
      </w:r>
    </w:p>
    <w:p w:rsidR="00176CDB" w:rsidRDefault="00176CDB" w:rsidP="00176CDB">
      <w:pPr>
        <w:pStyle w:val="Titre1"/>
      </w:pPr>
      <w:r>
        <w:t>Signes :</w:t>
      </w:r>
    </w:p>
    <w:p w:rsidR="00176CDB" w:rsidRDefault="00176CDB" w:rsidP="008E5827">
      <w:pPr>
        <w:pStyle w:val="Titre2"/>
      </w:pPr>
      <w:r>
        <w:t>Type de description : HH par glissement symptomatique</w:t>
      </w:r>
    </w:p>
    <w:p w:rsidR="00176CDB" w:rsidRDefault="00176CDB" w:rsidP="008E5827">
      <w:pPr>
        <w:pStyle w:val="Titre3"/>
      </w:pPr>
      <w:r>
        <w:t>Clinique :</w:t>
      </w:r>
    </w:p>
    <w:p w:rsidR="00176CDB" w:rsidRPr="00C638A3" w:rsidRDefault="00176CDB" w:rsidP="00176CDB">
      <w:pPr>
        <w:pStyle w:val="Paragraphedeliste"/>
        <w:numPr>
          <w:ilvl w:val="0"/>
          <w:numId w:val="1"/>
        </w:numPr>
        <w:rPr>
          <w:b/>
          <w:bCs/>
        </w:rPr>
      </w:pPr>
      <w:r w:rsidRPr="00C638A3">
        <w:rPr>
          <w:b/>
          <w:bCs/>
        </w:rPr>
        <w:t>Signes de RGO :</w:t>
      </w:r>
    </w:p>
    <w:p w:rsidR="00176CDB" w:rsidRDefault="00176CDB" w:rsidP="00176CDB">
      <w:pPr>
        <w:pStyle w:val="Paragraphedeliste"/>
        <w:numPr>
          <w:ilvl w:val="1"/>
          <w:numId w:val="1"/>
        </w:numPr>
      </w:pPr>
      <w:r>
        <w:t>Pyrosis</w:t>
      </w:r>
    </w:p>
    <w:p w:rsidR="00176CDB" w:rsidRDefault="00176CDB" w:rsidP="00176CDB">
      <w:pPr>
        <w:pStyle w:val="Paragraphedeliste"/>
        <w:numPr>
          <w:ilvl w:val="1"/>
          <w:numId w:val="1"/>
        </w:numPr>
      </w:pPr>
      <w:r>
        <w:lastRenderedPageBreak/>
        <w:t>Régurgitation</w:t>
      </w:r>
    </w:p>
    <w:p w:rsidR="00176CDB" w:rsidRDefault="00176CDB" w:rsidP="00176CDB">
      <w:pPr>
        <w:pStyle w:val="Paragraphedeliste"/>
        <w:numPr>
          <w:ilvl w:val="1"/>
          <w:numId w:val="1"/>
        </w:numPr>
      </w:pPr>
      <w:r>
        <w:t xml:space="preserve">SURTOUT </w:t>
      </w:r>
      <w:r>
        <w:rPr>
          <w:b/>
          <w:bCs/>
        </w:rPr>
        <w:t xml:space="preserve">syndrome </w:t>
      </w:r>
      <w:r w:rsidR="008E5827">
        <w:rPr>
          <w:b/>
          <w:bCs/>
        </w:rPr>
        <w:t xml:space="preserve">postural </w:t>
      </w:r>
    </w:p>
    <w:p w:rsidR="008E5827" w:rsidRDefault="008E5827" w:rsidP="001D7E20">
      <w:pPr>
        <w:pStyle w:val="Titre3"/>
      </w:pPr>
      <w:r>
        <w:t>Paraclinique :</w:t>
      </w:r>
    </w:p>
    <w:p w:rsidR="008E5827" w:rsidRPr="002F1752" w:rsidRDefault="008E5827" w:rsidP="008E5827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</w:rPr>
      </w:pPr>
      <w:r w:rsidRPr="002F1752">
        <w:rPr>
          <w:b/>
          <w:bCs/>
          <w:color w:val="00843B" w:themeColor="accent1"/>
          <w:u w:val="single"/>
        </w:rPr>
        <w:t>Endoscopie</w:t>
      </w:r>
      <w:r w:rsidRPr="002F1752">
        <w:rPr>
          <w:b/>
          <w:bCs/>
          <w:color w:val="00843B" w:themeColor="accent1"/>
        </w:rPr>
        <w:t> :</w:t>
      </w:r>
    </w:p>
    <w:p w:rsidR="008E5827" w:rsidRPr="002F1752" w:rsidRDefault="008E5827" w:rsidP="008E5827">
      <w:pPr>
        <w:pStyle w:val="Paragraphedeliste"/>
        <w:numPr>
          <w:ilvl w:val="0"/>
          <w:numId w:val="1"/>
        </w:numPr>
        <w:rPr>
          <w:b/>
          <w:bCs/>
        </w:rPr>
      </w:pPr>
      <w:r w:rsidRPr="002F1752">
        <w:rPr>
          <w:b/>
          <w:bCs/>
        </w:rPr>
        <w:t>Visualisation de l</w:t>
      </w:r>
      <w:r w:rsidR="002F1752">
        <w:rPr>
          <w:b/>
          <w:bCs/>
        </w:rPr>
        <w:t xml:space="preserve">a </w:t>
      </w:r>
      <w:r w:rsidRPr="002F1752">
        <w:rPr>
          <w:b/>
          <w:bCs/>
        </w:rPr>
        <w:t>hernie :</w:t>
      </w:r>
    </w:p>
    <w:p w:rsidR="001D7E20" w:rsidRDefault="001D7E20" w:rsidP="001D7E20">
      <w:pPr>
        <w:pStyle w:val="Paragraphedeliste"/>
        <w:numPr>
          <w:ilvl w:val="1"/>
          <w:numId w:val="1"/>
        </w:numPr>
      </w:pPr>
      <w:r>
        <w:t>Identification du cardia musculaire – muqueux</w:t>
      </w:r>
    </w:p>
    <w:p w:rsidR="001D7E20" w:rsidRPr="002F1752" w:rsidRDefault="001D7E20" w:rsidP="001D7E20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2F1752">
        <w:rPr>
          <w:b/>
          <w:bCs/>
          <w:color w:val="00843B" w:themeColor="accent1"/>
        </w:rPr>
        <w:t>Décalage de plus de 2 cm entre le cardia musculaire et muqueux</w:t>
      </w:r>
    </w:p>
    <w:p w:rsidR="001D7E20" w:rsidRPr="002F1752" w:rsidRDefault="001D7E20" w:rsidP="001D7E20">
      <w:pPr>
        <w:pStyle w:val="Paragraphedeliste"/>
        <w:numPr>
          <w:ilvl w:val="0"/>
          <w:numId w:val="1"/>
        </w:numPr>
        <w:rPr>
          <w:b/>
          <w:bCs/>
        </w:rPr>
      </w:pPr>
      <w:r w:rsidRPr="002F1752">
        <w:rPr>
          <w:b/>
          <w:bCs/>
        </w:rPr>
        <w:t>Œsophagite peptique</w:t>
      </w:r>
    </w:p>
    <w:p w:rsidR="00AA5411" w:rsidRPr="002F1752" w:rsidRDefault="00AA5411" w:rsidP="00AA5411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</w:rPr>
      </w:pPr>
      <w:r w:rsidRPr="002F1752">
        <w:rPr>
          <w:b/>
          <w:bCs/>
          <w:color w:val="00843B" w:themeColor="accent1"/>
          <w:u w:val="single"/>
        </w:rPr>
        <w:t>Transit baryté</w:t>
      </w:r>
      <w:r w:rsidRPr="002F1752">
        <w:rPr>
          <w:b/>
          <w:bCs/>
          <w:color w:val="00843B" w:themeColor="accent1"/>
        </w:rPr>
        <w:t> :</w:t>
      </w:r>
    </w:p>
    <w:p w:rsidR="00AA5411" w:rsidRDefault="00AA5411" w:rsidP="00AA5411">
      <w:pPr>
        <w:pStyle w:val="Paragraphedeliste"/>
        <w:numPr>
          <w:ilvl w:val="0"/>
          <w:numId w:val="1"/>
        </w:numPr>
      </w:pPr>
      <w:r>
        <w:t xml:space="preserve">Second plan </w:t>
      </w:r>
    </w:p>
    <w:p w:rsidR="00AA5411" w:rsidRPr="002F1752" w:rsidRDefault="00AA5411" w:rsidP="00AA5411">
      <w:pPr>
        <w:pStyle w:val="Paragraphedeliste"/>
        <w:numPr>
          <w:ilvl w:val="0"/>
          <w:numId w:val="1"/>
        </w:numPr>
        <w:rPr>
          <w:b/>
          <w:bCs/>
        </w:rPr>
      </w:pPr>
      <w:r w:rsidRPr="002F1752">
        <w:rPr>
          <w:b/>
          <w:bCs/>
        </w:rPr>
        <w:t>RESULTAT :</w:t>
      </w:r>
    </w:p>
    <w:p w:rsidR="00AA5411" w:rsidRDefault="00C13868" w:rsidP="00AA5411">
      <w:pPr>
        <w:pStyle w:val="Paragraphedeliste"/>
        <w:numPr>
          <w:ilvl w:val="1"/>
          <w:numId w:val="1"/>
        </w:numPr>
      </w:pPr>
      <w:r>
        <w:t>La poche gastrique se trouve au dessus du diaphragme (plissements visibles)</w:t>
      </w:r>
    </w:p>
    <w:p w:rsidR="00471D95" w:rsidRPr="002F1752" w:rsidRDefault="00471D95" w:rsidP="00471D95">
      <w:pPr>
        <w:pStyle w:val="Paragraphedeliste"/>
        <w:numPr>
          <w:ilvl w:val="0"/>
          <w:numId w:val="1"/>
        </w:numPr>
        <w:rPr>
          <w:b/>
          <w:bCs/>
        </w:rPr>
      </w:pPr>
      <w:r w:rsidRPr="002F1752">
        <w:rPr>
          <w:b/>
          <w:bCs/>
        </w:rPr>
        <w:t>Signes indirects :</w:t>
      </w:r>
    </w:p>
    <w:p w:rsidR="00471D95" w:rsidRDefault="00471D95" w:rsidP="00471D95">
      <w:pPr>
        <w:pStyle w:val="Paragraphedeliste"/>
        <w:numPr>
          <w:ilvl w:val="1"/>
          <w:numId w:val="1"/>
        </w:numPr>
      </w:pPr>
      <w:r>
        <w:t xml:space="preserve">Convergence des plis au niveau de l’orifice diaphragmatique </w:t>
      </w:r>
    </w:p>
    <w:p w:rsidR="00471D95" w:rsidRDefault="00471D95" w:rsidP="00471D95">
      <w:pPr>
        <w:pStyle w:val="Paragraphedeliste"/>
        <w:numPr>
          <w:ilvl w:val="1"/>
          <w:numId w:val="1"/>
        </w:numPr>
      </w:pPr>
      <w:r>
        <w:t xml:space="preserve">Petite poche à air gastrique </w:t>
      </w:r>
    </w:p>
    <w:p w:rsidR="00471D95" w:rsidRDefault="00471D95" w:rsidP="00471D95">
      <w:pPr>
        <w:pStyle w:val="Paragraphedeliste"/>
        <w:numPr>
          <w:ilvl w:val="1"/>
          <w:numId w:val="1"/>
        </w:numPr>
      </w:pPr>
      <w:r>
        <w:t>Aspect conique de la grosse tubérosité</w:t>
      </w:r>
    </w:p>
    <w:p w:rsidR="00471D95" w:rsidRDefault="00701444" w:rsidP="00471D95">
      <w:pPr>
        <w:pStyle w:val="Paragraphedeliste"/>
        <w:numPr>
          <w:ilvl w:val="1"/>
          <w:numId w:val="1"/>
        </w:numPr>
      </w:pPr>
      <w:r>
        <w:t xml:space="preserve">Sommet : Orifice diaphragmatique </w:t>
      </w:r>
    </w:p>
    <w:p w:rsidR="00487C0D" w:rsidRDefault="00487C0D" w:rsidP="00D9681F">
      <w:pPr>
        <w:pStyle w:val="Titre3"/>
      </w:pPr>
      <w:r>
        <w:t xml:space="preserve">Complications : </w:t>
      </w:r>
    </w:p>
    <w:p w:rsidR="00487C0D" w:rsidRPr="00D9681F" w:rsidRDefault="00E92AC7" w:rsidP="00487C0D">
      <w:pPr>
        <w:pStyle w:val="Paragraphedeliste"/>
        <w:numPr>
          <w:ilvl w:val="0"/>
          <w:numId w:val="1"/>
        </w:numPr>
        <w:rPr>
          <w:b/>
          <w:bCs/>
        </w:rPr>
      </w:pPr>
      <w:r w:rsidRPr="00D9681F">
        <w:rPr>
          <w:b/>
          <w:bCs/>
        </w:rPr>
        <w:t>Œsophagites</w:t>
      </w:r>
      <w:r w:rsidR="00487C0D" w:rsidRPr="00D9681F">
        <w:rPr>
          <w:b/>
          <w:bCs/>
        </w:rPr>
        <w:t xml:space="preserve"> peptiques :</w:t>
      </w:r>
    </w:p>
    <w:p w:rsidR="00487C0D" w:rsidRDefault="00E92AC7" w:rsidP="00487C0D">
      <w:pPr>
        <w:pStyle w:val="Paragraphedeliste"/>
        <w:numPr>
          <w:ilvl w:val="1"/>
          <w:numId w:val="1"/>
        </w:numPr>
      </w:pPr>
      <w:r>
        <w:t>Œsophagite</w:t>
      </w:r>
      <w:r w:rsidR="00487C0D">
        <w:t xml:space="preserve"> </w:t>
      </w:r>
    </w:p>
    <w:p w:rsidR="00487C0D" w:rsidRDefault="00487C0D" w:rsidP="00487C0D">
      <w:pPr>
        <w:pStyle w:val="Paragraphedeliste"/>
        <w:numPr>
          <w:ilvl w:val="1"/>
          <w:numId w:val="1"/>
        </w:numPr>
      </w:pPr>
      <w:r>
        <w:t>Sténoses</w:t>
      </w:r>
    </w:p>
    <w:p w:rsidR="00487C0D" w:rsidRDefault="00487C0D" w:rsidP="00487C0D">
      <w:pPr>
        <w:pStyle w:val="Paragraphedeliste"/>
        <w:numPr>
          <w:ilvl w:val="1"/>
          <w:numId w:val="1"/>
        </w:numPr>
      </w:pPr>
      <w:r>
        <w:t>Ulcères</w:t>
      </w:r>
    </w:p>
    <w:p w:rsidR="00487C0D" w:rsidRDefault="00487C0D" w:rsidP="00487C0D">
      <w:pPr>
        <w:pStyle w:val="Paragraphedeliste"/>
        <w:numPr>
          <w:ilvl w:val="1"/>
          <w:numId w:val="1"/>
        </w:numPr>
      </w:pPr>
      <w:proofErr w:type="spellStart"/>
      <w:r>
        <w:t>Endobrachy</w:t>
      </w:r>
      <w:r w:rsidR="00E92AC7">
        <w:t>œsophage</w:t>
      </w:r>
      <w:proofErr w:type="spellEnd"/>
      <w:r w:rsidR="00E92AC7">
        <w:t xml:space="preserve"> </w:t>
      </w:r>
      <w:r>
        <w:t xml:space="preserve"> </w:t>
      </w:r>
    </w:p>
    <w:p w:rsidR="00487C0D" w:rsidRDefault="00487C0D" w:rsidP="00487C0D">
      <w:pPr>
        <w:pStyle w:val="Paragraphedeliste"/>
        <w:numPr>
          <w:ilvl w:val="1"/>
          <w:numId w:val="1"/>
        </w:numPr>
      </w:pPr>
      <w:r>
        <w:t xml:space="preserve">Adénocarcinome </w:t>
      </w:r>
    </w:p>
    <w:p w:rsidR="00487C0D" w:rsidRPr="00176CDB" w:rsidRDefault="00487C0D" w:rsidP="00487C0D">
      <w:pPr>
        <w:pStyle w:val="Paragraphedeliste"/>
        <w:numPr>
          <w:ilvl w:val="0"/>
          <w:numId w:val="1"/>
        </w:numPr>
      </w:pPr>
      <w:r w:rsidRPr="00D9681F">
        <w:rPr>
          <w:b/>
          <w:bCs/>
        </w:rPr>
        <w:t>Hémorragies :</w:t>
      </w:r>
      <w:r>
        <w:t xml:space="preserve"> extériorisées – anémie ferriprive </w:t>
      </w:r>
    </w:p>
    <w:p w:rsidR="00AE28C4" w:rsidRDefault="002C4A5B" w:rsidP="00A67BA7">
      <w:pPr>
        <w:pStyle w:val="Titre2"/>
      </w:pPr>
      <w:r>
        <w:t>Formes cliniques :</w:t>
      </w:r>
    </w:p>
    <w:p w:rsidR="002C4A5B" w:rsidRDefault="002C4A5B" w:rsidP="00A67BA7">
      <w:pPr>
        <w:pStyle w:val="Titre3"/>
      </w:pPr>
      <w:r>
        <w:t>Symptomatique :</w:t>
      </w:r>
    </w:p>
    <w:p w:rsidR="002C4A5B" w:rsidRDefault="002C4A5B" w:rsidP="002C4A5B">
      <w:pPr>
        <w:pStyle w:val="Paragraphedeliste"/>
        <w:numPr>
          <w:ilvl w:val="0"/>
          <w:numId w:val="1"/>
        </w:numPr>
      </w:pPr>
      <w:r w:rsidRPr="002F1752">
        <w:rPr>
          <w:b/>
          <w:bCs/>
        </w:rPr>
        <w:t>Signes digestifs :</w:t>
      </w:r>
      <w:r>
        <w:t xml:space="preserve"> hoquet – éructation</w:t>
      </w:r>
    </w:p>
    <w:p w:rsidR="002C4A5B" w:rsidRPr="002F1752" w:rsidRDefault="002C4A5B" w:rsidP="002C4A5B">
      <w:pPr>
        <w:pStyle w:val="Paragraphedeliste"/>
        <w:numPr>
          <w:ilvl w:val="0"/>
          <w:numId w:val="1"/>
        </w:numPr>
        <w:rPr>
          <w:b/>
          <w:bCs/>
        </w:rPr>
      </w:pPr>
      <w:r w:rsidRPr="002F1752">
        <w:rPr>
          <w:b/>
          <w:bCs/>
        </w:rPr>
        <w:t xml:space="preserve">Signes cardiaques : </w:t>
      </w:r>
    </w:p>
    <w:p w:rsidR="002C4A5B" w:rsidRPr="002F1752" w:rsidRDefault="002C4A5B" w:rsidP="002C4A5B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2F1752">
        <w:rPr>
          <w:b/>
          <w:bCs/>
          <w:i/>
          <w:iCs/>
        </w:rPr>
        <w:t xml:space="preserve">Douleur thoracique : </w:t>
      </w:r>
    </w:p>
    <w:p w:rsidR="002C4A5B" w:rsidRDefault="002C4A5B" w:rsidP="002C4A5B">
      <w:pPr>
        <w:pStyle w:val="Paragraphedeliste"/>
        <w:numPr>
          <w:ilvl w:val="2"/>
          <w:numId w:val="1"/>
        </w:numPr>
      </w:pPr>
      <w:r>
        <w:t xml:space="preserve">Impression d’étouffement – angineuse </w:t>
      </w:r>
    </w:p>
    <w:p w:rsidR="002C4A5B" w:rsidRPr="002F1752" w:rsidRDefault="002C4A5B" w:rsidP="002C4A5B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2F1752">
        <w:rPr>
          <w:b/>
          <w:bCs/>
          <w:i/>
          <w:iCs/>
        </w:rPr>
        <w:t xml:space="preserve">Palpitation </w:t>
      </w:r>
    </w:p>
    <w:p w:rsidR="001D7E20" w:rsidRDefault="00092739" w:rsidP="005868DC">
      <w:pPr>
        <w:pStyle w:val="Titre3"/>
      </w:pPr>
      <w:r>
        <w:t>Volumineuse HH par glissement :</w:t>
      </w:r>
    </w:p>
    <w:p w:rsidR="00092739" w:rsidRDefault="00092739" w:rsidP="00092739">
      <w:pPr>
        <w:pStyle w:val="Paragraphedeliste"/>
        <w:numPr>
          <w:ilvl w:val="0"/>
          <w:numId w:val="1"/>
        </w:numPr>
      </w:pPr>
      <w:r>
        <w:t xml:space="preserve">Surtout </w:t>
      </w:r>
      <w:r w:rsidRPr="002F1752">
        <w:rPr>
          <w:b/>
          <w:bCs/>
        </w:rPr>
        <w:t>signes cardiaques</w:t>
      </w:r>
    </w:p>
    <w:p w:rsidR="00092739" w:rsidRDefault="00092739" w:rsidP="00092739">
      <w:pPr>
        <w:pStyle w:val="Paragraphedeliste"/>
        <w:numPr>
          <w:ilvl w:val="0"/>
          <w:numId w:val="1"/>
        </w:numPr>
      </w:pPr>
      <w:r>
        <w:t xml:space="preserve">Transit baryté – endoscopie : anomalie visible </w:t>
      </w:r>
    </w:p>
    <w:p w:rsidR="00092739" w:rsidRDefault="00092739" w:rsidP="00092739">
      <w:pPr>
        <w:pStyle w:val="Paragraphedeliste"/>
        <w:numPr>
          <w:ilvl w:val="0"/>
          <w:numId w:val="1"/>
        </w:numPr>
      </w:pPr>
      <w:r w:rsidRPr="002F1752">
        <w:rPr>
          <w:b/>
          <w:bCs/>
        </w:rPr>
        <w:t>Radiographie pulmonaire :</w:t>
      </w:r>
      <w:r>
        <w:t xml:space="preserve"> clarté au niveau de l’ombre cardiaque </w:t>
      </w:r>
    </w:p>
    <w:p w:rsidR="00155031" w:rsidRDefault="00155031" w:rsidP="002F1752">
      <w:pPr>
        <w:pStyle w:val="Titre3"/>
      </w:pPr>
      <w:r>
        <w:t xml:space="preserve">HH </w:t>
      </w:r>
      <w:r w:rsidRPr="002F1752">
        <w:t>par</w:t>
      </w:r>
      <w:r>
        <w:t xml:space="preserve"> roulement :</w:t>
      </w:r>
    </w:p>
    <w:p w:rsidR="00155031" w:rsidRDefault="001A7B37" w:rsidP="001A7B37">
      <w:pPr>
        <w:pStyle w:val="Paragraphedeliste"/>
        <w:numPr>
          <w:ilvl w:val="0"/>
          <w:numId w:val="1"/>
        </w:numPr>
      </w:pPr>
      <w:r w:rsidRPr="002F1752">
        <w:rPr>
          <w:b/>
          <w:bCs/>
        </w:rPr>
        <w:t>Très rare :</w:t>
      </w:r>
      <w:r>
        <w:t xml:space="preserve"> 10% de cette pathologie</w:t>
      </w:r>
      <w:r w:rsidR="00155031">
        <w:t xml:space="preserve"> </w:t>
      </w:r>
    </w:p>
    <w:p w:rsidR="00155031" w:rsidRDefault="00155031" w:rsidP="00155031">
      <w:pPr>
        <w:pStyle w:val="Paragraphedeliste"/>
        <w:numPr>
          <w:ilvl w:val="0"/>
          <w:numId w:val="1"/>
        </w:numPr>
      </w:pPr>
      <w:r>
        <w:lastRenderedPageBreak/>
        <w:t>Diagnostic endoscopique</w:t>
      </w:r>
      <w:r w:rsidR="002F1752">
        <w:t xml:space="preserve"> d</w:t>
      </w:r>
      <w:r w:rsidR="001A7B37">
        <w:t xml:space="preserve">ifficile </w:t>
      </w:r>
    </w:p>
    <w:p w:rsidR="001A7B37" w:rsidRDefault="00FE26C2" w:rsidP="00155031">
      <w:pPr>
        <w:pStyle w:val="Paragraphedeliste"/>
        <w:numPr>
          <w:ilvl w:val="0"/>
          <w:numId w:val="1"/>
        </w:numPr>
      </w:pPr>
      <w:r>
        <w:t>Surtout</w:t>
      </w:r>
      <w:r w:rsidR="001A7B37">
        <w:t xml:space="preserve"> par un transit baryté :</w:t>
      </w:r>
    </w:p>
    <w:p w:rsidR="001A7B37" w:rsidRDefault="001A7B37" w:rsidP="001A7B37">
      <w:pPr>
        <w:pStyle w:val="Paragraphedeliste"/>
        <w:numPr>
          <w:ilvl w:val="1"/>
          <w:numId w:val="1"/>
        </w:numPr>
      </w:pPr>
      <w:r>
        <w:t xml:space="preserve">Cardia en place </w:t>
      </w:r>
    </w:p>
    <w:p w:rsidR="001A7B37" w:rsidRDefault="001A7B37" w:rsidP="001A7B37">
      <w:pPr>
        <w:pStyle w:val="Paragraphedeliste"/>
        <w:numPr>
          <w:ilvl w:val="1"/>
          <w:numId w:val="1"/>
        </w:numPr>
      </w:pPr>
      <w:r>
        <w:t xml:space="preserve">Image hernie : au dessus </w:t>
      </w:r>
      <w:r w:rsidR="00B253F0">
        <w:t xml:space="preserve">e la partie interne de la coupole diaphragmatique gauche </w:t>
      </w:r>
    </w:p>
    <w:p w:rsidR="00B253F0" w:rsidRDefault="00B253F0" w:rsidP="001A7B37">
      <w:pPr>
        <w:pStyle w:val="Paragraphedeliste"/>
        <w:numPr>
          <w:ilvl w:val="1"/>
          <w:numId w:val="1"/>
        </w:numPr>
      </w:pPr>
      <w:r>
        <w:t xml:space="preserve">Complication : étranglement herniaire </w:t>
      </w:r>
      <w:r w:rsidRPr="00B253F0">
        <w:rPr>
          <w:rFonts w:ascii="Fairwater Script" w:hAnsi="Fairwater Script"/>
        </w:rPr>
        <w:t>(hantise)</w:t>
      </w:r>
    </w:p>
    <w:p w:rsidR="001D7E20" w:rsidRDefault="00B253F0" w:rsidP="00B253F0">
      <w:pPr>
        <w:pStyle w:val="Titre1"/>
      </w:pPr>
      <w:r>
        <w:t>Conclusion :</w:t>
      </w:r>
    </w:p>
    <w:p w:rsidR="00B253F0" w:rsidRDefault="00B253F0" w:rsidP="00B253F0">
      <w:pPr>
        <w:pStyle w:val="Paragraphedeliste"/>
        <w:numPr>
          <w:ilvl w:val="0"/>
          <w:numId w:val="1"/>
        </w:numPr>
      </w:pPr>
      <w:r>
        <w:t xml:space="preserve">Protrusion de l’œsophage abdominale et/ou une partie de l’estomac dans le thorax par le hiatus </w:t>
      </w:r>
      <w:r w:rsidR="00C07A72">
        <w:t>œsophagien</w:t>
      </w:r>
      <w:r>
        <w:t xml:space="preserve"> </w:t>
      </w:r>
    </w:p>
    <w:p w:rsidR="00B253F0" w:rsidRDefault="00B253F0" w:rsidP="00B253F0">
      <w:pPr>
        <w:pStyle w:val="Paragraphedeliste"/>
        <w:numPr>
          <w:ilvl w:val="0"/>
          <w:numId w:val="1"/>
        </w:numPr>
      </w:pPr>
      <w:r>
        <w:t xml:space="preserve">Glissement – roulement </w:t>
      </w:r>
    </w:p>
    <w:p w:rsidR="00B253F0" w:rsidRDefault="00B253F0" w:rsidP="00B253F0">
      <w:pPr>
        <w:pStyle w:val="Paragraphedeliste"/>
        <w:numPr>
          <w:ilvl w:val="0"/>
          <w:numId w:val="1"/>
        </w:numPr>
      </w:pPr>
      <w:r>
        <w:t>RGO</w:t>
      </w:r>
    </w:p>
    <w:p w:rsidR="00B253F0" w:rsidRDefault="00B253F0" w:rsidP="00B253F0">
      <w:pPr>
        <w:pStyle w:val="Paragraphedeliste"/>
        <w:numPr>
          <w:ilvl w:val="0"/>
          <w:numId w:val="1"/>
        </w:numPr>
      </w:pPr>
      <w:r>
        <w:t>Endoscopie – transit baryté</w:t>
      </w:r>
    </w:p>
    <w:p w:rsidR="001D7E20" w:rsidRDefault="001D7E20" w:rsidP="006B3BDD"/>
    <w:p w:rsidR="00AE28C4" w:rsidRDefault="00AE28C4" w:rsidP="006B3BDD"/>
    <w:p w:rsidR="00AE28C4" w:rsidRPr="005A3069" w:rsidRDefault="00AE28C4" w:rsidP="006B3BDD"/>
    <w:sectPr w:rsidR="00AE28C4" w:rsidRPr="005A3069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46B81" w:rsidRDefault="00946B81" w:rsidP="00450CE1">
      <w:pPr>
        <w:spacing w:before="0" w:after="0" w:line="240" w:lineRule="auto"/>
      </w:pPr>
      <w:r>
        <w:separator/>
      </w:r>
    </w:p>
  </w:endnote>
  <w:endnote w:type="continuationSeparator" w:id="0">
    <w:p w:rsidR="00946B81" w:rsidRDefault="00946B81" w:rsidP="00450CE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492847039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450CE1" w:rsidRDefault="00450CE1" w:rsidP="00F2220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450CE1" w:rsidRDefault="00450CE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495264626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450CE1" w:rsidRDefault="00450CE1" w:rsidP="00F2220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450CE1" w:rsidRDefault="00450CE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46B81" w:rsidRDefault="00946B81" w:rsidP="00450CE1">
      <w:pPr>
        <w:spacing w:before="0" w:after="0" w:line="240" w:lineRule="auto"/>
      </w:pPr>
      <w:r>
        <w:separator/>
      </w:r>
    </w:p>
  </w:footnote>
  <w:footnote w:type="continuationSeparator" w:id="0">
    <w:p w:rsidR="00946B81" w:rsidRDefault="00946B81" w:rsidP="00450CE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0CE1" w:rsidRDefault="009079F4" w:rsidP="009079F4">
    <w:pPr>
      <w:pStyle w:val="En-tte"/>
    </w:pPr>
    <w:r>
      <w:t>06 Mars 2025</w:t>
    </w:r>
    <w:r>
      <w:tab/>
    </w:r>
    <w:r>
      <w:tab/>
    </w:r>
    <w:r w:rsidR="00450CE1"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A51CA"/>
    <w:multiLevelType w:val="hybridMultilevel"/>
    <w:tmpl w:val="79B235D0"/>
    <w:lvl w:ilvl="0" w:tplc="FFFFFFFF">
      <w:start w:val="2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3587B"/>
    <w:multiLevelType w:val="hybridMultilevel"/>
    <w:tmpl w:val="A8BE01C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F754A9"/>
    <w:multiLevelType w:val="hybridMultilevel"/>
    <w:tmpl w:val="DD66262A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7F70FA"/>
    <w:multiLevelType w:val="hybridMultilevel"/>
    <w:tmpl w:val="62DC2AA0"/>
    <w:lvl w:ilvl="0" w:tplc="805013C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00843B" w:themeColor="accent1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51700503">
    <w:abstractNumId w:val="2"/>
  </w:num>
  <w:num w:numId="2" w16cid:durableId="2014339478">
    <w:abstractNumId w:val="3"/>
  </w:num>
  <w:num w:numId="3" w16cid:durableId="561523543">
    <w:abstractNumId w:val="1"/>
  </w:num>
  <w:num w:numId="4" w16cid:durableId="1952203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37"/>
    <w:rsid w:val="00092739"/>
    <w:rsid w:val="00130B6F"/>
    <w:rsid w:val="0015110E"/>
    <w:rsid w:val="00155031"/>
    <w:rsid w:val="00176CDB"/>
    <w:rsid w:val="001A7B37"/>
    <w:rsid w:val="001D7E20"/>
    <w:rsid w:val="002227D3"/>
    <w:rsid w:val="002C4A5B"/>
    <w:rsid w:val="002F1752"/>
    <w:rsid w:val="003752B1"/>
    <w:rsid w:val="003C65F6"/>
    <w:rsid w:val="00450CE1"/>
    <w:rsid w:val="00471D95"/>
    <w:rsid w:val="00487C0D"/>
    <w:rsid w:val="005868DC"/>
    <w:rsid w:val="005A3069"/>
    <w:rsid w:val="005F5B1B"/>
    <w:rsid w:val="00620B83"/>
    <w:rsid w:val="006A702B"/>
    <w:rsid w:val="006B3BDD"/>
    <w:rsid w:val="00701444"/>
    <w:rsid w:val="008E5827"/>
    <w:rsid w:val="00903C37"/>
    <w:rsid w:val="009079F4"/>
    <w:rsid w:val="00911179"/>
    <w:rsid w:val="00946B81"/>
    <w:rsid w:val="009E48A4"/>
    <w:rsid w:val="009F0590"/>
    <w:rsid w:val="00A15F22"/>
    <w:rsid w:val="00A67BA7"/>
    <w:rsid w:val="00AA5411"/>
    <w:rsid w:val="00AE28C4"/>
    <w:rsid w:val="00AE70FC"/>
    <w:rsid w:val="00B253F0"/>
    <w:rsid w:val="00B7070B"/>
    <w:rsid w:val="00C026C0"/>
    <w:rsid w:val="00C07A72"/>
    <w:rsid w:val="00C13868"/>
    <w:rsid w:val="00C638A3"/>
    <w:rsid w:val="00CC65E7"/>
    <w:rsid w:val="00D9681F"/>
    <w:rsid w:val="00E92AC7"/>
    <w:rsid w:val="00F17B44"/>
    <w:rsid w:val="00FE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92E6F6-4306-7345-889E-1A3A8F043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450CE1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50CE1"/>
  </w:style>
  <w:style w:type="paragraph" w:styleId="Pieddepage">
    <w:name w:val="footer"/>
    <w:basedOn w:val="Normal"/>
    <w:link w:val="PieddepageCar"/>
    <w:uiPriority w:val="99"/>
    <w:unhideWhenUsed/>
    <w:rsid w:val="00450CE1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50CE1"/>
  </w:style>
  <w:style w:type="character" w:styleId="Numrodepage">
    <w:name w:val="page number"/>
    <w:basedOn w:val="Policepardfaut"/>
    <w:uiPriority w:val="99"/>
    <w:semiHidden/>
    <w:unhideWhenUsed/>
    <w:rsid w:val="00450CE1"/>
  </w:style>
  <w:style w:type="paragraph" w:styleId="Paragraphedeliste">
    <w:name w:val="List Paragraph"/>
    <w:basedOn w:val="Normal"/>
    <w:uiPriority w:val="34"/>
    <w:qFormat/>
    <w:rsid w:val="003C65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Template%20gastrologie.dotx</Template>
  <TotalTime>32</TotalTime>
  <Pages>3</Pages>
  <Words>362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35</cp:revision>
  <dcterms:created xsi:type="dcterms:W3CDTF">2025-02-05T10:21:00Z</dcterms:created>
  <dcterms:modified xsi:type="dcterms:W3CDTF">2025-03-11T18:13:00Z</dcterms:modified>
</cp:coreProperties>
</file>