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41" w:rsidRDefault="007F28C4" w:rsidP="007F28C4">
      <w:pPr>
        <w:pStyle w:val="Titre"/>
      </w:pPr>
      <w:r>
        <w:t xml:space="preserve">Hypertension portale </w:t>
      </w:r>
    </w:p>
    <w:p w:rsidR="0066221B" w:rsidRDefault="0066221B" w:rsidP="00D4547E">
      <w:pPr>
        <w:jc w:val="right"/>
      </w:pPr>
      <w:r>
        <w:t>Dr</w:t>
      </w:r>
      <w:r w:rsidR="00D4547E" w:rsidRPr="00D4547E">
        <w:t xml:space="preserve"> </w:t>
      </w:r>
      <w:r w:rsidR="00D4547E">
        <w:t>RAKOTOZAFINDRABE</w:t>
      </w:r>
      <w:r>
        <w:t xml:space="preserve"> </w:t>
      </w:r>
      <w:proofErr w:type="spellStart"/>
      <w:r>
        <w:t>Rinà</w:t>
      </w:r>
      <w:proofErr w:type="spellEnd"/>
    </w:p>
    <w:p w:rsidR="00A52DC6" w:rsidRDefault="00A52DC6" w:rsidP="00387670"/>
    <w:p w:rsidR="0066221B" w:rsidRDefault="0066221B" w:rsidP="0066221B">
      <w:pPr>
        <w:pStyle w:val="Titre1"/>
      </w:pPr>
      <w:r>
        <w:t>Introduction :</w:t>
      </w:r>
    </w:p>
    <w:p w:rsidR="0066221B" w:rsidRDefault="0066221B" w:rsidP="0066221B">
      <w:pPr>
        <w:pStyle w:val="Titre2"/>
      </w:pPr>
      <w:r>
        <w:t>Définition :</w:t>
      </w:r>
    </w:p>
    <w:p w:rsidR="0066221B" w:rsidRPr="00D4547E" w:rsidRDefault="0066221B" w:rsidP="0066221B">
      <w:pPr>
        <w:pStyle w:val="Paragraphedeliste"/>
        <w:numPr>
          <w:ilvl w:val="0"/>
          <w:numId w:val="1"/>
        </w:numPr>
        <w:rPr>
          <w:b/>
          <w:bCs/>
        </w:rPr>
      </w:pPr>
      <w:r w:rsidRPr="00D4547E">
        <w:rPr>
          <w:b/>
          <w:bCs/>
        </w:rPr>
        <w:t xml:space="preserve">Elévation de la pression portale de plus de 15 </w:t>
      </w:r>
      <w:proofErr w:type="spellStart"/>
      <w:r w:rsidRPr="00D4547E">
        <w:rPr>
          <w:b/>
          <w:bCs/>
        </w:rPr>
        <w:t>mmHg</w:t>
      </w:r>
      <w:proofErr w:type="spellEnd"/>
      <w:r w:rsidRPr="00D4547E">
        <w:rPr>
          <w:b/>
          <w:bCs/>
        </w:rPr>
        <w:t xml:space="preserve"> </w:t>
      </w:r>
    </w:p>
    <w:p w:rsidR="0066221B" w:rsidRDefault="0066221B" w:rsidP="0066221B">
      <w:pPr>
        <w:pStyle w:val="Paragraphedeliste"/>
        <w:numPr>
          <w:ilvl w:val="0"/>
          <w:numId w:val="1"/>
        </w:numPr>
      </w:pPr>
      <w:r>
        <w:t>Elévation de la</w:t>
      </w:r>
      <w:r w:rsidRPr="00D4547E">
        <w:rPr>
          <w:b/>
          <w:bCs/>
        </w:rPr>
        <w:t xml:space="preserve"> différence de pression cave et portale de plus de 5 </w:t>
      </w:r>
      <w:proofErr w:type="spellStart"/>
      <w:r w:rsidRPr="00D4547E">
        <w:rPr>
          <w:b/>
          <w:bCs/>
        </w:rPr>
        <w:t>mmHg</w:t>
      </w:r>
      <w:proofErr w:type="spellEnd"/>
      <w:r>
        <w:t xml:space="preserve"> </w:t>
      </w:r>
    </w:p>
    <w:p w:rsidR="0066221B" w:rsidRDefault="0066221B" w:rsidP="0066221B">
      <w:pPr>
        <w:pStyle w:val="Paragraphedeliste"/>
        <w:numPr>
          <w:ilvl w:val="0"/>
          <w:numId w:val="1"/>
        </w:numPr>
      </w:pPr>
      <w:r w:rsidRPr="00D4547E">
        <w:rPr>
          <w:b/>
          <w:bCs/>
        </w:rPr>
        <w:t xml:space="preserve">Secondaire : </w:t>
      </w:r>
      <w:r>
        <w:t>obstacle (bloc) syst</w:t>
      </w:r>
      <w:r w:rsidR="00B0153D">
        <w:t xml:space="preserve">ème porte </w:t>
      </w:r>
    </w:p>
    <w:p w:rsidR="00B0153D" w:rsidRDefault="00B0153D" w:rsidP="00B0153D">
      <w:pPr>
        <w:pStyle w:val="Titre2"/>
      </w:pPr>
      <w:r>
        <w:t>Intérêts :</w:t>
      </w:r>
    </w:p>
    <w:p w:rsidR="00B0153D" w:rsidRDefault="00B0153D" w:rsidP="00B0153D">
      <w:pPr>
        <w:pStyle w:val="Paragraphedeliste"/>
        <w:numPr>
          <w:ilvl w:val="0"/>
          <w:numId w:val="1"/>
        </w:numPr>
      </w:pPr>
      <w:r>
        <w:t xml:space="preserve">Affection grave </w:t>
      </w:r>
    </w:p>
    <w:p w:rsidR="002541EF" w:rsidRDefault="002541EF" w:rsidP="00B0153D">
      <w:pPr>
        <w:pStyle w:val="Paragraphedeliste"/>
        <w:numPr>
          <w:ilvl w:val="0"/>
          <w:numId w:val="1"/>
        </w:numPr>
      </w:pPr>
      <w:r w:rsidRPr="00D4547E">
        <w:rPr>
          <w:b/>
          <w:bCs/>
        </w:rPr>
        <w:t xml:space="preserve">Complications : </w:t>
      </w:r>
      <w:r>
        <w:t xml:space="preserve">hémorragie digestive </w:t>
      </w:r>
    </w:p>
    <w:p w:rsidR="002541EF" w:rsidRDefault="002541EF" w:rsidP="002541EF">
      <w:pPr>
        <w:pStyle w:val="Titre2"/>
      </w:pPr>
      <w:r>
        <w:t>Rappels anatomiques :</w:t>
      </w:r>
    </w:p>
    <w:p w:rsidR="002541EF" w:rsidRDefault="00A13211" w:rsidP="00A13211">
      <w:pPr>
        <w:jc w:val="center"/>
      </w:pPr>
      <w:r>
        <w:rPr>
          <w:noProof/>
          <w:lang w:eastAsia="fr-FR"/>
        </w:rPr>
        <w:drawing>
          <wp:inline distT="0" distB="0" distL="0" distR="0" wp14:anchorId="36134D75" wp14:editId="1D8F41F2">
            <wp:extent cx="3893014" cy="2916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014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71" w:rsidRDefault="004B4271" w:rsidP="004B4271">
      <w:pPr>
        <w:pStyle w:val="Titre1"/>
      </w:pPr>
      <w:r>
        <w:t>Physiopathologie :</w:t>
      </w:r>
    </w:p>
    <w:p w:rsidR="004B4271" w:rsidRDefault="004B4271" w:rsidP="004B4271">
      <w:pPr>
        <w:pStyle w:val="Titre2"/>
      </w:pPr>
      <w:r>
        <w:t>Principaux types d’hypertension portale :</w:t>
      </w:r>
    </w:p>
    <w:p w:rsidR="004B4271" w:rsidRDefault="004B4271" w:rsidP="004B4271">
      <w:pPr>
        <w:pStyle w:val="Titre3"/>
      </w:pPr>
      <w:r>
        <w:t>Siège de l’obstacle :</w:t>
      </w:r>
    </w:p>
    <w:p w:rsidR="004B4271" w:rsidRDefault="000D497B" w:rsidP="000D497B">
      <w:pPr>
        <w:pStyle w:val="Paragraphedeliste"/>
        <w:numPr>
          <w:ilvl w:val="0"/>
          <w:numId w:val="1"/>
        </w:numPr>
      </w:pPr>
      <w:r w:rsidRPr="0038566F">
        <w:rPr>
          <w:b/>
          <w:bCs/>
        </w:rPr>
        <w:t xml:space="preserve">Au niveau du foie : </w:t>
      </w:r>
      <w:r>
        <w:t>bloc intra-hépatique</w:t>
      </w:r>
    </w:p>
    <w:p w:rsidR="000D497B" w:rsidRDefault="000D497B" w:rsidP="000D497B">
      <w:pPr>
        <w:pStyle w:val="Paragraphedeliste"/>
        <w:numPr>
          <w:ilvl w:val="0"/>
          <w:numId w:val="1"/>
        </w:numPr>
      </w:pPr>
      <w:r w:rsidRPr="0038566F">
        <w:rPr>
          <w:b/>
          <w:bCs/>
        </w:rPr>
        <w:t xml:space="preserve">Sur la veine porte : </w:t>
      </w:r>
      <w:r>
        <w:t xml:space="preserve">bloc sus-hépatique : </w:t>
      </w:r>
      <w:proofErr w:type="spellStart"/>
      <w:r>
        <w:t>infra-hépatique</w:t>
      </w:r>
      <w:proofErr w:type="spellEnd"/>
      <w:r>
        <w:t xml:space="preserve"> </w:t>
      </w:r>
    </w:p>
    <w:p w:rsidR="000D497B" w:rsidRDefault="000D497B" w:rsidP="000D497B">
      <w:pPr>
        <w:pStyle w:val="Paragraphedeliste"/>
        <w:numPr>
          <w:ilvl w:val="0"/>
          <w:numId w:val="1"/>
        </w:numPr>
      </w:pPr>
      <w:r w:rsidRPr="001838B2">
        <w:rPr>
          <w:b/>
          <w:bCs/>
        </w:rPr>
        <w:t xml:space="preserve">Sur les veines sus-hépatique : </w:t>
      </w:r>
      <w:r>
        <w:t xml:space="preserve">bloc sus-hépatique : supra-hépatique </w:t>
      </w:r>
    </w:p>
    <w:p w:rsidR="009543BB" w:rsidRDefault="00A525BD" w:rsidP="00A525BD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20AC5845" wp14:editId="0EC324F0">
            <wp:extent cx="4620536" cy="352800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TPP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3" t="3271" r="4763" b="4540"/>
                    <a:stretch/>
                  </pic:blipFill>
                  <pic:spPr bwMode="auto">
                    <a:xfrm>
                      <a:off x="0" y="0"/>
                      <a:ext cx="4620536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3BB" w:rsidRPr="004B4271" w:rsidRDefault="009543BB" w:rsidP="009543BB">
      <w:pPr>
        <w:pStyle w:val="Titre2"/>
      </w:pPr>
      <w:r>
        <w:t>Anastomoses porto caves</w:t>
      </w:r>
    </w:p>
    <w:p w:rsidR="00D87AD5" w:rsidRPr="00A525BD" w:rsidRDefault="009502DC" w:rsidP="009502DC">
      <w:pPr>
        <w:pStyle w:val="Paragraphedeliste"/>
        <w:numPr>
          <w:ilvl w:val="0"/>
          <w:numId w:val="1"/>
        </w:numPr>
        <w:rPr>
          <w:b/>
          <w:bCs/>
        </w:rPr>
      </w:pPr>
      <w:r w:rsidRPr="00A525BD">
        <w:rPr>
          <w:b/>
          <w:bCs/>
        </w:rPr>
        <w:t>En cas d’obstacle (bloc) :</w:t>
      </w:r>
    </w:p>
    <w:p w:rsidR="009502DC" w:rsidRDefault="009502DC" w:rsidP="009502DC">
      <w:pPr>
        <w:pStyle w:val="Paragraphedeliste"/>
        <w:numPr>
          <w:ilvl w:val="1"/>
          <w:numId w:val="1"/>
        </w:numPr>
      </w:pPr>
      <w:r>
        <w:t xml:space="preserve">Sang : territoire de pression élevée vers pression plus basse </w:t>
      </w:r>
    </w:p>
    <w:p w:rsidR="00A52DC6" w:rsidRDefault="00A52DC6" w:rsidP="009502DC">
      <w:pPr>
        <w:pStyle w:val="Paragraphedeliste"/>
        <w:numPr>
          <w:ilvl w:val="1"/>
          <w:numId w:val="1"/>
        </w:numPr>
      </w:pPr>
      <w:r>
        <w:t xml:space="preserve">Système porte </w:t>
      </w:r>
      <w:r>
        <w:sym w:font="Wingdings" w:char="F0E0"/>
      </w:r>
      <w:r>
        <w:t xml:space="preserve"> système cave </w:t>
      </w:r>
    </w:p>
    <w:p w:rsidR="00A52DC6" w:rsidRDefault="00A52DC6" w:rsidP="00A52DC6">
      <w:pPr>
        <w:pStyle w:val="Titre2"/>
      </w:pPr>
      <w:r>
        <w:t>Anastomose porto-porte :</w:t>
      </w:r>
    </w:p>
    <w:p w:rsidR="00A52DC6" w:rsidRDefault="00A52DC6" w:rsidP="00A52DC6">
      <w:pPr>
        <w:pStyle w:val="Paragraphedeliste"/>
        <w:numPr>
          <w:ilvl w:val="0"/>
          <w:numId w:val="1"/>
        </w:numPr>
      </w:pPr>
      <w:r>
        <w:t>Circulation collatérale entre territoire porte (hyperpression) et territoire porte basse pression :</w:t>
      </w:r>
    </w:p>
    <w:p w:rsidR="00A52DC6" w:rsidRDefault="00DC25A0" w:rsidP="00DC25A0">
      <w:pPr>
        <w:pStyle w:val="Paragraphedeliste"/>
        <w:numPr>
          <w:ilvl w:val="0"/>
          <w:numId w:val="2"/>
        </w:numPr>
      </w:pPr>
      <w:r>
        <w:t xml:space="preserve">Manchon veineux autour de la veine porte </w:t>
      </w:r>
    </w:p>
    <w:p w:rsidR="00DC25A0" w:rsidRDefault="00DC25A0" w:rsidP="00DC25A0">
      <w:pPr>
        <w:pStyle w:val="Paragraphedeliste"/>
        <w:numPr>
          <w:ilvl w:val="0"/>
          <w:numId w:val="2"/>
        </w:numPr>
      </w:pPr>
      <w:proofErr w:type="spellStart"/>
      <w:r>
        <w:t>Cavernome</w:t>
      </w:r>
      <w:proofErr w:type="spellEnd"/>
      <w:r>
        <w:t xml:space="preserve"> </w:t>
      </w:r>
    </w:p>
    <w:p w:rsidR="00DC25A0" w:rsidRDefault="00C60ED1" w:rsidP="00C60ED1">
      <w:pPr>
        <w:jc w:val="center"/>
      </w:pPr>
      <w:r>
        <w:rPr>
          <w:noProof/>
          <w:lang w:eastAsia="fr-FR"/>
        </w:rPr>
        <w:drawing>
          <wp:inline distT="0" distB="0" distL="0" distR="0" wp14:anchorId="1E61AE2D" wp14:editId="2463AE7E">
            <wp:extent cx="3213282" cy="2450592"/>
            <wp:effectExtent l="0" t="0" r="635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VERNOM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805" cy="24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A0" w:rsidRDefault="00DC25A0" w:rsidP="00DC25A0">
      <w:pPr>
        <w:pStyle w:val="Titre1"/>
      </w:pPr>
      <w:r>
        <w:lastRenderedPageBreak/>
        <w:t>Signes :</w:t>
      </w:r>
    </w:p>
    <w:p w:rsidR="00A52DC6" w:rsidRDefault="00DC25A0" w:rsidP="00DC25A0">
      <w:pPr>
        <w:pStyle w:val="Titre2"/>
      </w:pPr>
      <w:r>
        <w:t>Cliniques :</w:t>
      </w:r>
    </w:p>
    <w:p w:rsidR="00E1313A" w:rsidRPr="00C60ED1" w:rsidRDefault="002B2891" w:rsidP="002B2891">
      <w:pPr>
        <w:pStyle w:val="Paragraphedeliste"/>
        <w:numPr>
          <w:ilvl w:val="0"/>
          <w:numId w:val="1"/>
        </w:numPr>
        <w:rPr>
          <w:b/>
          <w:bCs/>
        </w:rPr>
      </w:pPr>
      <w:r w:rsidRPr="00C60ED1">
        <w:rPr>
          <w:b/>
          <w:bCs/>
        </w:rPr>
        <w:t>Circulations veineuses collatérales abdominales (signes majeurs, inconstants)</w:t>
      </w:r>
      <w:r w:rsidR="00C60ED1" w:rsidRPr="00C60ED1">
        <w:rPr>
          <w:b/>
          <w:bCs/>
        </w:rPr>
        <w:t> :</w:t>
      </w:r>
    </w:p>
    <w:p w:rsidR="002B2891" w:rsidRDefault="002B2891" w:rsidP="002B2891">
      <w:pPr>
        <w:pStyle w:val="Paragraphedeliste"/>
        <w:numPr>
          <w:ilvl w:val="1"/>
          <w:numId w:val="1"/>
        </w:numPr>
      </w:pPr>
      <w:r>
        <w:t xml:space="preserve">Sus ombilicale (entre ombilic et appendice </w:t>
      </w:r>
      <w:proofErr w:type="spellStart"/>
      <w:r>
        <w:t>xyphoïde</w:t>
      </w:r>
      <w:proofErr w:type="spellEnd"/>
      <w:r>
        <w:t>)</w:t>
      </w:r>
    </w:p>
    <w:p w:rsidR="002B2891" w:rsidRDefault="002B2891" w:rsidP="002B2891">
      <w:pPr>
        <w:pStyle w:val="Paragraphedeliste"/>
        <w:numPr>
          <w:ilvl w:val="1"/>
          <w:numId w:val="1"/>
        </w:numPr>
      </w:pPr>
      <w:r>
        <w:t>Flanc</w:t>
      </w:r>
    </w:p>
    <w:p w:rsidR="002B2891" w:rsidRDefault="00767E26" w:rsidP="002B2891">
      <w:pPr>
        <w:pStyle w:val="Paragraphedeliste"/>
        <w:numPr>
          <w:ilvl w:val="1"/>
          <w:numId w:val="1"/>
        </w:numPr>
      </w:pPr>
      <w:r>
        <w:t>Sous ombilicale</w:t>
      </w:r>
    </w:p>
    <w:p w:rsidR="00767E26" w:rsidRPr="00C60ED1" w:rsidRDefault="00767E26" w:rsidP="00767E26">
      <w:pPr>
        <w:pStyle w:val="Paragraphedeliste"/>
        <w:numPr>
          <w:ilvl w:val="0"/>
          <w:numId w:val="1"/>
        </w:numPr>
        <w:rPr>
          <w:b/>
          <w:bCs/>
        </w:rPr>
      </w:pPr>
      <w:r w:rsidRPr="00C60ED1">
        <w:rPr>
          <w:b/>
          <w:bCs/>
        </w:rPr>
        <w:t>Varices œsophagiennes/gastriques :</w:t>
      </w:r>
    </w:p>
    <w:p w:rsidR="00767E26" w:rsidRDefault="00767E26" w:rsidP="00767E26">
      <w:pPr>
        <w:pStyle w:val="Paragraphedeliste"/>
        <w:numPr>
          <w:ilvl w:val="1"/>
          <w:numId w:val="1"/>
        </w:numPr>
      </w:pPr>
      <w:r>
        <w:t xml:space="preserve">0 expression clinique </w:t>
      </w:r>
      <w:r w:rsidR="001316B5">
        <w:t>(sauf si rupture)</w:t>
      </w:r>
    </w:p>
    <w:p w:rsidR="001316B5" w:rsidRDefault="001316B5" w:rsidP="00767E26">
      <w:pPr>
        <w:pStyle w:val="Paragraphedeliste"/>
        <w:numPr>
          <w:ilvl w:val="1"/>
          <w:numId w:val="1"/>
        </w:numPr>
      </w:pPr>
      <w:r>
        <w:t xml:space="preserve">Hémorragie digestive </w:t>
      </w:r>
    </w:p>
    <w:p w:rsidR="001316B5" w:rsidRPr="00C60ED1" w:rsidRDefault="001316B5" w:rsidP="001316B5">
      <w:pPr>
        <w:pStyle w:val="Paragraphedeliste"/>
        <w:numPr>
          <w:ilvl w:val="0"/>
          <w:numId w:val="1"/>
        </w:numPr>
        <w:rPr>
          <w:b/>
          <w:bCs/>
        </w:rPr>
      </w:pPr>
      <w:r w:rsidRPr="00C60ED1">
        <w:rPr>
          <w:b/>
          <w:bCs/>
        </w:rPr>
        <w:t>Splénomégalie :</w:t>
      </w:r>
    </w:p>
    <w:p w:rsidR="001316B5" w:rsidRDefault="001316B5" w:rsidP="001316B5">
      <w:pPr>
        <w:pStyle w:val="Paragraphedeliste"/>
        <w:numPr>
          <w:ilvl w:val="1"/>
          <w:numId w:val="1"/>
        </w:numPr>
      </w:pPr>
      <w:r>
        <w:t xml:space="preserve">Modérée </w:t>
      </w:r>
    </w:p>
    <w:p w:rsidR="001316B5" w:rsidRDefault="001316B5" w:rsidP="001316B5">
      <w:pPr>
        <w:pStyle w:val="Paragraphedeliste"/>
        <w:numPr>
          <w:ilvl w:val="1"/>
          <w:numId w:val="1"/>
        </w:numPr>
      </w:pPr>
      <w:r>
        <w:t>Ferme</w:t>
      </w:r>
    </w:p>
    <w:p w:rsidR="001316B5" w:rsidRDefault="001316B5" w:rsidP="001316B5">
      <w:pPr>
        <w:pStyle w:val="Paragraphedeliste"/>
        <w:numPr>
          <w:ilvl w:val="1"/>
          <w:numId w:val="1"/>
        </w:numPr>
      </w:pPr>
      <w:r>
        <w:t xml:space="preserve">Indolore </w:t>
      </w:r>
    </w:p>
    <w:p w:rsidR="001316B5" w:rsidRDefault="003477E6" w:rsidP="001316B5">
      <w:pPr>
        <w:pStyle w:val="Paragraphedeliste"/>
        <w:numPr>
          <w:ilvl w:val="0"/>
          <w:numId w:val="1"/>
        </w:numPr>
      </w:pPr>
      <w:r w:rsidRPr="00C60ED1">
        <w:rPr>
          <w:b/>
          <w:bCs/>
        </w:rPr>
        <w:t xml:space="preserve">Ascite : </w:t>
      </w:r>
      <w:r>
        <w:t xml:space="preserve">abondance variable </w:t>
      </w:r>
    </w:p>
    <w:p w:rsidR="003477E6" w:rsidRDefault="003477E6" w:rsidP="003477E6">
      <w:pPr>
        <w:pStyle w:val="Titre2"/>
      </w:pPr>
      <w:r>
        <w:t>Paraclinique :</w:t>
      </w:r>
    </w:p>
    <w:p w:rsidR="003477E6" w:rsidRDefault="003477E6" w:rsidP="002A3459">
      <w:pPr>
        <w:pStyle w:val="Titre3"/>
      </w:pPr>
      <w:r>
        <w:t>Echographie abdominale</w:t>
      </w:r>
      <w:r w:rsidR="002A3459">
        <w:t> :</w:t>
      </w:r>
    </w:p>
    <w:p w:rsidR="002A3459" w:rsidRPr="00C60ED1" w:rsidRDefault="002A3459" w:rsidP="002A3459">
      <w:pPr>
        <w:pStyle w:val="Paragraphedeliste"/>
        <w:numPr>
          <w:ilvl w:val="0"/>
          <w:numId w:val="1"/>
        </w:numPr>
        <w:rPr>
          <w:b/>
          <w:bCs/>
          <w:color w:val="00B050"/>
        </w:rPr>
      </w:pPr>
      <w:r w:rsidRPr="00C60ED1">
        <w:rPr>
          <w:b/>
          <w:bCs/>
          <w:color w:val="00B050"/>
        </w:rPr>
        <w:t xml:space="preserve">Indispensable </w:t>
      </w:r>
    </w:p>
    <w:p w:rsidR="002A3459" w:rsidRDefault="002A3459" w:rsidP="002A3459">
      <w:pPr>
        <w:pStyle w:val="Paragraphedeliste"/>
        <w:numPr>
          <w:ilvl w:val="0"/>
          <w:numId w:val="1"/>
        </w:numPr>
      </w:pPr>
      <w:r>
        <w:t>Confirmation de la splénomégalie</w:t>
      </w:r>
    </w:p>
    <w:p w:rsidR="002A3459" w:rsidRDefault="002A3459" w:rsidP="002A3459">
      <w:pPr>
        <w:pStyle w:val="Paragraphedeliste"/>
        <w:numPr>
          <w:ilvl w:val="0"/>
          <w:numId w:val="1"/>
        </w:numPr>
      </w:pPr>
      <w:r>
        <w:t>Détection d’éventuelle ascite</w:t>
      </w:r>
    </w:p>
    <w:p w:rsidR="002A3459" w:rsidRPr="00C60ED1" w:rsidRDefault="002A3459" w:rsidP="002A3459">
      <w:pPr>
        <w:pStyle w:val="Paragraphedeliste"/>
        <w:numPr>
          <w:ilvl w:val="0"/>
          <w:numId w:val="1"/>
        </w:numPr>
        <w:rPr>
          <w:b/>
          <w:bCs/>
        </w:rPr>
      </w:pPr>
      <w:r w:rsidRPr="00C60ED1">
        <w:rPr>
          <w:b/>
          <w:bCs/>
        </w:rPr>
        <w:t>Analyse du tronc porte (N &lt; 12mm)</w:t>
      </w:r>
    </w:p>
    <w:p w:rsidR="002A3459" w:rsidRDefault="002A3459" w:rsidP="002A3459">
      <w:pPr>
        <w:pStyle w:val="Paragraphedeliste"/>
        <w:numPr>
          <w:ilvl w:val="1"/>
          <w:numId w:val="1"/>
        </w:numPr>
      </w:pPr>
      <w:r>
        <w:t>Bloc intra-hépatique : dilatation du tronc porte</w:t>
      </w:r>
    </w:p>
    <w:p w:rsidR="002A3459" w:rsidRDefault="002A3459" w:rsidP="002A3459">
      <w:pPr>
        <w:pStyle w:val="Paragraphedeliste"/>
        <w:numPr>
          <w:ilvl w:val="1"/>
          <w:numId w:val="1"/>
        </w:numPr>
      </w:pPr>
      <w:r>
        <w:t xml:space="preserve">Bloc </w:t>
      </w:r>
      <w:proofErr w:type="spellStart"/>
      <w:r>
        <w:t>infra-hépatique</w:t>
      </w:r>
      <w:proofErr w:type="spellEnd"/>
      <w:r>
        <w:t xml:space="preserve"> : </w:t>
      </w:r>
      <w:proofErr w:type="spellStart"/>
      <w:r w:rsidR="00602D3C">
        <w:t>cavernome</w:t>
      </w:r>
      <w:proofErr w:type="spellEnd"/>
      <w:r w:rsidR="00602D3C">
        <w:t xml:space="preserve"> </w:t>
      </w:r>
    </w:p>
    <w:p w:rsidR="00602D3C" w:rsidRDefault="00602D3C" w:rsidP="00602D3C">
      <w:pPr>
        <w:pStyle w:val="Titre3"/>
      </w:pPr>
      <w:r>
        <w:t>Endoscopie digestive :</w:t>
      </w:r>
    </w:p>
    <w:p w:rsidR="00602D3C" w:rsidRPr="00BC03FA" w:rsidRDefault="00602D3C" w:rsidP="00602D3C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BC03FA">
        <w:rPr>
          <w:b/>
          <w:bCs/>
        </w:rPr>
        <w:t>Gastropathie</w:t>
      </w:r>
      <w:proofErr w:type="spellEnd"/>
      <w:r w:rsidRPr="00BC03FA">
        <w:rPr>
          <w:b/>
          <w:bCs/>
        </w:rPr>
        <w:t xml:space="preserve"> congestive :</w:t>
      </w:r>
    </w:p>
    <w:p w:rsidR="00602D3C" w:rsidRDefault="00602D3C" w:rsidP="00602D3C">
      <w:pPr>
        <w:pStyle w:val="Paragraphedeliste"/>
        <w:numPr>
          <w:ilvl w:val="1"/>
          <w:numId w:val="1"/>
        </w:numPr>
      </w:pPr>
      <w:r>
        <w:t xml:space="preserve">Lésion </w:t>
      </w:r>
      <w:proofErr w:type="spellStart"/>
      <w:r>
        <w:t>purpurique</w:t>
      </w:r>
      <w:proofErr w:type="spellEnd"/>
      <w:r>
        <w:t xml:space="preserve"> </w:t>
      </w:r>
    </w:p>
    <w:p w:rsidR="00602D3C" w:rsidRDefault="00602D3C" w:rsidP="00602D3C">
      <w:pPr>
        <w:pStyle w:val="Paragraphedeliste"/>
        <w:numPr>
          <w:ilvl w:val="1"/>
          <w:numId w:val="1"/>
        </w:numPr>
      </w:pPr>
      <w:r>
        <w:t>Lésion en mosaïque (peau de serpent)</w:t>
      </w:r>
    </w:p>
    <w:p w:rsidR="00602D3C" w:rsidRDefault="00602D3C" w:rsidP="00602D3C">
      <w:pPr>
        <w:pStyle w:val="Paragraphedeliste"/>
        <w:numPr>
          <w:ilvl w:val="1"/>
          <w:numId w:val="1"/>
        </w:numPr>
      </w:pPr>
      <w:r>
        <w:t xml:space="preserve">Dilatation des vaisseaux sous-muqueux </w:t>
      </w:r>
    </w:p>
    <w:p w:rsidR="00602D3C" w:rsidRPr="00BC03FA" w:rsidRDefault="00602D3C" w:rsidP="00602D3C">
      <w:pPr>
        <w:pStyle w:val="Paragraphedeliste"/>
        <w:numPr>
          <w:ilvl w:val="0"/>
          <w:numId w:val="1"/>
        </w:numPr>
        <w:rPr>
          <w:b/>
          <w:bCs/>
        </w:rPr>
      </w:pPr>
      <w:r w:rsidRPr="00BC03FA">
        <w:rPr>
          <w:b/>
          <w:bCs/>
        </w:rPr>
        <w:t>Varice gastrique :</w:t>
      </w:r>
    </w:p>
    <w:p w:rsidR="00602D3C" w:rsidRDefault="00C52AD6" w:rsidP="00602D3C">
      <w:pPr>
        <w:pStyle w:val="Paragraphedeliste"/>
        <w:numPr>
          <w:ilvl w:val="1"/>
          <w:numId w:val="1"/>
        </w:numPr>
      </w:pPr>
      <w:r>
        <w:t xml:space="preserve">Cardia – grosse tubérosité </w:t>
      </w:r>
    </w:p>
    <w:p w:rsidR="00C52AD6" w:rsidRDefault="00C52AD6" w:rsidP="00602D3C">
      <w:pPr>
        <w:pStyle w:val="Paragraphedeliste"/>
        <w:numPr>
          <w:ilvl w:val="1"/>
          <w:numId w:val="1"/>
        </w:numPr>
      </w:pPr>
      <w:r>
        <w:t xml:space="preserve">Moins fréquente </w:t>
      </w:r>
    </w:p>
    <w:p w:rsidR="00C52AD6" w:rsidRPr="00BC03FA" w:rsidRDefault="00C52AD6" w:rsidP="00C52AD6">
      <w:pPr>
        <w:pStyle w:val="Paragraphedeliste"/>
        <w:numPr>
          <w:ilvl w:val="0"/>
          <w:numId w:val="1"/>
        </w:numPr>
        <w:rPr>
          <w:b/>
          <w:bCs/>
        </w:rPr>
      </w:pPr>
      <w:r w:rsidRPr="00BC03FA">
        <w:rPr>
          <w:b/>
          <w:bCs/>
        </w:rPr>
        <w:t>Varices œsophagiennes :</w:t>
      </w:r>
    </w:p>
    <w:p w:rsidR="00C52AD6" w:rsidRDefault="00C52AD6" w:rsidP="00C52AD6">
      <w:pPr>
        <w:pStyle w:val="Paragraphedeliste"/>
        <w:numPr>
          <w:ilvl w:val="1"/>
          <w:numId w:val="1"/>
        </w:numPr>
      </w:pPr>
      <w:r>
        <w:t xml:space="preserve">Cordon bleuté de taille variable </w:t>
      </w:r>
    </w:p>
    <w:p w:rsidR="00C52AD6" w:rsidRDefault="00C52AD6" w:rsidP="00C52AD6">
      <w:pPr>
        <w:pStyle w:val="Paragraphedeliste"/>
        <w:numPr>
          <w:ilvl w:val="1"/>
          <w:numId w:val="1"/>
        </w:numPr>
      </w:pPr>
      <w:r>
        <w:t xml:space="preserve">Taille inférieur de l’œsophage </w:t>
      </w:r>
    </w:p>
    <w:p w:rsidR="00C52AD6" w:rsidRDefault="00C52AD6" w:rsidP="00C52AD6">
      <w:pPr>
        <w:pStyle w:val="Paragraphedeliste"/>
        <w:numPr>
          <w:ilvl w:val="1"/>
          <w:numId w:val="1"/>
        </w:numPr>
      </w:pPr>
      <w:r>
        <w:t xml:space="preserve">Grades </w:t>
      </w:r>
    </w:p>
    <w:p w:rsidR="00C52AD6" w:rsidRDefault="00C52AD6" w:rsidP="00C52AD6">
      <w:pPr>
        <w:pStyle w:val="Paragraphedeliste"/>
        <w:numPr>
          <w:ilvl w:val="1"/>
          <w:numId w:val="1"/>
        </w:numPr>
      </w:pPr>
      <w:r>
        <w:t>Risques hémorragiques :</w:t>
      </w:r>
    </w:p>
    <w:p w:rsidR="00C52AD6" w:rsidRDefault="00C52AD6" w:rsidP="00C52AD6">
      <w:pPr>
        <w:pStyle w:val="Paragraphedeliste"/>
        <w:numPr>
          <w:ilvl w:val="2"/>
          <w:numId w:val="1"/>
        </w:numPr>
      </w:pPr>
      <w:r>
        <w:t xml:space="preserve">Corrélé à la taille </w:t>
      </w:r>
    </w:p>
    <w:p w:rsidR="00C52AD6" w:rsidRDefault="00C52AD6" w:rsidP="00C52AD6">
      <w:pPr>
        <w:pStyle w:val="Paragraphedeliste"/>
        <w:numPr>
          <w:ilvl w:val="2"/>
          <w:numId w:val="1"/>
        </w:numPr>
      </w:pPr>
      <w:r>
        <w:t>Présence de signes pariétal (signes rouge)</w:t>
      </w:r>
      <w:r w:rsidR="00D84EF0">
        <w:t> :</w:t>
      </w:r>
    </w:p>
    <w:p w:rsidR="00C52AD6" w:rsidRDefault="00C52AD6" w:rsidP="00C52AD6">
      <w:pPr>
        <w:pStyle w:val="Paragraphedeliste"/>
        <w:numPr>
          <w:ilvl w:val="3"/>
          <w:numId w:val="1"/>
        </w:numPr>
      </w:pPr>
      <w:r>
        <w:t>Macules</w:t>
      </w:r>
    </w:p>
    <w:p w:rsidR="00C52AD6" w:rsidRPr="00602D3C" w:rsidRDefault="00C52AD6" w:rsidP="00C52AD6">
      <w:pPr>
        <w:pStyle w:val="Paragraphedeliste"/>
        <w:numPr>
          <w:ilvl w:val="3"/>
          <w:numId w:val="1"/>
        </w:numPr>
      </w:pPr>
      <w:r>
        <w:t xml:space="preserve">Zébrure </w:t>
      </w:r>
    </w:p>
    <w:p w:rsidR="00D87AD5" w:rsidRDefault="00D84EF0" w:rsidP="00D84EF0">
      <w:pPr>
        <w:pStyle w:val="Titre3"/>
      </w:pPr>
      <w:r>
        <w:t>Autres :</w:t>
      </w:r>
    </w:p>
    <w:p w:rsidR="00D84EF0" w:rsidRPr="00BC03FA" w:rsidRDefault="00D84EF0" w:rsidP="00D84EF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C03FA">
        <w:rPr>
          <w:b/>
          <w:bCs/>
          <w:color w:val="00843B" w:themeColor="accent1"/>
        </w:rPr>
        <w:lastRenderedPageBreak/>
        <w:t>TDM / IRM avec injection de PDC iodée :</w:t>
      </w:r>
    </w:p>
    <w:p w:rsidR="00D84EF0" w:rsidRDefault="00D84EF0" w:rsidP="00D84EF0">
      <w:pPr>
        <w:pStyle w:val="Paragraphedeliste"/>
        <w:numPr>
          <w:ilvl w:val="1"/>
          <w:numId w:val="1"/>
        </w:numPr>
      </w:pPr>
      <w:r>
        <w:t>Dilatation du tronc porte </w:t>
      </w:r>
    </w:p>
    <w:p w:rsidR="00D84EF0" w:rsidRDefault="00D84EF0" w:rsidP="00D84EF0">
      <w:pPr>
        <w:pStyle w:val="Paragraphedeliste"/>
        <w:numPr>
          <w:ilvl w:val="1"/>
          <w:numId w:val="1"/>
        </w:numPr>
      </w:pPr>
      <w:r>
        <w:t xml:space="preserve">Dilatation des vaisseaux : anastomose porto-cave </w:t>
      </w:r>
    </w:p>
    <w:p w:rsidR="00D84EF0" w:rsidRDefault="00D84EF0" w:rsidP="00D84EF0">
      <w:pPr>
        <w:pStyle w:val="Paragraphedeliste"/>
        <w:numPr>
          <w:ilvl w:val="2"/>
          <w:numId w:val="1"/>
        </w:numPr>
      </w:pPr>
      <w:r>
        <w:t xml:space="preserve">Veine gastrique </w:t>
      </w:r>
    </w:p>
    <w:p w:rsidR="00D84EF0" w:rsidRDefault="00D84EF0" w:rsidP="00D84EF0">
      <w:pPr>
        <w:pStyle w:val="Paragraphedeliste"/>
        <w:numPr>
          <w:ilvl w:val="2"/>
          <w:numId w:val="1"/>
        </w:numPr>
      </w:pPr>
      <w:r>
        <w:t xml:space="preserve">Veine para-ombilicale </w:t>
      </w:r>
    </w:p>
    <w:p w:rsidR="00D84EF0" w:rsidRDefault="00D84EF0" w:rsidP="00D84EF0">
      <w:pPr>
        <w:pStyle w:val="Paragraphedeliste"/>
        <w:numPr>
          <w:ilvl w:val="2"/>
          <w:numId w:val="1"/>
        </w:numPr>
      </w:pPr>
      <w:r>
        <w:t xml:space="preserve">Veine </w:t>
      </w:r>
      <w:proofErr w:type="spellStart"/>
      <w:r>
        <w:t>spléno</w:t>
      </w:r>
      <w:proofErr w:type="spellEnd"/>
      <w:r>
        <w:t xml:space="preserve">-rénale </w:t>
      </w:r>
    </w:p>
    <w:p w:rsidR="00D84EF0" w:rsidRPr="00BC03FA" w:rsidRDefault="00D84EF0" w:rsidP="00D84EF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C03FA">
        <w:rPr>
          <w:b/>
          <w:bCs/>
          <w:color w:val="00843B" w:themeColor="accent1"/>
        </w:rPr>
        <w:t>Laparoscopie :</w:t>
      </w:r>
    </w:p>
    <w:p w:rsidR="00D84EF0" w:rsidRDefault="00D84EF0" w:rsidP="00D84EF0">
      <w:pPr>
        <w:pStyle w:val="Paragraphedeliste"/>
        <w:numPr>
          <w:ilvl w:val="1"/>
          <w:numId w:val="1"/>
        </w:numPr>
      </w:pPr>
      <w:proofErr w:type="spellStart"/>
      <w:r>
        <w:t>Hypervascularisation</w:t>
      </w:r>
      <w:proofErr w:type="spellEnd"/>
      <w:r>
        <w:t> :</w:t>
      </w:r>
    </w:p>
    <w:p w:rsidR="00D84EF0" w:rsidRDefault="00D84EF0" w:rsidP="00D84EF0">
      <w:pPr>
        <w:pStyle w:val="Paragraphedeliste"/>
        <w:numPr>
          <w:ilvl w:val="2"/>
          <w:numId w:val="1"/>
        </w:numPr>
      </w:pPr>
      <w:r>
        <w:t xml:space="preserve">Veine </w:t>
      </w:r>
      <w:proofErr w:type="spellStart"/>
      <w:r>
        <w:t>épiploïque</w:t>
      </w:r>
      <w:proofErr w:type="spellEnd"/>
      <w:r>
        <w:t xml:space="preserve"> </w:t>
      </w:r>
    </w:p>
    <w:p w:rsidR="00A2412B" w:rsidRDefault="00A2412B" w:rsidP="00D84EF0">
      <w:pPr>
        <w:pStyle w:val="Paragraphedeliste"/>
        <w:numPr>
          <w:ilvl w:val="2"/>
          <w:numId w:val="1"/>
        </w:numPr>
      </w:pPr>
      <w:r>
        <w:t>Veine ligament rond</w:t>
      </w:r>
    </w:p>
    <w:p w:rsidR="00A2412B" w:rsidRDefault="00A2412B" w:rsidP="00D84EF0">
      <w:pPr>
        <w:pStyle w:val="Paragraphedeliste"/>
        <w:numPr>
          <w:ilvl w:val="2"/>
          <w:numId w:val="1"/>
        </w:numPr>
      </w:pPr>
      <w:r>
        <w:t xml:space="preserve">Veine ligament </w:t>
      </w:r>
      <w:proofErr w:type="spellStart"/>
      <w:r>
        <w:t>phréno</w:t>
      </w:r>
      <w:proofErr w:type="spellEnd"/>
      <w:r>
        <w:t xml:space="preserve"> colique </w:t>
      </w:r>
    </w:p>
    <w:p w:rsidR="00A2412B" w:rsidRPr="00BC03FA" w:rsidRDefault="00A2412B" w:rsidP="00A2412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C03FA">
        <w:rPr>
          <w:b/>
          <w:bCs/>
          <w:color w:val="00843B" w:themeColor="accent1"/>
        </w:rPr>
        <w:t xml:space="preserve">Manométrie par voie </w:t>
      </w:r>
      <w:proofErr w:type="spellStart"/>
      <w:r w:rsidRPr="00BC03FA">
        <w:rPr>
          <w:b/>
          <w:bCs/>
          <w:color w:val="00843B" w:themeColor="accent1"/>
        </w:rPr>
        <w:t>trans</w:t>
      </w:r>
      <w:proofErr w:type="spellEnd"/>
      <w:r w:rsidRPr="00BC03FA">
        <w:rPr>
          <w:b/>
          <w:bCs/>
          <w:color w:val="00843B" w:themeColor="accent1"/>
        </w:rPr>
        <w:t xml:space="preserve"> jugulaire </w:t>
      </w:r>
    </w:p>
    <w:p w:rsidR="00A2412B" w:rsidRDefault="00A2412B" w:rsidP="00A2412B">
      <w:pPr>
        <w:pStyle w:val="Paragraphedeliste"/>
        <w:numPr>
          <w:ilvl w:val="1"/>
          <w:numId w:val="1"/>
        </w:numPr>
      </w:pPr>
      <w:r>
        <w:t>Objective :</w:t>
      </w:r>
    </w:p>
    <w:p w:rsidR="00A2412B" w:rsidRDefault="00A2412B" w:rsidP="00A2412B">
      <w:pPr>
        <w:pStyle w:val="Paragraphedeliste"/>
        <w:numPr>
          <w:ilvl w:val="2"/>
          <w:numId w:val="1"/>
        </w:numPr>
      </w:pPr>
      <w:r>
        <w:t xml:space="preserve">Pression portale </w:t>
      </w:r>
    </w:p>
    <w:p w:rsidR="00A2412B" w:rsidRDefault="00A2412B" w:rsidP="00A2412B">
      <w:pPr>
        <w:pStyle w:val="Paragraphedeliste"/>
        <w:numPr>
          <w:ilvl w:val="2"/>
          <w:numId w:val="1"/>
        </w:numPr>
      </w:pPr>
      <w:r>
        <w:t xml:space="preserve">Pression cave </w:t>
      </w:r>
    </w:p>
    <w:p w:rsidR="00A2412B" w:rsidRPr="00D84EF0" w:rsidRDefault="00D5447A" w:rsidP="00D5447A">
      <w:pPr>
        <w:pStyle w:val="Titre2"/>
      </w:pPr>
      <w:r>
        <w:t>Evolution – complications :</w:t>
      </w:r>
    </w:p>
    <w:p w:rsidR="00D87AD5" w:rsidRPr="003B5945" w:rsidRDefault="00D5447A" w:rsidP="00D5447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3B5945">
        <w:rPr>
          <w:b/>
          <w:bCs/>
          <w:color w:val="00843B" w:themeColor="accent1"/>
        </w:rPr>
        <w:t>Hémorragies digestives :</w:t>
      </w:r>
    </w:p>
    <w:p w:rsidR="00D5447A" w:rsidRDefault="00D5447A" w:rsidP="00D5447A">
      <w:pPr>
        <w:pStyle w:val="Paragraphedeliste"/>
        <w:numPr>
          <w:ilvl w:val="1"/>
          <w:numId w:val="1"/>
        </w:numPr>
      </w:pPr>
      <w:r>
        <w:t xml:space="preserve">Complication redoutable </w:t>
      </w:r>
    </w:p>
    <w:p w:rsidR="00D5447A" w:rsidRDefault="00D5447A" w:rsidP="00D5447A">
      <w:pPr>
        <w:pStyle w:val="Paragraphedeliste"/>
        <w:numPr>
          <w:ilvl w:val="1"/>
          <w:numId w:val="1"/>
        </w:numPr>
      </w:pPr>
      <w:r>
        <w:t>Rupture :</w:t>
      </w:r>
    </w:p>
    <w:p w:rsidR="00D5447A" w:rsidRDefault="00D5447A" w:rsidP="00D5447A">
      <w:pPr>
        <w:pStyle w:val="Paragraphedeliste"/>
        <w:numPr>
          <w:ilvl w:val="2"/>
          <w:numId w:val="1"/>
        </w:numPr>
      </w:pPr>
      <w:r>
        <w:t xml:space="preserve">Varices œsophagiennes, gastriques </w:t>
      </w:r>
    </w:p>
    <w:p w:rsidR="00D5447A" w:rsidRDefault="00D5447A" w:rsidP="00D5447A">
      <w:pPr>
        <w:pStyle w:val="Paragraphedeliste"/>
        <w:numPr>
          <w:ilvl w:val="2"/>
          <w:numId w:val="1"/>
        </w:numPr>
      </w:pPr>
      <w:r>
        <w:t>Autres lésions muqueuses (ulcère)</w:t>
      </w:r>
    </w:p>
    <w:p w:rsidR="00D5447A" w:rsidRPr="003B5945" w:rsidRDefault="00D5447A" w:rsidP="00D5447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3B5945">
        <w:rPr>
          <w:b/>
          <w:bCs/>
          <w:color w:val="00843B" w:themeColor="accent1"/>
        </w:rPr>
        <w:t xml:space="preserve">Hématémèse suivie de méléna </w:t>
      </w:r>
    </w:p>
    <w:p w:rsidR="00D5447A" w:rsidRDefault="00D5447A" w:rsidP="00D5447A">
      <w:pPr>
        <w:pStyle w:val="Paragraphedeliste"/>
        <w:numPr>
          <w:ilvl w:val="0"/>
          <w:numId w:val="1"/>
        </w:numPr>
      </w:pPr>
      <w:r w:rsidRPr="003B5945">
        <w:rPr>
          <w:b/>
          <w:bCs/>
          <w:color w:val="00843B" w:themeColor="accent1"/>
        </w:rPr>
        <w:t xml:space="preserve">Méléna isolée </w:t>
      </w:r>
    </w:p>
    <w:p w:rsidR="00D5447A" w:rsidRDefault="00D5447A" w:rsidP="00D5447A">
      <w:pPr>
        <w:pStyle w:val="Titre1"/>
      </w:pPr>
      <w:r>
        <w:t>Etiologies :</w:t>
      </w:r>
    </w:p>
    <w:p w:rsidR="00E277C7" w:rsidRDefault="00E277C7" w:rsidP="00E277C7">
      <w:pPr>
        <w:pStyle w:val="Paragraphedeliste"/>
        <w:numPr>
          <w:ilvl w:val="0"/>
          <w:numId w:val="1"/>
        </w:numPr>
      </w:pPr>
      <w:r w:rsidRPr="003B5945">
        <w:rPr>
          <w:b/>
          <w:bCs/>
        </w:rPr>
        <w:t xml:space="preserve">Hypertension portale : </w:t>
      </w:r>
      <w:r>
        <w:t xml:space="preserve">secondaire à une obstacle  de la circulation porto-hépatique </w:t>
      </w:r>
    </w:p>
    <w:p w:rsidR="00E277C7" w:rsidRPr="003B5945" w:rsidRDefault="00E277C7" w:rsidP="00E277C7">
      <w:pPr>
        <w:pStyle w:val="Paragraphedeliste"/>
        <w:numPr>
          <w:ilvl w:val="0"/>
          <w:numId w:val="1"/>
        </w:numPr>
        <w:rPr>
          <w:b/>
          <w:bCs/>
        </w:rPr>
      </w:pPr>
      <w:r w:rsidRPr="003B5945">
        <w:rPr>
          <w:b/>
          <w:bCs/>
        </w:rPr>
        <w:t>Obstacle :</w:t>
      </w:r>
    </w:p>
    <w:p w:rsidR="00E277C7" w:rsidRDefault="00E277C7" w:rsidP="00E277C7">
      <w:pPr>
        <w:pStyle w:val="Paragraphedeliste"/>
        <w:numPr>
          <w:ilvl w:val="1"/>
          <w:numId w:val="1"/>
        </w:numPr>
      </w:pPr>
      <w:r>
        <w:t>Sous-hépatique</w:t>
      </w:r>
    </w:p>
    <w:p w:rsidR="00E277C7" w:rsidRDefault="00E277C7" w:rsidP="00E277C7">
      <w:pPr>
        <w:pStyle w:val="Paragraphedeliste"/>
        <w:numPr>
          <w:ilvl w:val="1"/>
          <w:numId w:val="1"/>
        </w:numPr>
      </w:pPr>
      <w:r>
        <w:t>Intra-hépatique</w:t>
      </w:r>
    </w:p>
    <w:p w:rsidR="00E277C7" w:rsidRDefault="00E277C7" w:rsidP="00E277C7">
      <w:pPr>
        <w:pStyle w:val="Paragraphedeliste"/>
        <w:numPr>
          <w:ilvl w:val="1"/>
          <w:numId w:val="1"/>
        </w:numPr>
      </w:pPr>
      <w:r>
        <w:t xml:space="preserve">Supra-hépatique </w:t>
      </w:r>
    </w:p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A63450" w:rsidTr="00B76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Merge w:val="restart"/>
          </w:tcPr>
          <w:p w:rsidR="00A63450" w:rsidRDefault="009A4F3F" w:rsidP="00B76B8D">
            <w:r>
              <w:t xml:space="preserve">Bloc </w:t>
            </w:r>
            <w:proofErr w:type="spellStart"/>
            <w:r>
              <w:t>infra-hépatique</w:t>
            </w:r>
            <w:proofErr w:type="spellEnd"/>
            <w:r>
              <w:t> : pré-hépatique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Compressions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Invasion néoplasique </w:t>
            </w:r>
            <w:proofErr w:type="spellStart"/>
            <w:r>
              <w:t>luminale</w:t>
            </w:r>
            <w:proofErr w:type="spellEnd"/>
            <w:r>
              <w:t xml:space="preserve">  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Thromboses de la veine portale 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Malformations congénitales </w:t>
            </w:r>
          </w:p>
        </w:tc>
      </w:tr>
      <w:tr w:rsidR="00A63450" w:rsidTr="00B76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Merge/>
          </w:tcPr>
          <w:p w:rsidR="00A63450" w:rsidRDefault="00A63450" w:rsidP="00B76B8D"/>
        </w:tc>
        <w:tc>
          <w:tcPr>
            <w:tcW w:w="1879" w:type="dxa"/>
          </w:tcPr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Cancers : pancréas, estomac</w:t>
            </w:r>
          </w:p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Pancréatite chronique </w:t>
            </w:r>
          </w:p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Adénopathies bénignes (TB) : malignes 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Secondaire à un cancer du foie 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Principale cause sous hépatique </w:t>
            </w:r>
          </w:p>
        </w:tc>
        <w:tc>
          <w:tcPr>
            <w:tcW w:w="1879" w:type="dxa"/>
          </w:tcPr>
          <w:p w:rsidR="00A63450" w:rsidRDefault="00A63450" w:rsidP="00721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Surtout chez l’enfant </w:t>
            </w:r>
          </w:p>
        </w:tc>
      </w:tr>
      <w:tr w:rsidR="004B1F9C" w:rsidTr="00B76B8D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:rsidR="004B1F9C" w:rsidRPr="00BC6A65" w:rsidRDefault="009A4F3F" w:rsidP="00B76B8D">
            <w:pPr>
              <w:rPr>
                <w:color w:val="44C1A3" w:themeColor="accent4"/>
              </w:rPr>
            </w:pPr>
            <w:r w:rsidRPr="00BC6A65">
              <w:rPr>
                <w:color w:val="44C1A3" w:themeColor="accent4"/>
              </w:rPr>
              <w:lastRenderedPageBreak/>
              <w:t xml:space="preserve">Bloc hépatique </w:t>
            </w:r>
          </w:p>
        </w:tc>
        <w:tc>
          <w:tcPr>
            <w:tcW w:w="7516" w:type="dxa"/>
            <w:gridSpan w:val="4"/>
          </w:tcPr>
          <w:p w:rsidR="004B1F9C" w:rsidRPr="00015587" w:rsidRDefault="00C37B80" w:rsidP="00C37B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15587">
              <w:rPr>
                <w:b/>
                <w:bCs/>
              </w:rPr>
              <w:t>Cirrhose : toutes étiologies +++</w:t>
            </w:r>
          </w:p>
          <w:p w:rsidR="00C37B80" w:rsidRDefault="00C37B80" w:rsidP="00C37B80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Hyperplasie nodulaire régénérative </w:t>
            </w:r>
          </w:p>
          <w:p w:rsidR="00C37B80" w:rsidRDefault="00C37B80" w:rsidP="00C37B80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Cirrhose biliaire primitive et secondaire </w:t>
            </w:r>
          </w:p>
          <w:p w:rsidR="00C37B80" w:rsidRDefault="00C37B80" w:rsidP="00C37B80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Sclérose hépato rénale </w:t>
            </w:r>
          </w:p>
          <w:p w:rsidR="00C37B80" w:rsidRDefault="00C37B80" w:rsidP="00C37B80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Fibrose hépatique congénitale </w:t>
            </w:r>
          </w:p>
          <w:p w:rsidR="00C37B80" w:rsidRDefault="00C37B80" w:rsidP="00C37B80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Bilharziose hépatique </w:t>
            </w:r>
          </w:p>
        </w:tc>
      </w:tr>
      <w:tr w:rsidR="009A4F3F" w:rsidTr="00B76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Merge w:val="restart"/>
          </w:tcPr>
          <w:p w:rsidR="009A4F3F" w:rsidRPr="00BC6A65" w:rsidRDefault="009A4F3F" w:rsidP="00B76B8D">
            <w:pPr>
              <w:rPr>
                <w:color w:val="44C1A3" w:themeColor="accent4"/>
              </w:rPr>
            </w:pPr>
            <w:r w:rsidRPr="00BC6A65">
              <w:rPr>
                <w:color w:val="44C1A3" w:themeColor="accent4"/>
              </w:rPr>
              <w:t xml:space="preserve">Bloc supra-hépatique </w:t>
            </w:r>
          </w:p>
        </w:tc>
        <w:tc>
          <w:tcPr>
            <w:tcW w:w="7516" w:type="dxa"/>
            <w:gridSpan w:val="4"/>
          </w:tcPr>
          <w:p w:rsidR="009A4F3F" w:rsidRPr="00B76B8D" w:rsidRDefault="009A4F3F" w:rsidP="00015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76B8D">
              <w:rPr>
                <w:b/>
                <w:bCs/>
              </w:rPr>
              <w:t xml:space="preserve">Syndrome de </w:t>
            </w:r>
            <w:proofErr w:type="spellStart"/>
            <w:r w:rsidRPr="00B76B8D">
              <w:rPr>
                <w:b/>
                <w:bCs/>
              </w:rPr>
              <w:t>Budd</w:t>
            </w:r>
            <w:proofErr w:type="spellEnd"/>
            <w:r w:rsidRPr="00B76B8D">
              <w:rPr>
                <w:b/>
                <w:bCs/>
              </w:rPr>
              <w:t xml:space="preserve"> Chiari</w:t>
            </w:r>
          </w:p>
        </w:tc>
      </w:tr>
      <w:tr w:rsidR="009A4F3F" w:rsidTr="00B76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vMerge/>
          </w:tcPr>
          <w:p w:rsidR="009A4F3F" w:rsidRDefault="009A4F3F" w:rsidP="00B76B8D"/>
        </w:tc>
        <w:tc>
          <w:tcPr>
            <w:tcW w:w="3758" w:type="dxa"/>
            <w:gridSpan w:val="2"/>
          </w:tcPr>
          <w:p w:rsidR="009A4F3F" w:rsidRPr="00015587" w:rsidRDefault="009A4F3F" w:rsidP="00721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15587">
              <w:rPr>
                <w:b/>
                <w:bCs/>
              </w:rPr>
              <w:t>Obstruction :</w:t>
            </w:r>
          </w:p>
          <w:p w:rsidR="009A4F3F" w:rsidRDefault="009A4F3F" w:rsidP="00CE2B4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Veine sus-hépatique </w:t>
            </w:r>
          </w:p>
          <w:p w:rsidR="009A4F3F" w:rsidRDefault="009A4F3F" w:rsidP="00CE2B4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Veine cave inférieure</w:t>
            </w:r>
          </w:p>
        </w:tc>
        <w:tc>
          <w:tcPr>
            <w:tcW w:w="3758" w:type="dxa"/>
            <w:gridSpan w:val="2"/>
          </w:tcPr>
          <w:p w:rsidR="009A4F3F" w:rsidRPr="00015587" w:rsidRDefault="009A4F3F" w:rsidP="00721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15587">
              <w:rPr>
                <w:b/>
                <w:bCs/>
              </w:rPr>
              <w:t>Causes :</w:t>
            </w:r>
          </w:p>
          <w:p w:rsidR="009A4F3F" w:rsidRDefault="009A4F3F" w:rsidP="00CE2B4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Polycytémie</w:t>
            </w:r>
            <w:proofErr w:type="spellEnd"/>
            <w:r>
              <w:t xml:space="preserve"> </w:t>
            </w:r>
          </w:p>
          <w:p w:rsidR="009A4F3F" w:rsidRDefault="009A4F3F" w:rsidP="00CE2B4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Extension d’un cancer du foie – rein </w:t>
            </w:r>
          </w:p>
          <w:p w:rsidR="009A4F3F" w:rsidRDefault="009A4F3F" w:rsidP="00CE2B4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Compression des veines sus-hépatiques </w:t>
            </w:r>
          </w:p>
        </w:tc>
      </w:tr>
    </w:tbl>
    <w:p w:rsidR="00721A8F" w:rsidRPr="00E277C7" w:rsidRDefault="00721A8F" w:rsidP="00721A8F"/>
    <w:p w:rsidR="00D87AD5" w:rsidRDefault="00D87AD5" w:rsidP="00D87AD5"/>
    <w:p w:rsidR="00D87AD5" w:rsidRDefault="00D87AD5" w:rsidP="00D87AD5"/>
    <w:p w:rsidR="00D87AD5" w:rsidRDefault="00D87AD5" w:rsidP="00D87AD5"/>
    <w:p w:rsidR="00D87AD5" w:rsidRPr="00D87AD5" w:rsidRDefault="00D87AD5" w:rsidP="00D87AD5"/>
    <w:sectPr w:rsidR="00D87AD5" w:rsidRPr="00D87AD5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4F49" w:rsidRDefault="00844F49" w:rsidP="007F28C4">
      <w:pPr>
        <w:spacing w:before="0" w:after="0" w:line="240" w:lineRule="auto"/>
      </w:pPr>
      <w:r>
        <w:separator/>
      </w:r>
    </w:p>
  </w:endnote>
  <w:endnote w:type="continuationSeparator" w:id="0">
    <w:p w:rsidR="00844F49" w:rsidRDefault="00844F49" w:rsidP="007F28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25547476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15766309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4F49" w:rsidRDefault="00844F49" w:rsidP="007F28C4">
      <w:pPr>
        <w:spacing w:before="0" w:after="0" w:line="240" w:lineRule="auto"/>
      </w:pPr>
      <w:r>
        <w:separator/>
      </w:r>
    </w:p>
  </w:footnote>
  <w:footnote w:type="continuationSeparator" w:id="0">
    <w:p w:rsidR="00844F49" w:rsidRDefault="00844F49" w:rsidP="007F2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28C4" w:rsidRDefault="007F28C4">
    <w:pPr>
      <w:pStyle w:val="En-tte"/>
    </w:pPr>
    <w:r>
      <w:t>21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953"/>
    <w:multiLevelType w:val="hybridMultilevel"/>
    <w:tmpl w:val="78640CD6"/>
    <w:lvl w:ilvl="0" w:tplc="FFFFFFFF">
      <w:start w:val="4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4F71"/>
    <w:multiLevelType w:val="hybridMultilevel"/>
    <w:tmpl w:val="A5B0EF5A"/>
    <w:lvl w:ilvl="0" w:tplc="FFFFFFFF">
      <w:start w:val="4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05543">
    <w:abstractNumId w:val="0"/>
  </w:num>
  <w:num w:numId="2" w16cid:durableId="157033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C4"/>
    <w:rsid w:val="00015587"/>
    <w:rsid w:val="000C2C41"/>
    <w:rsid w:val="000D497B"/>
    <w:rsid w:val="001316B5"/>
    <w:rsid w:val="001838B2"/>
    <w:rsid w:val="002227D3"/>
    <w:rsid w:val="00235F8D"/>
    <w:rsid w:val="002541EF"/>
    <w:rsid w:val="002A3459"/>
    <w:rsid w:val="002B2891"/>
    <w:rsid w:val="003477E6"/>
    <w:rsid w:val="0038566F"/>
    <w:rsid w:val="00387670"/>
    <w:rsid w:val="003B5945"/>
    <w:rsid w:val="004B1F9C"/>
    <w:rsid w:val="004B4271"/>
    <w:rsid w:val="005F5B1B"/>
    <w:rsid w:val="00602D3C"/>
    <w:rsid w:val="00620B83"/>
    <w:rsid w:val="0066221B"/>
    <w:rsid w:val="00721A8F"/>
    <w:rsid w:val="00767E26"/>
    <w:rsid w:val="007F28C4"/>
    <w:rsid w:val="00844F49"/>
    <w:rsid w:val="00911179"/>
    <w:rsid w:val="009502DC"/>
    <w:rsid w:val="009543BB"/>
    <w:rsid w:val="009A4F3F"/>
    <w:rsid w:val="009E48A4"/>
    <w:rsid w:val="009F0590"/>
    <w:rsid w:val="00A13211"/>
    <w:rsid w:val="00A15F22"/>
    <w:rsid w:val="00A2412B"/>
    <w:rsid w:val="00A525BD"/>
    <w:rsid w:val="00A52DC6"/>
    <w:rsid w:val="00A63450"/>
    <w:rsid w:val="00AD128E"/>
    <w:rsid w:val="00B0153D"/>
    <w:rsid w:val="00B7070B"/>
    <w:rsid w:val="00B76B8D"/>
    <w:rsid w:val="00BC03FA"/>
    <w:rsid w:val="00BC6A65"/>
    <w:rsid w:val="00C026C0"/>
    <w:rsid w:val="00C37B80"/>
    <w:rsid w:val="00C52AD6"/>
    <w:rsid w:val="00C60ED1"/>
    <w:rsid w:val="00CE2B47"/>
    <w:rsid w:val="00D4547E"/>
    <w:rsid w:val="00D5447A"/>
    <w:rsid w:val="00D84EF0"/>
    <w:rsid w:val="00D87AD5"/>
    <w:rsid w:val="00DC25A0"/>
    <w:rsid w:val="00DD196C"/>
    <w:rsid w:val="00E1313A"/>
    <w:rsid w:val="00E2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7FDA"/>
  <w15:chartTrackingRefBased/>
  <w15:docId w15:val="{62C4FA32-F5BA-AF4A-B56C-5034BFEA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8C4"/>
  </w:style>
  <w:style w:type="paragraph" w:styleId="Pieddepage">
    <w:name w:val="footer"/>
    <w:basedOn w:val="Normal"/>
    <w:link w:val="Pieddepag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8C4"/>
  </w:style>
  <w:style w:type="character" w:styleId="Numrodepage">
    <w:name w:val="page number"/>
    <w:basedOn w:val="Policepardfaut"/>
    <w:uiPriority w:val="99"/>
    <w:semiHidden/>
    <w:unhideWhenUsed/>
    <w:rsid w:val="007F28C4"/>
  </w:style>
  <w:style w:type="paragraph" w:styleId="Paragraphedeliste">
    <w:name w:val="List Paragraph"/>
    <w:basedOn w:val="Normal"/>
    <w:uiPriority w:val="34"/>
    <w:qFormat/>
    <w:rsid w:val="0066221B"/>
    <w:pPr>
      <w:ind w:left="720"/>
      <w:contextualSpacing/>
    </w:pPr>
  </w:style>
  <w:style w:type="table" w:styleId="Grilledutableau">
    <w:name w:val="Table Grid"/>
    <w:basedOn w:val="TableauNormal"/>
    <w:uiPriority w:val="39"/>
    <w:rsid w:val="00721A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4">
    <w:name w:val="Grid Table 4 Accent 4"/>
    <w:basedOn w:val="TableauNormal"/>
    <w:uiPriority w:val="49"/>
    <w:rsid w:val="00235F8D"/>
    <w:pPr>
      <w:spacing w:after="0"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41</TotalTime>
  <Pages>5</Pages>
  <Words>520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44</cp:revision>
  <dcterms:created xsi:type="dcterms:W3CDTF">2025-02-22T12:07:00Z</dcterms:created>
  <dcterms:modified xsi:type="dcterms:W3CDTF">2025-02-23T14:53:00Z</dcterms:modified>
</cp:coreProperties>
</file>