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72E8C" w:rsidRDefault="002A29DC" w:rsidP="002A29DC">
      <w:pPr>
        <w:pStyle w:val="Titre"/>
      </w:pPr>
      <w:r>
        <w:t>pancréatite aiguë</w:t>
      </w:r>
    </w:p>
    <w:p w:rsidR="003E3BCC" w:rsidRDefault="003E3BCC" w:rsidP="00195103">
      <w:pPr>
        <w:jc w:val="right"/>
      </w:pPr>
      <w:r>
        <w:t xml:space="preserve">Dr </w:t>
      </w:r>
      <w:proofErr w:type="spellStart"/>
      <w:r>
        <w:t>Nità</w:t>
      </w:r>
      <w:proofErr w:type="spellEnd"/>
      <w:r>
        <w:t xml:space="preserve"> ANDRIAMIFIDY</w:t>
      </w:r>
    </w:p>
    <w:p w:rsidR="00BB0BAC" w:rsidRPr="00195103" w:rsidRDefault="00FE3F02" w:rsidP="00195103">
      <w:pPr>
        <w:spacing w:after="0"/>
        <w:rPr>
          <w:b/>
          <w:bCs/>
          <w:i/>
          <w:iCs/>
        </w:rPr>
      </w:pPr>
      <w:r w:rsidRPr="00195103">
        <w:rPr>
          <w:b/>
          <w:bCs/>
          <w:i/>
          <w:iCs/>
        </w:rPr>
        <w:t>Objectifs :</w:t>
      </w:r>
    </w:p>
    <w:p w:rsidR="00FE3F02" w:rsidRDefault="00FE3F02" w:rsidP="00195103">
      <w:pPr>
        <w:pStyle w:val="Paragraphedeliste"/>
        <w:numPr>
          <w:ilvl w:val="0"/>
          <w:numId w:val="1"/>
        </w:numPr>
        <w:spacing w:before="0"/>
      </w:pPr>
      <w:r>
        <w:t xml:space="preserve">Diagnostiquer une pancréatite </w:t>
      </w:r>
    </w:p>
    <w:p w:rsidR="00FE3F02" w:rsidRDefault="00FE3F02" w:rsidP="00FE3F02">
      <w:pPr>
        <w:pStyle w:val="Paragraphedeliste"/>
        <w:numPr>
          <w:ilvl w:val="0"/>
          <w:numId w:val="1"/>
        </w:numPr>
      </w:pPr>
      <w:r>
        <w:t xml:space="preserve">Apprécier la gravité de la pancréatite aiguë </w:t>
      </w:r>
    </w:p>
    <w:p w:rsidR="00FE3F02" w:rsidRDefault="00FE3F02" w:rsidP="00FE3F02">
      <w:pPr>
        <w:pStyle w:val="Paragraphedeliste"/>
        <w:numPr>
          <w:ilvl w:val="0"/>
          <w:numId w:val="1"/>
        </w:numPr>
      </w:pPr>
      <w:r>
        <w:t xml:space="preserve">Enumérer les étiologies </w:t>
      </w:r>
    </w:p>
    <w:p w:rsidR="00FE3F02" w:rsidRDefault="0043720B" w:rsidP="0043720B">
      <w:pPr>
        <w:pStyle w:val="Titre1"/>
      </w:pPr>
      <w:r>
        <w:t>Généralités :</w:t>
      </w:r>
    </w:p>
    <w:p w:rsidR="0043720B" w:rsidRDefault="0043720B" w:rsidP="0043720B">
      <w:pPr>
        <w:pStyle w:val="Titre2"/>
      </w:pPr>
      <w:r>
        <w:t>Définition :</w:t>
      </w:r>
    </w:p>
    <w:p w:rsidR="0043720B" w:rsidRPr="00583A08" w:rsidRDefault="0043720B" w:rsidP="0043720B">
      <w:pPr>
        <w:pStyle w:val="Paragraphedeliste"/>
        <w:numPr>
          <w:ilvl w:val="0"/>
          <w:numId w:val="1"/>
        </w:numPr>
        <w:rPr>
          <w:b/>
          <w:bCs/>
        </w:rPr>
      </w:pPr>
      <w:r w:rsidRPr="00583A08">
        <w:rPr>
          <w:b/>
          <w:bCs/>
        </w:rPr>
        <w:t xml:space="preserve">Inflammation aiguë du pancréas : simple œdème + nécrose hémorragique </w:t>
      </w:r>
    </w:p>
    <w:p w:rsidR="0043720B" w:rsidRDefault="0043720B" w:rsidP="0043720B">
      <w:pPr>
        <w:pStyle w:val="Paragraphedeliste"/>
        <w:numPr>
          <w:ilvl w:val="0"/>
          <w:numId w:val="1"/>
        </w:numPr>
      </w:pPr>
      <w:r>
        <w:t xml:space="preserve">Autodestruction par activation des enzymes </w:t>
      </w:r>
    </w:p>
    <w:p w:rsidR="0043720B" w:rsidRDefault="0043720B" w:rsidP="0043720B">
      <w:pPr>
        <w:pStyle w:val="Titre2"/>
      </w:pPr>
      <w:r>
        <w:t>Intérêts :</w:t>
      </w:r>
    </w:p>
    <w:p w:rsidR="0043720B" w:rsidRDefault="0043720B" w:rsidP="0043720B">
      <w:pPr>
        <w:pStyle w:val="Paragraphedeliste"/>
        <w:numPr>
          <w:ilvl w:val="0"/>
          <w:numId w:val="1"/>
        </w:numPr>
      </w:pPr>
      <w:r>
        <w:t xml:space="preserve">Urgence médicale </w:t>
      </w:r>
    </w:p>
    <w:p w:rsidR="00583A08" w:rsidRDefault="0043720B" w:rsidP="00583A08">
      <w:pPr>
        <w:pStyle w:val="Paragraphedeliste"/>
        <w:numPr>
          <w:ilvl w:val="0"/>
          <w:numId w:val="1"/>
        </w:numPr>
      </w:pPr>
      <w:r w:rsidRPr="00195103">
        <w:rPr>
          <w:b/>
          <w:bCs/>
        </w:rPr>
        <w:t xml:space="preserve">Mortalité : </w:t>
      </w:r>
      <w:r>
        <w:t>3 – 1</w:t>
      </w:r>
      <w:r w:rsidR="00583A08">
        <w:t>7%</w:t>
      </w:r>
    </w:p>
    <w:p w:rsidR="0043720B" w:rsidRPr="0043720B" w:rsidRDefault="00583A08" w:rsidP="00583A08">
      <w:pPr>
        <w:pStyle w:val="Titre1"/>
      </w:pPr>
      <w:r>
        <w:t>Physiopathologie :</w:t>
      </w:r>
    </w:p>
    <w:p w:rsidR="00BB0BAC" w:rsidRDefault="00583A08" w:rsidP="00583A08">
      <w:pPr>
        <w:pStyle w:val="Titre2"/>
      </w:pPr>
      <w:r>
        <w:t>Etat normal :</w:t>
      </w:r>
    </w:p>
    <w:p w:rsidR="00583A08" w:rsidRDefault="00583A08" w:rsidP="00583A08">
      <w:pPr>
        <w:pStyle w:val="Paragraphedeliste"/>
        <w:numPr>
          <w:ilvl w:val="0"/>
          <w:numId w:val="1"/>
        </w:numPr>
      </w:pPr>
      <w:r>
        <w:t xml:space="preserve">Enzyme pancréatique </w:t>
      </w:r>
      <w:r w:rsidR="00AB5850">
        <w:t>inactives : cellules acinaires</w:t>
      </w:r>
    </w:p>
    <w:p w:rsidR="00AB5850" w:rsidRPr="00195103" w:rsidRDefault="00AB5850" w:rsidP="00583A08">
      <w:pPr>
        <w:pStyle w:val="Paragraphedeliste"/>
        <w:numPr>
          <w:ilvl w:val="0"/>
          <w:numId w:val="1"/>
        </w:numPr>
        <w:rPr>
          <w:b/>
          <w:bCs/>
        </w:rPr>
      </w:pPr>
      <w:r w:rsidRPr="00195103">
        <w:rPr>
          <w:b/>
          <w:bCs/>
        </w:rPr>
        <w:t>Trypsinogène :</w:t>
      </w:r>
    </w:p>
    <w:p w:rsidR="00AB5850" w:rsidRDefault="00AB5850" w:rsidP="00AB5850">
      <w:pPr>
        <w:pStyle w:val="Paragraphedeliste"/>
        <w:numPr>
          <w:ilvl w:val="1"/>
          <w:numId w:val="1"/>
        </w:numPr>
      </w:pPr>
      <w:r>
        <w:t>Granules zymogènes</w:t>
      </w:r>
    </w:p>
    <w:p w:rsidR="00AB5850" w:rsidRDefault="00AB5850" w:rsidP="00AB5850">
      <w:pPr>
        <w:pStyle w:val="Paragraphedeliste"/>
        <w:numPr>
          <w:ilvl w:val="1"/>
          <w:numId w:val="1"/>
        </w:numPr>
      </w:pPr>
      <w:r>
        <w:t>Activité en trypsine : lumière intestinale</w:t>
      </w:r>
    </w:p>
    <w:p w:rsidR="00AB5850" w:rsidRPr="00195103" w:rsidRDefault="00AB5850" w:rsidP="00AB5850">
      <w:pPr>
        <w:pStyle w:val="Paragraphedeliste"/>
        <w:numPr>
          <w:ilvl w:val="0"/>
          <w:numId w:val="1"/>
        </w:numPr>
        <w:rPr>
          <w:b/>
          <w:bCs/>
        </w:rPr>
      </w:pPr>
      <w:r w:rsidRPr="00195103">
        <w:rPr>
          <w:b/>
          <w:bCs/>
        </w:rPr>
        <w:t>Cathepsine :</w:t>
      </w:r>
    </w:p>
    <w:p w:rsidR="00AB5850" w:rsidRDefault="00CC3D20" w:rsidP="00AB5850">
      <w:pPr>
        <w:pStyle w:val="Paragraphedeliste"/>
        <w:numPr>
          <w:ilvl w:val="1"/>
          <w:numId w:val="1"/>
        </w:numPr>
      </w:pPr>
      <w:r>
        <w:t xml:space="preserve">Enzyme </w:t>
      </w:r>
      <w:proofErr w:type="spellStart"/>
      <w:r>
        <w:t>lysosomale</w:t>
      </w:r>
      <w:proofErr w:type="spellEnd"/>
      <w:r>
        <w:t xml:space="preserve"> </w:t>
      </w:r>
    </w:p>
    <w:p w:rsidR="00CC3D20" w:rsidRDefault="00CC3D20" w:rsidP="00AB5850">
      <w:pPr>
        <w:pStyle w:val="Paragraphedeliste"/>
        <w:numPr>
          <w:ilvl w:val="1"/>
          <w:numId w:val="1"/>
        </w:numPr>
      </w:pPr>
      <w:r>
        <w:t xml:space="preserve">Peut activer le trypsinogène </w:t>
      </w:r>
    </w:p>
    <w:p w:rsidR="00CC3D20" w:rsidRDefault="00CC3D20" w:rsidP="00CC3D20">
      <w:pPr>
        <w:pStyle w:val="Paragraphedeliste"/>
        <w:numPr>
          <w:ilvl w:val="0"/>
          <w:numId w:val="1"/>
        </w:numPr>
      </w:pPr>
      <w:r w:rsidRPr="009010E0">
        <w:rPr>
          <w:b/>
          <w:bCs/>
          <w:color w:val="00843B" w:themeColor="accent1"/>
        </w:rPr>
        <w:t xml:space="preserve">Etat physiologique : </w:t>
      </w:r>
      <w:r>
        <w:t xml:space="preserve">par fusion granule zymogène et granules </w:t>
      </w:r>
      <w:proofErr w:type="spellStart"/>
      <w:r>
        <w:t>lysosomales</w:t>
      </w:r>
      <w:proofErr w:type="spellEnd"/>
      <w:r>
        <w:t xml:space="preserve"> au sein des cellules acinaires </w:t>
      </w:r>
    </w:p>
    <w:p w:rsidR="00CC3D20" w:rsidRDefault="00CC3D20" w:rsidP="00EB73B1">
      <w:pPr>
        <w:pStyle w:val="Titre2"/>
      </w:pPr>
      <w:r>
        <w:t>Physiopathologie de la pancréatite aiguë</w:t>
      </w:r>
      <w:r w:rsidR="00EB73B1">
        <w:t> :</w:t>
      </w:r>
    </w:p>
    <w:p w:rsidR="00EB73B1" w:rsidRDefault="00EB73B1" w:rsidP="00EB73B1">
      <w:pPr>
        <w:pStyle w:val="Paragraphedeliste"/>
        <w:numPr>
          <w:ilvl w:val="0"/>
          <w:numId w:val="1"/>
        </w:numPr>
      </w:pPr>
      <w:r>
        <w:t>Présence simultanée : trypsinogène – cathepsine B</w:t>
      </w:r>
    </w:p>
    <w:p w:rsidR="00EB73B1" w:rsidRDefault="00EB73B1" w:rsidP="00EB73B1">
      <w:pPr>
        <w:pStyle w:val="Paragraphedeliste"/>
        <w:numPr>
          <w:ilvl w:val="0"/>
          <w:numId w:val="1"/>
        </w:numPr>
      </w:pPr>
      <w:r>
        <w:t xml:space="preserve">Activation prématurée : trypsine </w:t>
      </w:r>
    </w:p>
    <w:p w:rsidR="00EB73B1" w:rsidRDefault="00EB73B1" w:rsidP="00EB73B1">
      <w:pPr>
        <w:pStyle w:val="Titre1"/>
      </w:pPr>
      <w:r>
        <w:t>Anatomopathologie :</w:t>
      </w:r>
    </w:p>
    <w:p w:rsidR="006E4D33" w:rsidRPr="009010E0" w:rsidRDefault="006E4D33" w:rsidP="006E4D33">
      <w:pPr>
        <w:pStyle w:val="Paragraphedeliste"/>
        <w:numPr>
          <w:ilvl w:val="0"/>
          <w:numId w:val="1"/>
        </w:numPr>
        <w:rPr>
          <w:b/>
          <w:bCs/>
        </w:rPr>
      </w:pPr>
      <w:r w:rsidRPr="009010E0">
        <w:rPr>
          <w:b/>
          <w:bCs/>
        </w:rPr>
        <w:t>3 types de lésions :</w:t>
      </w:r>
    </w:p>
    <w:p w:rsidR="006E4D33" w:rsidRDefault="006E4D33" w:rsidP="006E4D33">
      <w:pPr>
        <w:pStyle w:val="Titre2"/>
      </w:pPr>
      <w:r>
        <w:t>Nécrose pancréatique :</w:t>
      </w:r>
    </w:p>
    <w:p w:rsidR="006E4D33" w:rsidRPr="009010E0" w:rsidRDefault="006E4D33" w:rsidP="006E4D33">
      <w:pPr>
        <w:pStyle w:val="Paragraphedeliste"/>
        <w:numPr>
          <w:ilvl w:val="0"/>
          <w:numId w:val="1"/>
        </w:numPr>
        <w:rPr>
          <w:b/>
          <w:bCs/>
        </w:rPr>
      </w:pPr>
      <w:r w:rsidRPr="009010E0">
        <w:rPr>
          <w:b/>
          <w:bCs/>
        </w:rPr>
        <w:t>Zone de parenchyme pancréatique dévitalisé :</w:t>
      </w:r>
    </w:p>
    <w:p w:rsidR="006E4D33" w:rsidRDefault="006E4D33" w:rsidP="006E4D33">
      <w:pPr>
        <w:pStyle w:val="Paragraphedeliste"/>
        <w:numPr>
          <w:ilvl w:val="1"/>
          <w:numId w:val="1"/>
        </w:numPr>
      </w:pPr>
      <w:r>
        <w:t>Destruction des réseaux capillaires, des canaux, de la graisse péri-lobulaire</w:t>
      </w:r>
    </w:p>
    <w:p w:rsidR="006E4D33" w:rsidRDefault="006E4D33" w:rsidP="006E4D33">
      <w:pPr>
        <w:pStyle w:val="Paragraphedeliste"/>
        <w:numPr>
          <w:ilvl w:val="1"/>
          <w:numId w:val="1"/>
        </w:numPr>
      </w:pPr>
      <w:r>
        <w:t xml:space="preserve">Destruction des cellules glandulaires </w:t>
      </w:r>
    </w:p>
    <w:p w:rsidR="006E4D33" w:rsidRDefault="00C70034" w:rsidP="00C70034">
      <w:pPr>
        <w:pStyle w:val="Titre2"/>
      </w:pPr>
      <w:proofErr w:type="spellStart"/>
      <w:r>
        <w:lastRenderedPageBreak/>
        <w:t>Pseudokyste</w:t>
      </w:r>
      <w:proofErr w:type="spellEnd"/>
      <w:r>
        <w:t> :</w:t>
      </w:r>
    </w:p>
    <w:p w:rsidR="00C70034" w:rsidRDefault="00C70034" w:rsidP="00C70034">
      <w:pPr>
        <w:pStyle w:val="Paragraphedeliste"/>
        <w:numPr>
          <w:ilvl w:val="0"/>
          <w:numId w:val="1"/>
        </w:numPr>
      </w:pPr>
      <w:r>
        <w:t>Collection liquidienne organisé : intra, extra-pancréatique</w:t>
      </w:r>
    </w:p>
    <w:p w:rsidR="00C70034" w:rsidRPr="009010E0" w:rsidRDefault="00C70034" w:rsidP="00C70034">
      <w:pPr>
        <w:pStyle w:val="Paragraphedeliste"/>
        <w:numPr>
          <w:ilvl w:val="0"/>
          <w:numId w:val="1"/>
        </w:numPr>
        <w:rPr>
          <w:b/>
          <w:bCs/>
        </w:rPr>
      </w:pPr>
      <w:r w:rsidRPr="009010E0">
        <w:rPr>
          <w:b/>
          <w:bCs/>
        </w:rPr>
        <w:t>Contenu :</w:t>
      </w:r>
    </w:p>
    <w:p w:rsidR="00C70034" w:rsidRDefault="00C70034" w:rsidP="00C70034">
      <w:pPr>
        <w:pStyle w:val="Paragraphedeliste"/>
        <w:numPr>
          <w:ilvl w:val="1"/>
          <w:numId w:val="1"/>
        </w:numPr>
      </w:pPr>
      <w:r>
        <w:t xml:space="preserve">Suc pancréatique </w:t>
      </w:r>
    </w:p>
    <w:p w:rsidR="00C70034" w:rsidRDefault="00C70034" w:rsidP="00C70034">
      <w:pPr>
        <w:pStyle w:val="Paragraphedeliste"/>
        <w:numPr>
          <w:ilvl w:val="1"/>
          <w:numId w:val="1"/>
        </w:numPr>
      </w:pPr>
      <w:r>
        <w:t xml:space="preserve">Nécrose liquéfiée </w:t>
      </w:r>
    </w:p>
    <w:p w:rsidR="00831965" w:rsidRPr="009010E0" w:rsidRDefault="00831965" w:rsidP="00831965">
      <w:pPr>
        <w:pStyle w:val="Paragraphedeliste"/>
        <w:numPr>
          <w:ilvl w:val="0"/>
          <w:numId w:val="1"/>
        </w:numPr>
        <w:rPr>
          <w:b/>
          <w:bCs/>
        </w:rPr>
      </w:pPr>
      <w:r w:rsidRPr="009010E0">
        <w:rPr>
          <w:b/>
          <w:bCs/>
        </w:rPr>
        <w:t>Paroi :</w:t>
      </w:r>
    </w:p>
    <w:p w:rsidR="00831965" w:rsidRDefault="00831965" w:rsidP="00831965">
      <w:pPr>
        <w:pStyle w:val="Paragraphedeliste"/>
        <w:numPr>
          <w:ilvl w:val="1"/>
          <w:numId w:val="1"/>
        </w:numPr>
      </w:pPr>
      <w:r>
        <w:t xml:space="preserve">Fibreuse – granuleuse – pas d’épithélium propre </w:t>
      </w:r>
    </w:p>
    <w:p w:rsidR="00831965" w:rsidRDefault="00831965" w:rsidP="00831965">
      <w:pPr>
        <w:pStyle w:val="Titre2"/>
      </w:pPr>
      <w:r>
        <w:t>Abcès pancréatique :</w:t>
      </w:r>
    </w:p>
    <w:p w:rsidR="00831965" w:rsidRDefault="00831965" w:rsidP="00831965">
      <w:pPr>
        <w:pStyle w:val="Paragraphedeliste"/>
        <w:numPr>
          <w:ilvl w:val="0"/>
          <w:numId w:val="1"/>
        </w:numPr>
      </w:pPr>
      <w:r>
        <w:t xml:space="preserve">Collection liquidienne circonscrite </w:t>
      </w:r>
    </w:p>
    <w:p w:rsidR="00831965" w:rsidRDefault="00831965" w:rsidP="00831965">
      <w:pPr>
        <w:pStyle w:val="Paragraphedeliste"/>
        <w:numPr>
          <w:ilvl w:val="0"/>
          <w:numId w:val="1"/>
        </w:numPr>
      </w:pPr>
      <w:r>
        <w:t xml:space="preserve">Pus +/- nécrose </w:t>
      </w:r>
    </w:p>
    <w:p w:rsidR="00831965" w:rsidRPr="009010E0" w:rsidRDefault="00831965" w:rsidP="00831965">
      <w:pPr>
        <w:pStyle w:val="Paragraphedeliste"/>
        <w:numPr>
          <w:ilvl w:val="0"/>
          <w:numId w:val="1"/>
        </w:numPr>
        <w:rPr>
          <w:b/>
          <w:bCs/>
        </w:rPr>
      </w:pPr>
      <w:r w:rsidRPr="009010E0">
        <w:rPr>
          <w:b/>
          <w:bCs/>
        </w:rPr>
        <w:t>Schématiquement :</w:t>
      </w:r>
    </w:p>
    <w:p w:rsidR="00831965" w:rsidRPr="009010E0" w:rsidRDefault="00831965" w:rsidP="00831965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9010E0">
        <w:rPr>
          <w:b/>
          <w:bCs/>
          <w:color w:val="00843B" w:themeColor="accent1"/>
        </w:rPr>
        <w:t xml:space="preserve">Pancréatite aiguë </w:t>
      </w:r>
      <w:r w:rsidR="00173F36" w:rsidRPr="009010E0">
        <w:rPr>
          <w:b/>
          <w:bCs/>
          <w:color w:val="00843B" w:themeColor="accent1"/>
        </w:rPr>
        <w:t>œdémateuse :</w:t>
      </w:r>
    </w:p>
    <w:p w:rsidR="00173F36" w:rsidRDefault="00173F36" w:rsidP="00173F36">
      <w:pPr>
        <w:pStyle w:val="Paragraphedeliste"/>
        <w:numPr>
          <w:ilvl w:val="2"/>
          <w:numId w:val="1"/>
        </w:numPr>
      </w:pPr>
      <w:r>
        <w:t xml:space="preserve">Pas de nécrose </w:t>
      </w:r>
    </w:p>
    <w:p w:rsidR="00173F36" w:rsidRDefault="00173F36" w:rsidP="00173F36">
      <w:pPr>
        <w:pStyle w:val="Paragraphedeliste"/>
        <w:numPr>
          <w:ilvl w:val="2"/>
          <w:numId w:val="1"/>
        </w:numPr>
      </w:pPr>
      <w:r>
        <w:t xml:space="preserve">Extravasation séreuse </w:t>
      </w:r>
    </w:p>
    <w:p w:rsidR="00173F36" w:rsidRPr="009010E0" w:rsidRDefault="00173F36" w:rsidP="00173F36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9010E0">
        <w:rPr>
          <w:b/>
          <w:bCs/>
          <w:color w:val="00843B" w:themeColor="accent1"/>
        </w:rPr>
        <w:t xml:space="preserve">Pancréatite </w:t>
      </w:r>
      <w:proofErr w:type="spellStart"/>
      <w:r w:rsidRPr="009010E0">
        <w:rPr>
          <w:b/>
          <w:bCs/>
          <w:color w:val="00843B" w:themeColor="accent1"/>
        </w:rPr>
        <w:t>nécrotico</w:t>
      </w:r>
      <w:proofErr w:type="spellEnd"/>
      <w:r w:rsidRPr="009010E0">
        <w:rPr>
          <w:b/>
          <w:bCs/>
          <w:color w:val="00843B" w:themeColor="accent1"/>
        </w:rPr>
        <w:t>-hémorragique :</w:t>
      </w:r>
    </w:p>
    <w:p w:rsidR="00173F36" w:rsidRDefault="00173F36" w:rsidP="00173F36">
      <w:pPr>
        <w:pStyle w:val="Paragraphedeliste"/>
        <w:numPr>
          <w:ilvl w:val="2"/>
          <w:numId w:val="1"/>
        </w:numPr>
      </w:pPr>
      <w:r>
        <w:t xml:space="preserve">Nécrose </w:t>
      </w:r>
    </w:p>
    <w:p w:rsidR="00173F36" w:rsidRDefault="00173F36" w:rsidP="00173F36">
      <w:pPr>
        <w:pStyle w:val="Paragraphedeliste"/>
        <w:numPr>
          <w:ilvl w:val="2"/>
          <w:numId w:val="1"/>
        </w:numPr>
      </w:pPr>
      <w:r>
        <w:t xml:space="preserve">Hémorragie </w:t>
      </w:r>
    </w:p>
    <w:p w:rsidR="00173F36" w:rsidRDefault="00173F36" w:rsidP="00173F36">
      <w:pPr>
        <w:pStyle w:val="Titre1"/>
      </w:pPr>
      <w:r>
        <w:t>Signes :</w:t>
      </w:r>
    </w:p>
    <w:p w:rsidR="00D03C7F" w:rsidRDefault="00D03C7F" w:rsidP="00D03C7F">
      <w:pPr>
        <w:pStyle w:val="Titre2"/>
      </w:pPr>
      <w:r>
        <w:t>Type de description : pancréatite aiguë œdémateuse non compliquée</w:t>
      </w:r>
    </w:p>
    <w:p w:rsidR="00D03C7F" w:rsidRDefault="0008254F" w:rsidP="0008254F">
      <w:pPr>
        <w:pStyle w:val="Titre3"/>
      </w:pPr>
      <w:r>
        <w:t>Clinique :</w:t>
      </w:r>
    </w:p>
    <w:p w:rsidR="0008254F" w:rsidRDefault="0008254F" w:rsidP="00614A53">
      <w:pPr>
        <w:pStyle w:val="Paragraphedeliste"/>
        <w:numPr>
          <w:ilvl w:val="0"/>
          <w:numId w:val="2"/>
        </w:numPr>
      </w:pPr>
      <w:r>
        <w:t xml:space="preserve">2 sexes, 30 – 40 ans </w:t>
      </w:r>
    </w:p>
    <w:p w:rsidR="0008254F" w:rsidRDefault="0008254F" w:rsidP="00614A53">
      <w:pPr>
        <w:pStyle w:val="Paragraphedeliste"/>
        <w:numPr>
          <w:ilvl w:val="0"/>
          <w:numId w:val="2"/>
        </w:numPr>
      </w:pPr>
      <w:r>
        <w:t>Homme de la trentaine</w:t>
      </w:r>
    </w:p>
    <w:p w:rsidR="0008254F" w:rsidRDefault="0008254F" w:rsidP="00614A53">
      <w:pPr>
        <w:pStyle w:val="Paragraphedeliste"/>
        <w:numPr>
          <w:ilvl w:val="0"/>
          <w:numId w:val="2"/>
        </w:numPr>
      </w:pPr>
      <w:r>
        <w:t xml:space="preserve">Gros, gros mangeur </w:t>
      </w:r>
    </w:p>
    <w:p w:rsidR="0008254F" w:rsidRDefault="0008254F" w:rsidP="00614A53">
      <w:pPr>
        <w:pStyle w:val="Paragraphedeliste"/>
        <w:numPr>
          <w:ilvl w:val="0"/>
          <w:numId w:val="2"/>
        </w:numPr>
      </w:pPr>
      <w:r>
        <w:t>Après repas copieux, alcool</w:t>
      </w:r>
    </w:p>
    <w:p w:rsidR="0008254F" w:rsidRPr="00614A53" w:rsidRDefault="0008254F" w:rsidP="0008254F">
      <w:pPr>
        <w:pStyle w:val="Paragraphedeliste"/>
        <w:numPr>
          <w:ilvl w:val="0"/>
          <w:numId w:val="1"/>
        </w:numPr>
        <w:rPr>
          <w:b/>
          <w:bCs/>
        </w:rPr>
      </w:pPr>
      <w:r w:rsidRPr="00614A53">
        <w:rPr>
          <w:b/>
          <w:bCs/>
        </w:rPr>
        <w:t>Douleur</w:t>
      </w:r>
      <w:r w:rsidR="00957456" w:rsidRPr="00614A53">
        <w:rPr>
          <w:b/>
          <w:bCs/>
        </w:rPr>
        <w:t> :</w:t>
      </w:r>
    </w:p>
    <w:p w:rsidR="00957456" w:rsidRDefault="00957456" w:rsidP="00957456">
      <w:pPr>
        <w:pStyle w:val="Paragraphedeliste"/>
        <w:numPr>
          <w:ilvl w:val="1"/>
          <w:numId w:val="1"/>
        </w:numPr>
      </w:pPr>
      <w:r>
        <w:t xml:space="preserve">Epigastrique diffuse </w:t>
      </w:r>
    </w:p>
    <w:p w:rsidR="00957456" w:rsidRDefault="00957456" w:rsidP="00957456">
      <w:pPr>
        <w:pStyle w:val="Paragraphedeliste"/>
        <w:numPr>
          <w:ilvl w:val="1"/>
          <w:numId w:val="1"/>
        </w:numPr>
      </w:pPr>
      <w:r>
        <w:t xml:space="preserve">Transfixiante, irradie partout </w:t>
      </w:r>
    </w:p>
    <w:p w:rsidR="00957456" w:rsidRDefault="00957456" w:rsidP="00957456">
      <w:pPr>
        <w:pStyle w:val="Paragraphedeliste"/>
        <w:numPr>
          <w:ilvl w:val="1"/>
          <w:numId w:val="1"/>
        </w:numPr>
      </w:pPr>
      <w:r>
        <w:t>Broiement, coup de poignard</w:t>
      </w:r>
    </w:p>
    <w:p w:rsidR="00957456" w:rsidRDefault="00957456" w:rsidP="00957456">
      <w:pPr>
        <w:pStyle w:val="Paragraphedeliste"/>
        <w:numPr>
          <w:ilvl w:val="1"/>
          <w:numId w:val="1"/>
        </w:numPr>
      </w:pPr>
      <w:r>
        <w:t xml:space="preserve">Très intense </w:t>
      </w:r>
    </w:p>
    <w:p w:rsidR="00957456" w:rsidRDefault="00957456" w:rsidP="00957456">
      <w:pPr>
        <w:pStyle w:val="Paragraphedeliste"/>
        <w:numPr>
          <w:ilvl w:val="1"/>
          <w:numId w:val="1"/>
        </w:numPr>
      </w:pPr>
      <w:r>
        <w:t>Rebelle aux calmants habituels, position en « chien de fusil »</w:t>
      </w:r>
    </w:p>
    <w:p w:rsidR="00957456" w:rsidRPr="00614A53" w:rsidRDefault="00957456" w:rsidP="00957456">
      <w:pPr>
        <w:pStyle w:val="Paragraphedeliste"/>
        <w:numPr>
          <w:ilvl w:val="0"/>
          <w:numId w:val="1"/>
        </w:numPr>
        <w:rPr>
          <w:b/>
          <w:bCs/>
        </w:rPr>
      </w:pPr>
      <w:r w:rsidRPr="00614A53">
        <w:rPr>
          <w:b/>
          <w:bCs/>
        </w:rPr>
        <w:t>Autres :</w:t>
      </w:r>
    </w:p>
    <w:p w:rsidR="00957456" w:rsidRDefault="00957456" w:rsidP="00957456">
      <w:pPr>
        <w:pStyle w:val="Paragraphedeliste"/>
        <w:numPr>
          <w:ilvl w:val="1"/>
          <w:numId w:val="1"/>
        </w:numPr>
      </w:pPr>
      <w:r w:rsidRPr="00614A53">
        <w:rPr>
          <w:b/>
          <w:bCs/>
          <w:i/>
          <w:iCs/>
        </w:rPr>
        <w:t xml:space="preserve">Vomissements : </w:t>
      </w:r>
      <w:r>
        <w:t xml:space="preserve">intolérance gastrique absolue </w:t>
      </w:r>
    </w:p>
    <w:p w:rsidR="00957456" w:rsidRDefault="00957456" w:rsidP="00957456">
      <w:pPr>
        <w:pStyle w:val="Paragraphedeliste"/>
        <w:numPr>
          <w:ilvl w:val="1"/>
          <w:numId w:val="1"/>
        </w:numPr>
      </w:pPr>
      <w:r w:rsidRPr="00614A53">
        <w:rPr>
          <w:b/>
          <w:bCs/>
          <w:i/>
          <w:iCs/>
        </w:rPr>
        <w:t xml:space="preserve">Troubles du transit : </w:t>
      </w:r>
      <w:r>
        <w:t>arrêt incomplet des matières/gaz</w:t>
      </w:r>
    </w:p>
    <w:p w:rsidR="00957456" w:rsidRPr="00614A53" w:rsidRDefault="00957456" w:rsidP="00957456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614A53">
        <w:rPr>
          <w:b/>
          <w:bCs/>
          <w:i/>
          <w:iCs/>
        </w:rPr>
        <w:t xml:space="preserve">Fièvre +/- asthénie </w:t>
      </w:r>
    </w:p>
    <w:p w:rsidR="00BB0BAC" w:rsidRPr="00614A53" w:rsidRDefault="006D6C27" w:rsidP="003E3BCC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614A53">
        <w:rPr>
          <w:b/>
          <w:bCs/>
        </w:rPr>
        <w:t xml:space="preserve">Signes physiques pauvres : </w:t>
      </w:r>
      <w:r w:rsidRPr="00614A53">
        <w:rPr>
          <w:b/>
          <w:bCs/>
          <w:color w:val="00843B" w:themeColor="accent1"/>
        </w:rPr>
        <w:t>Discordance !!</w:t>
      </w:r>
      <w:r w:rsidR="001B2E8F" w:rsidRPr="00614A53">
        <w:rPr>
          <w:b/>
          <w:bCs/>
          <w:color w:val="00843B" w:themeColor="accent1"/>
        </w:rPr>
        <w:t>!</w:t>
      </w:r>
    </w:p>
    <w:p w:rsidR="001B2E8F" w:rsidRPr="003134E0" w:rsidRDefault="001B2E8F" w:rsidP="001B2E8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>
        <w:t xml:space="preserve">Légère </w:t>
      </w:r>
      <w:r w:rsidRPr="003134E0">
        <w:rPr>
          <w:b/>
          <w:bCs/>
          <w:i/>
          <w:iCs/>
        </w:rPr>
        <w:t>défense épigastrique</w:t>
      </w:r>
    </w:p>
    <w:p w:rsidR="001B2E8F" w:rsidRPr="003134E0" w:rsidRDefault="001B2E8F" w:rsidP="001B2E8F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134E0">
        <w:rPr>
          <w:b/>
          <w:bCs/>
          <w:i/>
          <w:iCs/>
        </w:rPr>
        <w:t xml:space="preserve">Météorisme abdominale </w:t>
      </w:r>
    </w:p>
    <w:p w:rsidR="001B2E8F" w:rsidRDefault="001B2E8F" w:rsidP="001B2E8F">
      <w:pPr>
        <w:pStyle w:val="Paragraphedeliste"/>
        <w:numPr>
          <w:ilvl w:val="1"/>
          <w:numId w:val="1"/>
        </w:numPr>
      </w:pPr>
      <w:r w:rsidRPr="003134E0">
        <w:rPr>
          <w:b/>
          <w:bCs/>
          <w:i/>
          <w:iCs/>
        </w:rPr>
        <w:t xml:space="preserve">Douleur provoquée : </w:t>
      </w:r>
      <w:r>
        <w:t xml:space="preserve">angle </w:t>
      </w:r>
      <w:proofErr w:type="spellStart"/>
      <w:r>
        <w:t>costo</w:t>
      </w:r>
      <w:proofErr w:type="spellEnd"/>
      <w:r>
        <w:t xml:space="preserve">-vertébral gauche </w:t>
      </w:r>
    </w:p>
    <w:p w:rsidR="001B2E8F" w:rsidRDefault="001B2E8F" w:rsidP="001B2E8F">
      <w:pPr>
        <w:pStyle w:val="Paragraphedeliste"/>
        <w:numPr>
          <w:ilvl w:val="2"/>
          <w:numId w:val="1"/>
        </w:numPr>
      </w:pPr>
      <w:r>
        <w:t>Signe de Mayo-</w:t>
      </w:r>
      <w:proofErr w:type="spellStart"/>
      <w:r>
        <w:t>Robson</w:t>
      </w:r>
      <w:proofErr w:type="spellEnd"/>
    </w:p>
    <w:p w:rsidR="001B2E8F" w:rsidRDefault="001B2E8F" w:rsidP="001B2E8F">
      <w:pPr>
        <w:pStyle w:val="Paragraphedeliste"/>
        <w:numPr>
          <w:ilvl w:val="2"/>
          <w:numId w:val="1"/>
        </w:numPr>
      </w:pPr>
      <w:r>
        <w:t xml:space="preserve">Signe de Maller Guy : </w:t>
      </w:r>
      <w:r w:rsidR="002D11A4">
        <w:t>HCG</w:t>
      </w:r>
      <w:r>
        <w:t xml:space="preserve"> en dehors du grand droit </w:t>
      </w:r>
    </w:p>
    <w:p w:rsidR="001B2E8F" w:rsidRDefault="00A7189A" w:rsidP="00A7189A">
      <w:pPr>
        <w:pStyle w:val="Paragraphedeliste"/>
        <w:numPr>
          <w:ilvl w:val="1"/>
          <w:numId w:val="1"/>
        </w:numPr>
      </w:pPr>
      <w:r w:rsidRPr="003134E0">
        <w:rPr>
          <w:b/>
          <w:bCs/>
          <w:i/>
          <w:iCs/>
        </w:rPr>
        <w:t xml:space="preserve">Contracture : </w:t>
      </w:r>
      <w:r>
        <w:t>disparition de la matité = 0</w:t>
      </w:r>
    </w:p>
    <w:p w:rsidR="00A7189A" w:rsidRPr="003134E0" w:rsidRDefault="00A7189A" w:rsidP="00A7189A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3134E0">
        <w:rPr>
          <w:b/>
          <w:bCs/>
          <w:i/>
          <w:iCs/>
        </w:rPr>
        <w:lastRenderedPageBreak/>
        <w:t xml:space="preserve">TR normal </w:t>
      </w:r>
    </w:p>
    <w:p w:rsidR="00A7189A" w:rsidRDefault="00A7189A" w:rsidP="00A7189A">
      <w:pPr>
        <w:pStyle w:val="Paragraphedeliste"/>
        <w:numPr>
          <w:ilvl w:val="1"/>
          <w:numId w:val="1"/>
        </w:numPr>
      </w:pPr>
      <w:r w:rsidRPr="003134E0">
        <w:rPr>
          <w:b/>
          <w:bCs/>
          <w:i/>
          <w:iCs/>
        </w:rPr>
        <w:t>Etat de choc :</w:t>
      </w:r>
      <w:r>
        <w:t xml:space="preserve"> importance variable </w:t>
      </w:r>
    </w:p>
    <w:p w:rsidR="00A7189A" w:rsidRDefault="00A7189A" w:rsidP="00A7189A">
      <w:pPr>
        <w:pStyle w:val="Titre3"/>
      </w:pPr>
      <w:r>
        <w:t>Biologie :</w:t>
      </w:r>
    </w:p>
    <w:p w:rsidR="00A7189A" w:rsidRDefault="007F2378" w:rsidP="00A7189A">
      <w:pPr>
        <w:pStyle w:val="Paragraphedeliste"/>
        <w:numPr>
          <w:ilvl w:val="0"/>
          <w:numId w:val="1"/>
        </w:numPr>
      </w:pPr>
      <w:r w:rsidRPr="003134E0">
        <w:rPr>
          <w:b/>
          <w:bCs/>
        </w:rPr>
        <w:t>Amylasémie :</w:t>
      </w:r>
      <w:r>
        <w:t xml:space="preserve"> ne pas dose</w:t>
      </w:r>
      <w:r w:rsidR="003134E0">
        <w:t>r</w:t>
      </w:r>
      <w:r>
        <w:t xml:space="preserve"> si lipase disponible </w:t>
      </w:r>
    </w:p>
    <w:p w:rsidR="007F2378" w:rsidRDefault="007F2378" w:rsidP="007F2378">
      <w:pPr>
        <w:pStyle w:val="Paragraphedeliste"/>
        <w:numPr>
          <w:ilvl w:val="1"/>
          <w:numId w:val="1"/>
        </w:numPr>
      </w:pPr>
      <w:r>
        <w:t>&gt; 3N</w:t>
      </w:r>
    </w:p>
    <w:p w:rsidR="007F2378" w:rsidRDefault="007F2378" w:rsidP="007F2378">
      <w:pPr>
        <w:pStyle w:val="Paragraphedeliste"/>
        <w:numPr>
          <w:ilvl w:val="1"/>
          <w:numId w:val="1"/>
        </w:numPr>
      </w:pPr>
      <w:r>
        <w:t xml:space="preserve">Normalisation en 4 – 8 jours </w:t>
      </w:r>
    </w:p>
    <w:p w:rsidR="007F2378" w:rsidRPr="003134E0" w:rsidRDefault="007F2378" w:rsidP="007F2378">
      <w:pPr>
        <w:pStyle w:val="Paragraphedeliste"/>
        <w:numPr>
          <w:ilvl w:val="0"/>
          <w:numId w:val="1"/>
        </w:numPr>
        <w:rPr>
          <w:b/>
          <w:bCs/>
        </w:rPr>
      </w:pPr>
      <w:r w:rsidRPr="003134E0">
        <w:rPr>
          <w:b/>
          <w:bCs/>
        </w:rPr>
        <w:t>Lipasémie :</w:t>
      </w:r>
    </w:p>
    <w:p w:rsidR="007F2378" w:rsidRDefault="00097E06" w:rsidP="007F2378">
      <w:pPr>
        <w:pStyle w:val="Paragraphedeliste"/>
        <w:numPr>
          <w:ilvl w:val="1"/>
          <w:numId w:val="1"/>
        </w:numPr>
      </w:pPr>
      <w:r>
        <w:t>Augmente quelques heures après l’</w:t>
      </w:r>
      <w:proofErr w:type="spellStart"/>
      <w:r>
        <w:t>amylasémie</w:t>
      </w:r>
      <w:proofErr w:type="spellEnd"/>
      <w:r>
        <w:t xml:space="preserve"> </w:t>
      </w:r>
    </w:p>
    <w:p w:rsidR="00097E06" w:rsidRDefault="00097E06" w:rsidP="007F2378">
      <w:pPr>
        <w:pStyle w:val="Paragraphedeliste"/>
        <w:numPr>
          <w:ilvl w:val="1"/>
          <w:numId w:val="1"/>
        </w:numPr>
      </w:pPr>
      <w:r>
        <w:t>48h</w:t>
      </w:r>
    </w:p>
    <w:p w:rsidR="00097E06" w:rsidRDefault="00097E06" w:rsidP="007F2378">
      <w:pPr>
        <w:pStyle w:val="Paragraphedeliste"/>
        <w:numPr>
          <w:ilvl w:val="1"/>
          <w:numId w:val="1"/>
        </w:numPr>
      </w:pPr>
      <w:r>
        <w:t>&gt; 3N</w:t>
      </w:r>
    </w:p>
    <w:p w:rsidR="00097E06" w:rsidRDefault="00097E06" w:rsidP="00097E06">
      <w:pPr>
        <w:pStyle w:val="Paragraphedeliste"/>
        <w:numPr>
          <w:ilvl w:val="0"/>
          <w:numId w:val="1"/>
        </w:numPr>
      </w:pPr>
      <w:r w:rsidRPr="003134E0">
        <w:rPr>
          <w:b/>
          <w:bCs/>
        </w:rPr>
        <w:t xml:space="preserve">Autres : </w:t>
      </w:r>
      <w:r>
        <w:t>trypsinogène de type 2 (BU)</w:t>
      </w:r>
    </w:p>
    <w:p w:rsidR="00097E06" w:rsidRDefault="00097E06" w:rsidP="00097E06">
      <w:pPr>
        <w:pStyle w:val="Titre3"/>
      </w:pPr>
      <w:r>
        <w:t>Examen morphologique :</w:t>
      </w:r>
    </w:p>
    <w:p w:rsidR="00D8674C" w:rsidRDefault="00D8674C" w:rsidP="00D8674C">
      <w:pPr>
        <w:pStyle w:val="Paragraphedeliste"/>
        <w:numPr>
          <w:ilvl w:val="0"/>
          <w:numId w:val="1"/>
        </w:numPr>
      </w:pPr>
      <w:r>
        <w:t xml:space="preserve">En cas de doute diagnostique – examens morphologiques </w:t>
      </w:r>
    </w:p>
    <w:p w:rsidR="00D8674C" w:rsidRDefault="00F17668" w:rsidP="00F17668">
      <w:pPr>
        <w:pStyle w:val="Titre4"/>
      </w:pPr>
      <w:r>
        <w:t>Abdomen sans préparation :</w:t>
      </w:r>
    </w:p>
    <w:p w:rsidR="00F17668" w:rsidRDefault="00F17668" w:rsidP="00F17668">
      <w:pPr>
        <w:pStyle w:val="Paragraphedeliste"/>
        <w:numPr>
          <w:ilvl w:val="0"/>
          <w:numId w:val="1"/>
        </w:numPr>
      </w:pPr>
      <w:r w:rsidRPr="003134E0">
        <w:rPr>
          <w:b/>
          <w:bCs/>
        </w:rPr>
        <w:t xml:space="preserve">Signes négatifs : </w:t>
      </w:r>
      <w:r>
        <w:t xml:space="preserve">urgence chirurgicale </w:t>
      </w:r>
    </w:p>
    <w:p w:rsidR="00F17668" w:rsidRPr="003134E0" w:rsidRDefault="00F17668" w:rsidP="00F17668">
      <w:pPr>
        <w:pStyle w:val="Paragraphedeliste"/>
        <w:numPr>
          <w:ilvl w:val="0"/>
          <w:numId w:val="1"/>
        </w:numPr>
        <w:rPr>
          <w:b/>
          <w:bCs/>
        </w:rPr>
      </w:pPr>
      <w:r w:rsidRPr="003134E0">
        <w:rPr>
          <w:b/>
          <w:bCs/>
        </w:rPr>
        <w:t>Signes positifs :</w:t>
      </w:r>
    </w:p>
    <w:p w:rsidR="00F17668" w:rsidRDefault="00F17668" w:rsidP="00F17668">
      <w:pPr>
        <w:pStyle w:val="Paragraphedeliste"/>
        <w:numPr>
          <w:ilvl w:val="1"/>
          <w:numId w:val="1"/>
        </w:numPr>
      </w:pPr>
      <w:r>
        <w:t xml:space="preserve">Distension gazeuse duodénale : anse sentinelle </w:t>
      </w:r>
    </w:p>
    <w:p w:rsidR="00F17668" w:rsidRDefault="00F17668" w:rsidP="00F17668">
      <w:pPr>
        <w:pStyle w:val="Paragraphedeliste"/>
        <w:numPr>
          <w:ilvl w:val="1"/>
          <w:numId w:val="1"/>
        </w:numPr>
      </w:pPr>
      <w:r>
        <w:t xml:space="preserve">Opacité diffuse : au niveau de la partie haute de l’abdomen </w:t>
      </w:r>
    </w:p>
    <w:p w:rsidR="00F17668" w:rsidRDefault="00990734" w:rsidP="00F17668">
      <w:pPr>
        <w:pStyle w:val="Paragraphedeliste"/>
        <w:numPr>
          <w:ilvl w:val="1"/>
          <w:numId w:val="1"/>
        </w:numPr>
      </w:pPr>
      <w:r>
        <w:t xml:space="preserve">Calculs biliaires – calcifications pancréatiques </w:t>
      </w:r>
    </w:p>
    <w:p w:rsidR="00990734" w:rsidRDefault="00990734" w:rsidP="00990734">
      <w:pPr>
        <w:pStyle w:val="Titre4"/>
      </w:pPr>
      <w:r>
        <w:t>Echographie abdominale :</w:t>
      </w:r>
    </w:p>
    <w:p w:rsidR="00990734" w:rsidRDefault="00990734" w:rsidP="00990734">
      <w:pPr>
        <w:pStyle w:val="Paragraphedeliste"/>
        <w:numPr>
          <w:ilvl w:val="0"/>
          <w:numId w:val="1"/>
        </w:numPr>
      </w:pPr>
      <w:r>
        <w:t xml:space="preserve">Difficile </w:t>
      </w:r>
    </w:p>
    <w:p w:rsidR="00990734" w:rsidRDefault="00990734" w:rsidP="00990734">
      <w:pPr>
        <w:pStyle w:val="Paragraphedeliste"/>
        <w:numPr>
          <w:ilvl w:val="0"/>
          <w:numId w:val="1"/>
        </w:numPr>
      </w:pPr>
      <w:r>
        <w:t xml:space="preserve">Pancréas </w:t>
      </w:r>
      <w:r w:rsidR="00331CE0">
        <w:t xml:space="preserve">↑ </w:t>
      </w:r>
      <w:r w:rsidR="000C5073">
        <w:t>,</w:t>
      </w:r>
      <w:r w:rsidR="00331CE0">
        <w:t xml:space="preserve"> </w:t>
      </w:r>
      <w:proofErr w:type="spellStart"/>
      <w:r w:rsidR="00331CE0">
        <w:t>hypoéchogène</w:t>
      </w:r>
      <w:proofErr w:type="spellEnd"/>
      <w:r w:rsidR="00331CE0">
        <w:t>, contours flous</w:t>
      </w:r>
    </w:p>
    <w:p w:rsidR="00331CE0" w:rsidRDefault="00331CE0" w:rsidP="00990734">
      <w:pPr>
        <w:pStyle w:val="Paragraphedeliste"/>
        <w:numPr>
          <w:ilvl w:val="0"/>
          <w:numId w:val="1"/>
        </w:numPr>
      </w:pPr>
      <w:r>
        <w:t xml:space="preserve">Nécrose </w:t>
      </w:r>
    </w:p>
    <w:p w:rsidR="00331CE0" w:rsidRDefault="00331CE0" w:rsidP="00990734">
      <w:pPr>
        <w:pStyle w:val="Paragraphedeliste"/>
        <w:numPr>
          <w:ilvl w:val="0"/>
          <w:numId w:val="1"/>
        </w:numPr>
      </w:pPr>
      <w:r>
        <w:t xml:space="preserve">Calcul biliaire ++ - épanchement pleural gauche </w:t>
      </w:r>
    </w:p>
    <w:p w:rsidR="00331CE0" w:rsidRDefault="00331CE0" w:rsidP="00331CE0">
      <w:pPr>
        <w:pStyle w:val="Titre4"/>
      </w:pPr>
      <w:r>
        <w:t>Tomodensitométrie abdominale +++</w:t>
      </w:r>
    </w:p>
    <w:p w:rsidR="00331CE0" w:rsidRPr="000C5073" w:rsidRDefault="00331CE0" w:rsidP="00331CE0">
      <w:pPr>
        <w:pStyle w:val="Paragraphedeliste"/>
        <w:numPr>
          <w:ilvl w:val="0"/>
          <w:numId w:val="1"/>
        </w:numPr>
        <w:rPr>
          <w:b/>
          <w:bCs/>
        </w:rPr>
      </w:pPr>
      <w:r w:rsidRPr="000C5073">
        <w:rPr>
          <w:b/>
          <w:bCs/>
        </w:rPr>
        <w:t>Valeur diagnostique – pronostique :</w:t>
      </w:r>
    </w:p>
    <w:p w:rsidR="00331CE0" w:rsidRDefault="00331CE0" w:rsidP="00331CE0">
      <w:pPr>
        <w:pStyle w:val="Paragraphedeliste"/>
        <w:numPr>
          <w:ilvl w:val="1"/>
          <w:numId w:val="1"/>
        </w:numPr>
      </w:pPr>
      <w:r>
        <w:t xml:space="preserve">Lésions du pancréas : ↑ hétérogène calcification +/- </w:t>
      </w:r>
    </w:p>
    <w:p w:rsidR="00331CE0" w:rsidRDefault="00331CE0" w:rsidP="00331CE0">
      <w:pPr>
        <w:pStyle w:val="Paragraphedeliste"/>
        <w:numPr>
          <w:ilvl w:val="1"/>
          <w:numId w:val="1"/>
        </w:numPr>
      </w:pPr>
      <w:r>
        <w:t xml:space="preserve">Extension : graisse – coulées </w:t>
      </w:r>
    </w:p>
    <w:p w:rsidR="00331CE0" w:rsidRDefault="00331CE0" w:rsidP="00331CE0">
      <w:pPr>
        <w:pStyle w:val="Paragraphedeliste"/>
        <w:numPr>
          <w:ilvl w:val="1"/>
          <w:numId w:val="1"/>
        </w:numPr>
      </w:pPr>
      <w:r>
        <w:t xml:space="preserve">Collection liquidienne </w:t>
      </w:r>
    </w:p>
    <w:p w:rsidR="000C0E67" w:rsidRDefault="000C0E67" w:rsidP="000C0E67">
      <w:pPr>
        <w:pStyle w:val="Titre5"/>
      </w:pPr>
      <w:r>
        <w:t>score de balthazar :</w:t>
      </w:r>
    </w:p>
    <w:p w:rsidR="000C0E67" w:rsidRPr="000C5073" w:rsidRDefault="000C0E67" w:rsidP="000C0E67">
      <w:pPr>
        <w:pStyle w:val="Paragraphedeliste"/>
        <w:numPr>
          <w:ilvl w:val="0"/>
          <w:numId w:val="1"/>
        </w:numPr>
        <w:rPr>
          <w:b/>
          <w:bCs/>
        </w:rPr>
      </w:pPr>
      <w:r w:rsidRPr="000C5073">
        <w:rPr>
          <w:b/>
          <w:bCs/>
        </w:rPr>
        <w:t>02 paramètres :</w:t>
      </w:r>
    </w:p>
    <w:p w:rsidR="000C0E67" w:rsidRPr="000C5073" w:rsidRDefault="000C0E67" w:rsidP="000C0E67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0C5073">
        <w:rPr>
          <w:b/>
          <w:bCs/>
          <w:color w:val="00843B" w:themeColor="accent1"/>
        </w:rPr>
        <w:t>Inflammation pancréatique</w:t>
      </w:r>
    </w:p>
    <w:p w:rsidR="000C0E67" w:rsidRPr="000C5073" w:rsidRDefault="000C0E67" w:rsidP="000C0E67">
      <w:pPr>
        <w:pStyle w:val="Paragraphedeliste"/>
        <w:numPr>
          <w:ilvl w:val="1"/>
          <w:numId w:val="1"/>
        </w:numPr>
        <w:rPr>
          <w:b/>
          <w:bCs/>
          <w:color w:val="00843B" w:themeColor="accent1"/>
        </w:rPr>
      </w:pPr>
      <w:r w:rsidRPr="000C5073">
        <w:rPr>
          <w:b/>
          <w:bCs/>
          <w:color w:val="00843B" w:themeColor="accent1"/>
        </w:rPr>
        <w:t>Nécrose pancréatique :</w:t>
      </w:r>
    </w:p>
    <w:p w:rsidR="000C0E67" w:rsidRDefault="000C0E67" w:rsidP="000C0E67">
      <w:pPr>
        <w:pStyle w:val="Paragraphedeliste"/>
        <w:numPr>
          <w:ilvl w:val="2"/>
          <w:numId w:val="1"/>
        </w:numPr>
      </w:pPr>
      <w:r>
        <w:t>Grade A : N (point 0)</w:t>
      </w:r>
    </w:p>
    <w:p w:rsidR="000C0E67" w:rsidRDefault="000C0E67" w:rsidP="000C0E67">
      <w:pPr>
        <w:pStyle w:val="Paragraphedeliste"/>
        <w:numPr>
          <w:ilvl w:val="2"/>
          <w:numId w:val="1"/>
        </w:numPr>
      </w:pPr>
      <w:r>
        <w:t>Grade B : ↑ volume (</w:t>
      </w:r>
      <w:r w:rsidR="003F68BE">
        <w:t>1 point)</w:t>
      </w:r>
    </w:p>
    <w:p w:rsidR="003F68BE" w:rsidRDefault="003F68BE" w:rsidP="000C0E67">
      <w:pPr>
        <w:pStyle w:val="Paragraphedeliste"/>
        <w:numPr>
          <w:ilvl w:val="2"/>
          <w:numId w:val="1"/>
        </w:numPr>
      </w:pPr>
      <w:r>
        <w:t>Grade C : infiltration graisse péri-pancréatique (2 points)</w:t>
      </w:r>
    </w:p>
    <w:p w:rsidR="003F68BE" w:rsidRDefault="003F68BE" w:rsidP="000C0E67">
      <w:pPr>
        <w:pStyle w:val="Paragraphedeliste"/>
        <w:numPr>
          <w:ilvl w:val="2"/>
          <w:numId w:val="1"/>
        </w:numPr>
      </w:pPr>
      <w:r>
        <w:t>Grade D : coulée nécrose (3 points)</w:t>
      </w:r>
    </w:p>
    <w:p w:rsidR="003F68BE" w:rsidRDefault="003F68BE" w:rsidP="000C0E67">
      <w:pPr>
        <w:pStyle w:val="Paragraphedeliste"/>
        <w:numPr>
          <w:ilvl w:val="2"/>
          <w:numId w:val="1"/>
        </w:numPr>
      </w:pPr>
      <w:r>
        <w:t xml:space="preserve">Grade E : </w:t>
      </w:r>
      <w:r w:rsidR="00F60B51">
        <w:t>p</w:t>
      </w:r>
      <w:r>
        <w:t xml:space="preserve">lusieurs </w:t>
      </w:r>
      <w:r w:rsidR="00F60B51">
        <w:t>coulées – bulles (4 points)</w:t>
      </w:r>
    </w:p>
    <w:p w:rsidR="00F60B51" w:rsidRPr="000C5073" w:rsidRDefault="00F60B51" w:rsidP="00F60B51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0C5073">
        <w:rPr>
          <w:b/>
          <w:bCs/>
          <w:color w:val="C00000"/>
        </w:rPr>
        <w:t>Nécrose pancréatique :</w:t>
      </w:r>
    </w:p>
    <w:p w:rsidR="00F60B51" w:rsidRDefault="00F60B51" w:rsidP="00F60B51">
      <w:pPr>
        <w:pStyle w:val="Paragraphedeliste"/>
        <w:numPr>
          <w:ilvl w:val="1"/>
          <w:numId w:val="1"/>
        </w:numPr>
      </w:pPr>
      <w:r>
        <w:lastRenderedPageBreak/>
        <w:t>Pas de nécrose (0 point)</w:t>
      </w:r>
    </w:p>
    <w:p w:rsidR="00F60B51" w:rsidRDefault="00F60B51" w:rsidP="00F60B51">
      <w:pPr>
        <w:pStyle w:val="Paragraphedeliste"/>
        <w:numPr>
          <w:ilvl w:val="1"/>
          <w:numId w:val="1"/>
        </w:numPr>
      </w:pPr>
      <w:r>
        <w:t>Nécrose &lt; 30% (2points)</w:t>
      </w:r>
    </w:p>
    <w:p w:rsidR="00F60B51" w:rsidRDefault="00F60B51" w:rsidP="00F60B51">
      <w:pPr>
        <w:pStyle w:val="Paragraphedeliste"/>
        <w:numPr>
          <w:ilvl w:val="1"/>
          <w:numId w:val="1"/>
        </w:numPr>
      </w:pPr>
      <w:r>
        <w:t>Nécrose 30 – 50% (4points)</w:t>
      </w:r>
    </w:p>
    <w:p w:rsidR="00F60B51" w:rsidRDefault="00F60B51" w:rsidP="00F60B51">
      <w:pPr>
        <w:pStyle w:val="Paragraphedeliste"/>
        <w:numPr>
          <w:ilvl w:val="1"/>
          <w:numId w:val="1"/>
        </w:numPr>
      </w:pPr>
      <w:r>
        <w:t>Nécrose &gt; 50% (6points)</w:t>
      </w:r>
    </w:p>
    <w:p w:rsidR="004E3878" w:rsidRPr="000C5073" w:rsidRDefault="004E3878" w:rsidP="004E3878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0C5073">
        <w:rPr>
          <w:b/>
          <w:bCs/>
          <w:color w:val="C00000"/>
        </w:rPr>
        <w:t>Index de sévérité de la tomodensitométrie (CTSI)</w:t>
      </w:r>
    </w:p>
    <w:p w:rsidR="004E3878" w:rsidRDefault="004E3878" w:rsidP="004E3878">
      <w:pPr>
        <w:pStyle w:val="Paragraphedeliste"/>
        <w:numPr>
          <w:ilvl w:val="1"/>
          <w:numId w:val="1"/>
        </w:numPr>
      </w:pPr>
      <w:r>
        <w:t>Index &lt; 3 : mortalité 3%</w:t>
      </w:r>
    </w:p>
    <w:p w:rsidR="004E3878" w:rsidRDefault="004E3878" w:rsidP="004E3878">
      <w:pPr>
        <w:pStyle w:val="Paragraphedeliste"/>
        <w:numPr>
          <w:ilvl w:val="1"/>
          <w:numId w:val="1"/>
        </w:numPr>
      </w:pPr>
      <w:r>
        <w:t>Index 4 – 6 : mortalité 6%</w:t>
      </w:r>
    </w:p>
    <w:p w:rsidR="004E3878" w:rsidRDefault="004E3878" w:rsidP="004E3878">
      <w:pPr>
        <w:pStyle w:val="Paragraphedeliste"/>
        <w:numPr>
          <w:ilvl w:val="1"/>
          <w:numId w:val="1"/>
        </w:numPr>
      </w:pPr>
      <w:r>
        <w:t>Index 7 – 10 : mortalité 17%</w:t>
      </w:r>
    </w:p>
    <w:p w:rsidR="004E3878" w:rsidRPr="000C0E67" w:rsidRDefault="004E3878" w:rsidP="004E3878">
      <w:pPr>
        <w:pStyle w:val="Titre4"/>
      </w:pPr>
      <w:r>
        <w:t>IRM pancréatique :</w:t>
      </w:r>
    </w:p>
    <w:p w:rsidR="00BB0BAC" w:rsidRDefault="000064BB" w:rsidP="000064BB">
      <w:pPr>
        <w:pStyle w:val="Paragraphedeliste"/>
        <w:numPr>
          <w:ilvl w:val="0"/>
          <w:numId w:val="1"/>
        </w:numPr>
      </w:pPr>
      <w:r>
        <w:t xml:space="preserve">Appréciation des lésions pancréatiques </w:t>
      </w:r>
    </w:p>
    <w:p w:rsidR="000064BB" w:rsidRDefault="000064BB" w:rsidP="000064BB">
      <w:pPr>
        <w:pStyle w:val="Paragraphedeliste"/>
        <w:numPr>
          <w:ilvl w:val="0"/>
          <w:numId w:val="1"/>
        </w:numPr>
      </w:pPr>
      <w:r>
        <w:t xml:space="preserve">Plus précises que la TDM </w:t>
      </w:r>
    </w:p>
    <w:p w:rsidR="000064BB" w:rsidRDefault="000064BB" w:rsidP="000064BB">
      <w:pPr>
        <w:pStyle w:val="Paragraphedeliste"/>
        <w:numPr>
          <w:ilvl w:val="0"/>
          <w:numId w:val="1"/>
        </w:numPr>
      </w:pPr>
      <w:r>
        <w:t xml:space="preserve">Produit de contraste non </w:t>
      </w:r>
      <w:proofErr w:type="spellStart"/>
      <w:r>
        <w:t>néphrotoxique</w:t>
      </w:r>
      <w:proofErr w:type="spellEnd"/>
      <w:r>
        <w:t xml:space="preserve"> </w:t>
      </w:r>
    </w:p>
    <w:p w:rsidR="000064BB" w:rsidRDefault="000064BB" w:rsidP="000064BB">
      <w:pPr>
        <w:pStyle w:val="Titre3"/>
      </w:pPr>
      <w:r>
        <w:t>Evolution :</w:t>
      </w:r>
    </w:p>
    <w:p w:rsidR="005D6573" w:rsidRDefault="005D6573" w:rsidP="005D6573">
      <w:pPr>
        <w:pStyle w:val="Paragraphedeliste"/>
        <w:numPr>
          <w:ilvl w:val="0"/>
          <w:numId w:val="1"/>
        </w:numPr>
      </w:pPr>
      <w:r w:rsidRPr="00F23241">
        <w:rPr>
          <w:b/>
          <w:bCs/>
        </w:rPr>
        <w:t xml:space="preserve">Evolution rapide : </w:t>
      </w:r>
      <w:r>
        <w:t xml:space="preserve">disparition des signes cliniques et biologiques </w:t>
      </w:r>
    </w:p>
    <w:p w:rsidR="005D6573" w:rsidRPr="00F23241" w:rsidRDefault="00064F95" w:rsidP="005D6573">
      <w:pPr>
        <w:pStyle w:val="Paragraphedeliste"/>
        <w:numPr>
          <w:ilvl w:val="0"/>
          <w:numId w:val="1"/>
        </w:numPr>
        <w:rPr>
          <w:b/>
          <w:bCs/>
        </w:rPr>
      </w:pPr>
      <w:r w:rsidRPr="00F23241">
        <w:rPr>
          <w:b/>
          <w:bCs/>
        </w:rPr>
        <w:t>Complications :</w:t>
      </w:r>
    </w:p>
    <w:p w:rsidR="00064F95" w:rsidRPr="00F23241" w:rsidRDefault="00064F95" w:rsidP="00064F95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3241">
        <w:rPr>
          <w:b/>
          <w:bCs/>
          <w:i/>
          <w:iCs/>
        </w:rPr>
        <w:t>Générales :</w:t>
      </w:r>
    </w:p>
    <w:p w:rsidR="00064F95" w:rsidRPr="00F23241" w:rsidRDefault="00064F95" w:rsidP="00064F95">
      <w:pPr>
        <w:pStyle w:val="Paragraphedeliste"/>
        <w:numPr>
          <w:ilvl w:val="2"/>
          <w:numId w:val="1"/>
        </w:numPr>
        <w:rPr>
          <w:b/>
          <w:bCs/>
          <w:color w:val="00843B" w:themeColor="accent1"/>
        </w:rPr>
      </w:pPr>
      <w:r w:rsidRPr="00F23241">
        <w:rPr>
          <w:b/>
          <w:bCs/>
          <w:color w:val="00843B" w:themeColor="accent1"/>
        </w:rPr>
        <w:t>Défaillance viscérales :</w:t>
      </w:r>
    </w:p>
    <w:p w:rsidR="00064F95" w:rsidRDefault="00064F95" w:rsidP="00064F95">
      <w:pPr>
        <w:pStyle w:val="Paragraphedeliste"/>
        <w:numPr>
          <w:ilvl w:val="3"/>
          <w:numId w:val="1"/>
        </w:numPr>
      </w:pPr>
      <w:r>
        <w:t>Complications respiratoires : épanchements pleuraux : SDRA</w:t>
      </w:r>
    </w:p>
    <w:p w:rsidR="00064F95" w:rsidRDefault="00064F95" w:rsidP="00064F95">
      <w:pPr>
        <w:pStyle w:val="Paragraphedeliste"/>
        <w:numPr>
          <w:ilvl w:val="3"/>
          <w:numId w:val="1"/>
        </w:numPr>
      </w:pPr>
      <w:r>
        <w:t xml:space="preserve">Circulaires : hypotension – état de choc </w:t>
      </w:r>
    </w:p>
    <w:p w:rsidR="00064F95" w:rsidRDefault="00064F95" w:rsidP="00064F95">
      <w:pPr>
        <w:pStyle w:val="Paragraphedeliste"/>
        <w:numPr>
          <w:ilvl w:val="3"/>
          <w:numId w:val="1"/>
        </w:numPr>
      </w:pPr>
      <w:r>
        <w:t xml:space="preserve">Encéphalopathie métabolique </w:t>
      </w:r>
    </w:p>
    <w:p w:rsidR="00064F95" w:rsidRDefault="00064F95" w:rsidP="00064F95">
      <w:pPr>
        <w:pStyle w:val="Paragraphedeliste"/>
        <w:numPr>
          <w:ilvl w:val="3"/>
          <w:numId w:val="1"/>
        </w:numPr>
      </w:pPr>
      <w:r>
        <w:t xml:space="preserve">Complications rénales : insuffisance rénale </w:t>
      </w:r>
    </w:p>
    <w:p w:rsidR="00064F95" w:rsidRPr="00F23241" w:rsidRDefault="00D14B98" w:rsidP="00D14B98">
      <w:pPr>
        <w:pStyle w:val="Paragraphedeliste"/>
        <w:numPr>
          <w:ilvl w:val="1"/>
          <w:numId w:val="1"/>
        </w:numPr>
        <w:rPr>
          <w:b/>
          <w:bCs/>
          <w:i/>
          <w:iCs/>
        </w:rPr>
      </w:pPr>
      <w:r w:rsidRPr="00F23241">
        <w:rPr>
          <w:b/>
          <w:bCs/>
          <w:i/>
          <w:iCs/>
        </w:rPr>
        <w:t>Locales :</w:t>
      </w:r>
    </w:p>
    <w:p w:rsidR="00D14B98" w:rsidRPr="00F23241" w:rsidRDefault="00D14B98" w:rsidP="00D14B98">
      <w:pPr>
        <w:pStyle w:val="Paragraphedeliste"/>
        <w:numPr>
          <w:ilvl w:val="2"/>
          <w:numId w:val="1"/>
        </w:numPr>
        <w:rPr>
          <w:b/>
          <w:bCs/>
          <w:color w:val="00843B" w:themeColor="accent1"/>
        </w:rPr>
      </w:pPr>
      <w:r w:rsidRPr="00F23241">
        <w:rPr>
          <w:b/>
          <w:bCs/>
          <w:color w:val="00843B" w:themeColor="accent1"/>
        </w:rPr>
        <w:t>Nécrose :</w:t>
      </w:r>
    </w:p>
    <w:p w:rsidR="00D14B98" w:rsidRDefault="00D14B98" w:rsidP="00D14B98">
      <w:pPr>
        <w:pStyle w:val="Paragraphedeliste"/>
        <w:numPr>
          <w:ilvl w:val="3"/>
          <w:numId w:val="1"/>
        </w:numPr>
      </w:pPr>
      <w:r>
        <w:t>Zone ne se rehaussant pas (produit de contraste)</w:t>
      </w:r>
    </w:p>
    <w:p w:rsidR="00D14B98" w:rsidRDefault="00D14B98" w:rsidP="00D14B98">
      <w:pPr>
        <w:pStyle w:val="Paragraphedeliste"/>
        <w:numPr>
          <w:ilvl w:val="3"/>
          <w:numId w:val="1"/>
        </w:numPr>
      </w:pPr>
      <w:r>
        <w:t>Complications  possibles :</w:t>
      </w:r>
    </w:p>
    <w:p w:rsidR="00D14B98" w:rsidRDefault="00D14B98" w:rsidP="00D14B98">
      <w:pPr>
        <w:pStyle w:val="Paragraphedeliste"/>
        <w:numPr>
          <w:ilvl w:val="4"/>
          <w:numId w:val="1"/>
        </w:numPr>
      </w:pPr>
      <w:r>
        <w:t>Infection</w:t>
      </w:r>
    </w:p>
    <w:p w:rsidR="00D14B98" w:rsidRDefault="00D14B98" w:rsidP="00D14B98">
      <w:pPr>
        <w:pStyle w:val="Paragraphedeliste"/>
        <w:numPr>
          <w:ilvl w:val="4"/>
          <w:numId w:val="1"/>
        </w:numPr>
      </w:pPr>
      <w:r>
        <w:t>Abcès</w:t>
      </w:r>
    </w:p>
    <w:p w:rsidR="00D14B98" w:rsidRPr="00F23241" w:rsidRDefault="0013317D" w:rsidP="0013317D">
      <w:pPr>
        <w:pStyle w:val="Paragraphedeliste"/>
        <w:numPr>
          <w:ilvl w:val="2"/>
          <w:numId w:val="1"/>
        </w:numPr>
        <w:rPr>
          <w:b/>
          <w:bCs/>
          <w:color w:val="00843B" w:themeColor="accent1"/>
        </w:rPr>
      </w:pPr>
      <w:r w:rsidRPr="00F23241">
        <w:rPr>
          <w:b/>
          <w:bCs/>
          <w:color w:val="00843B" w:themeColor="accent1"/>
        </w:rPr>
        <w:t>Infection de la nécrose pancréatique :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>Grave : 80% des décès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>Fièvre – aggravation de l’état – choc septique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Augmentation de la CRP 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>Certitude : microbiologique – ponction  sous TDM</w:t>
      </w:r>
    </w:p>
    <w:p w:rsidR="0013317D" w:rsidRPr="00F23241" w:rsidRDefault="0013317D" w:rsidP="0013317D">
      <w:pPr>
        <w:pStyle w:val="Paragraphedeliste"/>
        <w:numPr>
          <w:ilvl w:val="2"/>
          <w:numId w:val="1"/>
        </w:numPr>
        <w:rPr>
          <w:b/>
          <w:bCs/>
          <w:color w:val="00843B" w:themeColor="accent1"/>
        </w:rPr>
      </w:pPr>
      <w:r w:rsidRPr="00F23241">
        <w:rPr>
          <w:b/>
          <w:bCs/>
          <w:color w:val="00843B" w:themeColor="accent1"/>
        </w:rPr>
        <w:t>Pseudo-kyste : faux kyste :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Douleur abdominale 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Vomissement 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Masse abdominale 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Biologie : persistance des enzymes pancréatiques 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TDM – échographie </w:t>
      </w:r>
    </w:p>
    <w:p w:rsidR="0013317D" w:rsidRPr="00F23241" w:rsidRDefault="0013317D" w:rsidP="0013317D">
      <w:pPr>
        <w:pStyle w:val="Paragraphedeliste"/>
        <w:numPr>
          <w:ilvl w:val="2"/>
          <w:numId w:val="1"/>
        </w:numPr>
        <w:rPr>
          <w:b/>
          <w:bCs/>
          <w:color w:val="00843B" w:themeColor="accent1"/>
        </w:rPr>
      </w:pPr>
      <w:r w:rsidRPr="00F23241">
        <w:rPr>
          <w:b/>
          <w:bCs/>
          <w:color w:val="00843B" w:themeColor="accent1"/>
        </w:rPr>
        <w:t>Abcès pancréatique :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>Syndrome infectieux (clinique – biologique)</w:t>
      </w:r>
    </w:p>
    <w:p w:rsidR="0013317D" w:rsidRDefault="0013317D" w:rsidP="0013317D">
      <w:pPr>
        <w:pStyle w:val="Paragraphedeliste"/>
        <w:numPr>
          <w:ilvl w:val="3"/>
          <w:numId w:val="1"/>
        </w:numPr>
      </w:pPr>
      <w:r>
        <w:t xml:space="preserve">Confirmation : TDM </w:t>
      </w:r>
    </w:p>
    <w:p w:rsidR="0013317D" w:rsidRDefault="0013317D" w:rsidP="0013317D">
      <w:pPr>
        <w:pStyle w:val="Titre2"/>
      </w:pPr>
      <w:r>
        <w:t>Formes cliniques :</w:t>
      </w:r>
    </w:p>
    <w:p w:rsidR="00B969D9" w:rsidRDefault="00B969D9" w:rsidP="00B969D9">
      <w:pPr>
        <w:pStyle w:val="Titre3"/>
      </w:pPr>
      <w:r>
        <w:lastRenderedPageBreak/>
        <w:t xml:space="preserve">Pancréatite aiguë </w:t>
      </w:r>
      <w:proofErr w:type="spellStart"/>
      <w:r>
        <w:t>nécrotico</w:t>
      </w:r>
      <w:proofErr w:type="spellEnd"/>
      <w:r>
        <w:t>-hémorragique :</w:t>
      </w:r>
    </w:p>
    <w:p w:rsidR="00B969D9" w:rsidRDefault="00B969D9" w:rsidP="00B969D9">
      <w:pPr>
        <w:pStyle w:val="Paragraphedeliste"/>
        <w:numPr>
          <w:ilvl w:val="0"/>
          <w:numId w:val="1"/>
        </w:numPr>
      </w:pPr>
      <w:r>
        <w:t xml:space="preserve">Rare – mortelle </w:t>
      </w:r>
    </w:p>
    <w:p w:rsidR="00B969D9" w:rsidRDefault="00B969D9" w:rsidP="00B969D9">
      <w:pPr>
        <w:pStyle w:val="Paragraphedeliste"/>
        <w:numPr>
          <w:ilvl w:val="0"/>
          <w:numId w:val="1"/>
        </w:numPr>
      </w:pPr>
      <w:r w:rsidRPr="00E54ED7">
        <w:rPr>
          <w:b/>
          <w:bCs/>
        </w:rPr>
        <w:t xml:space="preserve">Clinique : </w:t>
      </w:r>
      <w:r>
        <w:t xml:space="preserve">défaillance multi-viscérale </w:t>
      </w:r>
    </w:p>
    <w:p w:rsidR="00B969D9" w:rsidRDefault="00B969D9" w:rsidP="00B969D9">
      <w:pPr>
        <w:pStyle w:val="Paragraphedeliste"/>
        <w:numPr>
          <w:ilvl w:val="0"/>
          <w:numId w:val="1"/>
        </w:numPr>
      </w:pPr>
      <w:r w:rsidRPr="00E54ED7">
        <w:rPr>
          <w:b/>
          <w:bCs/>
        </w:rPr>
        <w:t>Imagerie :</w:t>
      </w:r>
      <w:r w:rsidR="003C119A" w:rsidRPr="00E54ED7">
        <w:rPr>
          <w:b/>
          <w:bCs/>
        </w:rPr>
        <w:t xml:space="preserve"> </w:t>
      </w:r>
      <w:r w:rsidR="003C119A">
        <w:t>TDM abdominale</w:t>
      </w:r>
    </w:p>
    <w:p w:rsidR="00B969D9" w:rsidRDefault="003C119A" w:rsidP="00B969D9">
      <w:pPr>
        <w:pStyle w:val="Paragraphedeliste"/>
        <w:numPr>
          <w:ilvl w:val="1"/>
          <w:numId w:val="1"/>
        </w:numPr>
      </w:pPr>
      <w:r>
        <w:t xml:space="preserve">Nécrose </w:t>
      </w:r>
    </w:p>
    <w:p w:rsidR="003C119A" w:rsidRDefault="003C119A" w:rsidP="00B969D9">
      <w:pPr>
        <w:pStyle w:val="Paragraphedeliste"/>
        <w:numPr>
          <w:ilvl w:val="1"/>
          <w:numId w:val="1"/>
        </w:numPr>
      </w:pPr>
      <w:r>
        <w:t>Coulées extra-pancréatique +++</w:t>
      </w:r>
    </w:p>
    <w:p w:rsidR="003C119A" w:rsidRDefault="003C119A" w:rsidP="003C119A">
      <w:pPr>
        <w:pStyle w:val="Titre3"/>
      </w:pPr>
      <w:r>
        <w:t>Formes trompeuses :</w:t>
      </w:r>
    </w:p>
    <w:p w:rsidR="003C119A" w:rsidRPr="00E54ED7" w:rsidRDefault="003C119A" w:rsidP="003C119A">
      <w:pPr>
        <w:pStyle w:val="Paragraphedeliste"/>
        <w:numPr>
          <w:ilvl w:val="0"/>
          <w:numId w:val="1"/>
        </w:numPr>
        <w:rPr>
          <w:b/>
          <w:bCs/>
        </w:rPr>
      </w:pPr>
      <w:r w:rsidRPr="00E54ED7">
        <w:rPr>
          <w:b/>
          <w:bCs/>
        </w:rPr>
        <w:t>Pseudo-chirurgicales :</w:t>
      </w:r>
    </w:p>
    <w:p w:rsidR="003C119A" w:rsidRDefault="003C119A" w:rsidP="003C119A">
      <w:pPr>
        <w:pStyle w:val="Paragraphedeliste"/>
        <w:numPr>
          <w:ilvl w:val="1"/>
          <w:numId w:val="1"/>
        </w:numPr>
      </w:pPr>
      <w:r>
        <w:t>Pseudo-péritonite</w:t>
      </w:r>
    </w:p>
    <w:p w:rsidR="003C119A" w:rsidRDefault="003C119A" w:rsidP="003C119A">
      <w:pPr>
        <w:pStyle w:val="Paragraphedeliste"/>
        <w:numPr>
          <w:ilvl w:val="1"/>
          <w:numId w:val="1"/>
        </w:numPr>
      </w:pPr>
      <w:r>
        <w:t>Pseudo-occlusion</w:t>
      </w:r>
    </w:p>
    <w:p w:rsidR="003C119A" w:rsidRPr="00E54ED7" w:rsidRDefault="003C119A" w:rsidP="003C119A">
      <w:pPr>
        <w:pStyle w:val="Paragraphedeliste"/>
        <w:numPr>
          <w:ilvl w:val="0"/>
          <w:numId w:val="1"/>
        </w:numPr>
        <w:rPr>
          <w:b/>
          <w:bCs/>
        </w:rPr>
      </w:pPr>
      <w:r w:rsidRPr="00E54ED7">
        <w:rPr>
          <w:b/>
          <w:bCs/>
        </w:rPr>
        <w:t>Formes médicales :</w:t>
      </w:r>
    </w:p>
    <w:p w:rsidR="003C119A" w:rsidRDefault="003C119A" w:rsidP="003C119A">
      <w:pPr>
        <w:pStyle w:val="Paragraphedeliste"/>
        <w:numPr>
          <w:ilvl w:val="1"/>
          <w:numId w:val="1"/>
        </w:numPr>
      </w:pPr>
      <w:r>
        <w:t xml:space="preserve">Pseudo-infarctus du myocarde </w:t>
      </w:r>
    </w:p>
    <w:p w:rsidR="003C119A" w:rsidRDefault="003C119A" w:rsidP="003C119A">
      <w:pPr>
        <w:pStyle w:val="Paragraphedeliste"/>
        <w:numPr>
          <w:ilvl w:val="1"/>
          <w:numId w:val="1"/>
        </w:numPr>
      </w:pPr>
      <w:r>
        <w:t xml:space="preserve">Pseudo-colique néphrétique </w:t>
      </w:r>
    </w:p>
    <w:p w:rsidR="003C119A" w:rsidRDefault="003C119A" w:rsidP="003C119A">
      <w:pPr>
        <w:pStyle w:val="Titre1"/>
      </w:pPr>
      <w:r>
        <w:t>Diagnostic :</w:t>
      </w:r>
    </w:p>
    <w:p w:rsidR="00AF3679" w:rsidRDefault="00AF3679" w:rsidP="00AF3679">
      <w:pPr>
        <w:pStyle w:val="Titre2"/>
      </w:pPr>
      <w:r>
        <w:t>Diagnostic positif :</w:t>
      </w:r>
    </w:p>
    <w:p w:rsidR="00AF3679" w:rsidRDefault="00AF3679" w:rsidP="00AF3679">
      <w:pPr>
        <w:pStyle w:val="Paragraphedeliste"/>
        <w:numPr>
          <w:ilvl w:val="0"/>
          <w:numId w:val="1"/>
        </w:numPr>
      </w:pPr>
      <w:r>
        <w:t xml:space="preserve">Douleur abdominale </w:t>
      </w:r>
    </w:p>
    <w:p w:rsidR="00AF3679" w:rsidRDefault="00AF3679" w:rsidP="00AF3679">
      <w:pPr>
        <w:pStyle w:val="Paragraphedeliste"/>
        <w:numPr>
          <w:ilvl w:val="0"/>
          <w:numId w:val="1"/>
        </w:numPr>
      </w:pPr>
      <w:r>
        <w:t xml:space="preserve">Augmentation de la </w:t>
      </w:r>
      <w:proofErr w:type="spellStart"/>
      <w:r>
        <w:t>lipasémie</w:t>
      </w:r>
      <w:proofErr w:type="spellEnd"/>
      <w:r>
        <w:t xml:space="preserve"> +++ 3N</w:t>
      </w:r>
    </w:p>
    <w:p w:rsidR="00AF3679" w:rsidRDefault="00AF3679" w:rsidP="00AF3679">
      <w:pPr>
        <w:pStyle w:val="Paragraphedeliste"/>
        <w:numPr>
          <w:ilvl w:val="0"/>
          <w:numId w:val="1"/>
        </w:numPr>
      </w:pPr>
      <w:r>
        <w:t>Amylasémie 3N</w:t>
      </w:r>
    </w:p>
    <w:p w:rsidR="00AF3679" w:rsidRDefault="00AF3679" w:rsidP="00AF3679">
      <w:pPr>
        <w:pStyle w:val="Paragraphedeliste"/>
        <w:numPr>
          <w:ilvl w:val="0"/>
          <w:numId w:val="1"/>
        </w:numPr>
      </w:pPr>
      <w:r>
        <w:t>TDM abdominale (pour évaluer la gravité)</w:t>
      </w:r>
    </w:p>
    <w:p w:rsidR="00AF3679" w:rsidRDefault="00AF3679" w:rsidP="00AF3679">
      <w:pPr>
        <w:pStyle w:val="Titre2"/>
      </w:pPr>
      <w:r>
        <w:t>Diagnostic différentiel :</w:t>
      </w:r>
    </w:p>
    <w:p w:rsidR="00AF3679" w:rsidRPr="00E54ED7" w:rsidRDefault="00AF3679" w:rsidP="00AF3679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E54ED7">
        <w:rPr>
          <w:b/>
          <w:bCs/>
          <w:color w:val="00843B" w:themeColor="accent1"/>
        </w:rPr>
        <w:t>Pathologies médicales :</w:t>
      </w:r>
    </w:p>
    <w:p w:rsidR="00AF3679" w:rsidRDefault="00AF3679" w:rsidP="00AF3679">
      <w:pPr>
        <w:pStyle w:val="Paragraphedeliste"/>
        <w:numPr>
          <w:ilvl w:val="1"/>
          <w:numId w:val="1"/>
        </w:numPr>
      </w:pPr>
      <w:r>
        <w:t xml:space="preserve">Maladies ulcéreuses </w:t>
      </w:r>
    </w:p>
    <w:p w:rsidR="00AF3679" w:rsidRDefault="00AF3679" w:rsidP="00AF3679">
      <w:pPr>
        <w:pStyle w:val="Paragraphedeliste"/>
        <w:numPr>
          <w:ilvl w:val="1"/>
          <w:numId w:val="1"/>
        </w:numPr>
      </w:pPr>
      <w:r>
        <w:t xml:space="preserve">Lithiase biliaire </w:t>
      </w:r>
    </w:p>
    <w:p w:rsidR="00AF3679" w:rsidRDefault="00AF3679" w:rsidP="00AF3679">
      <w:pPr>
        <w:pStyle w:val="Paragraphedeliste"/>
        <w:numPr>
          <w:ilvl w:val="1"/>
          <w:numId w:val="1"/>
        </w:numPr>
      </w:pPr>
      <w:r>
        <w:t xml:space="preserve">Infarctus du myocarde </w:t>
      </w:r>
    </w:p>
    <w:p w:rsidR="00AF3679" w:rsidRPr="00E54ED7" w:rsidRDefault="00AF3679" w:rsidP="00AF3679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E54ED7">
        <w:rPr>
          <w:b/>
          <w:bCs/>
          <w:color w:val="00843B" w:themeColor="accent1"/>
        </w:rPr>
        <w:t>Pathologies chirurgicales :</w:t>
      </w:r>
    </w:p>
    <w:p w:rsidR="00AF3679" w:rsidRDefault="00AF3679" w:rsidP="00AF3679">
      <w:pPr>
        <w:pStyle w:val="Paragraphedeliste"/>
        <w:numPr>
          <w:ilvl w:val="1"/>
          <w:numId w:val="1"/>
        </w:numPr>
      </w:pPr>
      <w:r>
        <w:t>Perforation</w:t>
      </w:r>
    </w:p>
    <w:p w:rsidR="00AF3679" w:rsidRDefault="00AF3679" w:rsidP="00AF3679">
      <w:pPr>
        <w:pStyle w:val="Paragraphedeliste"/>
        <w:numPr>
          <w:ilvl w:val="1"/>
          <w:numId w:val="1"/>
        </w:numPr>
      </w:pPr>
      <w:r>
        <w:t xml:space="preserve">Occlusion </w:t>
      </w:r>
    </w:p>
    <w:p w:rsidR="00AF3679" w:rsidRDefault="00AF3679" w:rsidP="00AF3679">
      <w:pPr>
        <w:pStyle w:val="Titre2"/>
      </w:pPr>
      <w:r>
        <w:t>Diagnostic de gravité :</w:t>
      </w:r>
    </w:p>
    <w:p w:rsidR="00B12D82" w:rsidRDefault="00B12D82" w:rsidP="00B12D82">
      <w:pPr>
        <w:pStyle w:val="Paragraphedeliste"/>
        <w:numPr>
          <w:ilvl w:val="0"/>
          <w:numId w:val="1"/>
        </w:numPr>
      </w:pPr>
      <w:r>
        <w:t xml:space="preserve">CRP &gt; 150 ( à la 48h) </w:t>
      </w:r>
      <w:r>
        <w:sym w:font="Wingdings" w:char="F0E0"/>
      </w:r>
      <w:r>
        <w:t xml:space="preserve"> pancréatite aiguë grave </w:t>
      </w:r>
    </w:p>
    <w:p w:rsidR="00B12D82" w:rsidRDefault="00B12D82" w:rsidP="00B12D82">
      <w:pPr>
        <w:pStyle w:val="Paragraphedeliste"/>
        <w:numPr>
          <w:ilvl w:val="0"/>
          <w:numId w:val="1"/>
        </w:numPr>
      </w:pPr>
      <w:r>
        <w:t xml:space="preserve">Score de Balthazar </w:t>
      </w:r>
    </w:p>
    <w:p w:rsidR="00B12D82" w:rsidRDefault="00B12D82" w:rsidP="00B12D82">
      <w:pPr>
        <w:pStyle w:val="Paragraphedeliste"/>
        <w:numPr>
          <w:ilvl w:val="0"/>
          <w:numId w:val="1"/>
        </w:numPr>
      </w:pPr>
      <w:r w:rsidRPr="00E54ED7">
        <w:rPr>
          <w:b/>
          <w:bCs/>
          <w:color w:val="00843B" w:themeColor="accent1"/>
        </w:rPr>
        <w:t xml:space="preserve">Score de Ranson : </w:t>
      </w:r>
      <w:r>
        <w:t xml:space="preserve">3 points </w:t>
      </w:r>
      <w:r>
        <w:sym w:font="Wingdings" w:char="F0E0"/>
      </w:r>
      <w:r>
        <w:t xml:space="preserve"> pancréatite aiguë grave </w:t>
      </w:r>
    </w:p>
    <w:p w:rsidR="00B12D82" w:rsidRPr="00E54ED7" w:rsidRDefault="00B12D82" w:rsidP="00B12D82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E54ED7">
        <w:rPr>
          <w:b/>
          <w:bCs/>
          <w:color w:val="00843B" w:themeColor="accent1"/>
        </w:rPr>
        <w:t>SRIS :</w:t>
      </w:r>
    </w:p>
    <w:p w:rsidR="00B12D82" w:rsidRDefault="00B12D82" w:rsidP="00B12D82">
      <w:pPr>
        <w:pStyle w:val="Paragraphedeliste"/>
        <w:numPr>
          <w:ilvl w:val="1"/>
          <w:numId w:val="1"/>
        </w:numPr>
      </w:pPr>
      <w:r>
        <w:t>Température &lt; 36°C ou &gt; 38°C</w:t>
      </w:r>
    </w:p>
    <w:p w:rsidR="00B12D82" w:rsidRDefault="00B12D82" w:rsidP="00B12D82">
      <w:pPr>
        <w:pStyle w:val="Paragraphedeliste"/>
        <w:numPr>
          <w:ilvl w:val="1"/>
          <w:numId w:val="1"/>
        </w:numPr>
      </w:pPr>
      <w:r>
        <w:t>FC &gt; 90/min</w:t>
      </w:r>
    </w:p>
    <w:p w:rsidR="00B12D82" w:rsidRDefault="00B12D82" w:rsidP="00B12D82">
      <w:pPr>
        <w:pStyle w:val="Paragraphedeliste"/>
        <w:numPr>
          <w:ilvl w:val="1"/>
          <w:numId w:val="1"/>
        </w:numPr>
      </w:pPr>
      <w:r>
        <w:t xml:space="preserve">FR &gt; 20/min ou PaCO2 &lt; 32 mmHg </w:t>
      </w:r>
    </w:p>
    <w:p w:rsidR="00B12D82" w:rsidRDefault="00B12D82" w:rsidP="00B12D82">
      <w:pPr>
        <w:pStyle w:val="Paragraphedeliste"/>
        <w:numPr>
          <w:ilvl w:val="1"/>
          <w:numId w:val="1"/>
        </w:numPr>
      </w:pPr>
      <w:r>
        <w:t>Leucocytose &gt; 12 000/mm3, &lt; 4 000/mm3, ou présence de formes circulantes (&gt; 10% des cellules)</w:t>
      </w:r>
    </w:p>
    <w:p w:rsidR="00140EFA" w:rsidRDefault="00140EFA" w:rsidP="00140EFA">
      <w:pPr>
        <w:pStyle w:val="Citationintense"/>
      </w:pPr>
      <w:r>
        <w:t>Score de Ranson</w:t>
      </w:r>
    </w:p>
    <w:tbl>
      <w:tblPr>
        <w:tblStyle w:val="TableauGrille4-Accentuation1"/>
        <w:tblW w:w="0" w:type="auto"/>
        <w:jc w:val="center"/>
        <w:tblLook w:val="04A0" w:firstRow="1" w:lastRow="0" w:firstColumn="1" w:lastColumn="0" w:noHBand="0" w:noVBand="1"/>
      </w:tblPr>
      <w:tblGrid>
        <w:gridCol w:w="3132"/>
        <w:gridCol w:w="3132"/>
      </w:tblGrid>
      <w:tr w:rsidR="00140EFA" w:rsidTr="005579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140EFA" w:rsidRDefault="00140EFA" w:rsidP="00557927">
            <w:pPr>
              <w:jc w:val="center"/>
            </w:pPr>
            <w:r>
              <w:lastRenderedPageBreak/>
              <w:t>Admission</w:t>
            </w:r>
          </w:p>
        </w:tc>
        <w:tc>
          <w:tcPr>
            <w:tcW w:w="3132" w:type="dxa"/>
          </w:tcPr>
          <w:p w:rsidR="00140EFA" w:rsidRDefault="00140EFA" w:rsidP="005579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48 heures</w:t>
            </w:r>
          </w:p>
        </w:tc>
      </w:tr>
      <w:tr w:rsidR="00140EFA" w:rsidRPr="00557927" w:rsidTr="005579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32" w:type="dxa"/>
          </w:tcPr>
          <w:p w:rsidR="00140EFA" w:rsidRPr="00557927" w:rsidRDefault="00140EFA" w:rsidP="00140EFA">
            <w:pPr>
              <w:rPr>
                <w:b w:val="0"/>
                <w:bCs w:val="0"/>
              </w:rPr>
            </w:pPr>
            <w:r w:rsidRPr="00557927">
              <w:rPr>
                <w:b w:val="0"/>
                <w:bCs w:val="0"/>
              </w:rPr>
              <w:t>Âge &gt; 55 ans</w:t>
            </w:r>
          </w:p>
          <w:p w:rsidR="00140EFA" w:rsidRPr="00557927" w:rsidRDefault="00140EFA" w:rsidP="00140EFA">
            <w:pPr>
              <w:rPr>
                <w:b w:val="0"/>
                <w:bCs w:val="0"/>
              </w:rPr>
            </w:pPr>
            <w:r w:rsidRPr="00557927">
              <w:rPr>
                <w:b w:val="0"/>
                <w:bCs w:val="0"/>
              </w:rPr>
              <w:t>Leucocytes &gt; 16</w:t>
            </w:r>
            <w:r w:rsidR="00B14228" w:rsidRPr="00557927">
              <w:rPr>
                <w:b w:val="0"/>
                <w:bCs w:val="0"/>
              </w:rPr>
              <w:t> </w:t>
            </w:r>
            <w:r w:rsidRPr="00557927">
              <w:rPr>
                <w:b w:val="0"/>
                <w:bCs w:val="0"/>
              </w:rPr>
              <w:t>000</w:t>
            </w:r>
          </w:p>
          <w:p w:rsidR="00B14228" w:rsidRPr="00557927" w:rsidRDefault="00B14228" w:rsidP="00140EFA">
            <w:pPr>
              <w:rPr>
                <w:b w:val="0"/>
                <w:bCs w:val="0"/>
              </w:rPr>
            </w:pPr>
            <w:r w:rsidRPr="00557927">
              <w:rPr>
                <w:b w:val="0"/>
                <w:bCs w:val="0"/>
              </w:rPr>
              <w:t>LDH &gt; 1,5N</w:t>
            </w:r>
          </w:p>
          <w:p w:rsidR="00B14228" w:rsidRPr="00557927" w:rsidRDefault="00B14228" w:rsidP="00140EFA">
            <w:pPr>
              <w:rPr>
                <w:b w:val="0"/>
                <w:bCs w:val="0"/>
              </w:rPr>
            </w:pPr>
            <w:r w:rsidRPr="00557927">
              <w:rPr>
                <w:b w:val="0"/>
                <w:bCs w:val="0"/>
              </w:rPr>
              <w:t xml:space="preserve">ASAT &gt; 6N </w:t>
            </w:r>
          </w:p>
          <w:p w:rsidR="00B14228" w:rsidRPr="00557927" w:rsidRDefault="00B14228" w:rsidP="00140EFA">
            <w:pPr>
              <w:rPr>
                <w:b w:val="0"/>
                <w:bCs w:val="0"/>
              </w:rPr>
            </w:pPr>
            <w:r w:rsidRPr="00557927">
              <w:rPr>
                <w:b w:val="0"/>
                <w:bCs w:val="0"/>
              </w:rPr>
              <w:t xml:space="preserve">Glycémie &gt; 10 </w:t>
            </w:r>
            <w:proofErr w:type="spellStart"/>
            <w:r w:rsidRPr="00557927">
              <w:rPr>
                <w:b w:val="0"/>
                <w:bCs w:val="0"/>
              </w:rPr>
              <w:t>mmol</w:t>
            </w:r>
            <w:proofErr w:type="spellEnd"/>
            <w:r w:rsidRPr="00557927">
              <w:rPr>
                <w:b w:val="0"/>
                <w:bCs w:val="0"/>
              </w:rPr>
              <w:t>/l</w:t>
            </w:r>
          </w:p>
        </w:tc>
        <w:tc>
          <w:tcPr>
            <w:tcW w:w="3132" w:type="dxa"/>
          </w:tcPr>
          <w:p w:rsidR="00140EFA" w:rsidRPr="00557927" w:rsidRDefault="00B14228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>Gaz du sang</w:t>
            </w:r>
            <w:r w:rsidR="00780A24" w:rsidRPr="00557927">
              <w:t xml:space="preserve"> : PaO2 &lt; 60 mmHg </w:t>
            </w:r>
          </w:p>
          <w:p w:rsidR="00780A24" w:rsidRPr="00557927" w:rsidRDefault="00780A24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 xml:space="preserve">Urée &gt; 1,8 </w:t>
            </w:r>
            <w:proofErr w:type="spellStart"/>
            <w:r w:rsidRPr="00557927">
              <w:t>mmol</w:t>
            </w:r>
            <w:proofErr w:type="spellEnd"/>
          </w:p>
          <w:p w:rsidR="00780A24" w:rsidRPr="00557927" w:rsidRDefault="00780A24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>Bicarbonate : ↓</w:t>
            </w:r>
            <w:r w:rsidR="00E41903" w:rsidRPr="00557927">
              <w:t xml:space="preserve"> 4 </w:t>
            </w:r>
            <w:proofErr w:type="spellStart"/>
            <w:r w:rsidR="00E41903" w:rsidRPr="00557927">
              <w:t>mEq</w:t>
            </w:r>
            <w:proofErr w:type="spellEnd"/>
            <w:r w:rsidR="00E41903" w:rsidRPr="00557927">
              <w:t>/l</w:t>
            </w:r>
          </w:p>
          <w:p w:rsidR="00E41903" w:rsidRPr="00557927" w:rsidRDefault="00E41903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 xml:space="preserve">Séquestration de liquide &gt; 6L </w:t>
            </w:r>
          </w:p>
          <w:p w:rsidR="00E41903" w:rsidRPr="00557927" w:rsidRDefault="00E41903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 xml:space="preserve">Calcémie &lt; 2 </w:t>
            </w:r>
            <w:proofErr w:type="spellStart"/>
            <w:r w:rsidRPr="00557927">
              <w:t>mmol</w:t>
            </w:r>
            <w:proofErr w:type="spellEnd"/>
            <w:r w:rsidRPr="00557927">
              <w:t>/l</w:t>
            </w:r>
          </w:p>
          <w:p w:rsidR="00E41903" w:rsidRPr="00557927" w:rsidRDefault="00E41903" w:rsidP="00140E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57927">
              <w:t>Hématocrite : ↓ 10%</w:t>
            </w:r>
          </w:p>
        </w:tc>
      </w:tr>
    </w:tbl>
    <w:p w:rsidR="00140EFA" w:rsidRDefault="00140EFA" w:rsidP="00140EFA"/>
    <w:p w:rsidR="00557927" w:rsidRDefault="00557927" w:rsidP="00557927">
      <w:pPr>
        <w:pStyle w:val="Titre2"/>
      </w:pPr>
      <w:r>
        <w:t>Diagnostic étiologique :</w:t>
      </w:r>
    </w:p>
    <w:p w:rsidR="00557927" w:rsidRDefault="00656877" w:rsidP="00656877">
      <w:pPr>
        <w:pStyle w:val="Paragraphedeliste"/>
        <w:numPr>
          <w:ilvl w:val="0"/>
          <w:numId w:val="1"/>
        </w:numPr>
      </w:pPr>
      <w:r>
        <w:t xml:space="preserve">Alcoolisme </w:t>
      </w:r>
    </w:p>
    <w:p w:rsidR="00656877" w:rsidRDefault="00656877" w:rsidP="00656877">
      <w:pPr>
        <w:pStyle w:val="Paragraphedeliste"/>
        <w:numPr>
          <w:ilvl w:val="0"/>
          <w:numId w:val="1"/>
        </w:numPr>
      </w:pPr>
      <w:r>
        <w:t xml:space="preserve">Lithiase biliaire </w:t>
      </w:r>
    </w:p>
    <w:p w:rsidR="00656877" w:rsidRPr="00416A7F" w:rsidRDefault="00656877" w:rsidP="00656877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416A7F">
        <w:rPr>
          <w:b/>
          <w:bCs/>
          <w:color w:val="00843B" w:themeColor="accent1"/>
        </w:rPr>
        <w:t>Infectieuse :</w:t>
      </w:r>
    </w:p>
    <w:p w:rsidR="00656877" w:rsidRDefault="00656877" w:rsidP="00656877">
      <w:pPr>
        <w:pStyle w:val="Paragraphedeliste"/>
        <w:numPr>
          <w:ilvl w:val="1"/>
          <w:numId w:val="1"/>
        </w:numPr>
      </w:pPr>
      <w:r>
        <w:t>Virus</w:t>
      </w:r>
    </w:p>
    <w:p w:rsidR="00656877" w:rsidRDefault="00656877" w:rsidP="00656877">
      <w:pPr>
        <w:pStyle w:val="Paragraphedeliste"/>
        <w:numPr>
          <w:ilvl w:val="1"/>
          <w:numId w:val="1"/>
        </w:numPr>
      </w:pPr>
      <w:r>
        <w:t>Bactéries</w:t>
      </w:r>
    </w:p>
    <w:p w:rsidR="00656877" w:rsidRDefault="00656877" w:rsidP="00656877">
      <w:pPr>
        <w:pStyle w:val="Paragraphedeliste"/>
        <w:numPr>
          <w:ilvl w:val="1"/>
          <w:numId w:val="1"/>
        </w:numPr>
      </w:pPr>
      <w:r>
        <w:t>Parasite : ascaris enclavé</w:t>
      </w:r>
    </w:p>
    <w:p w:rsidR="00656877" w:rsidRPr="00416A7F" w:rsidRDefault="00656877" w:rsidP="00656877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416A7F">
        <w:rPr>
          <w:b/>
          <w:bCs/>
          <w:color w:val="00843B" w:themeColor="accent1"/>
        </w:rPr>
        <w:t>Maladie systémique :</w:t>
      </w:r>
    </w:p>
    <w:p w:rsidR="00656877" w:rsidRDefault="00656877" w:rsidP="00656877">
      <w:pPr>
        <w:pStyle w:val="Paragraphedeliste"/>
        <w:numPr>
          <w:ilvl w:val="1"/>
          <w:numId w:val="1"/>
        </w:numPr>
      </w:pPr>
      <w:r>
        <w:t xml:space="preserve">Lupus systémique </w:t>
      </w:r>
    </w:p>
    <w:p w:rsidR="00656877" w:rsidRDefault="00656877" w:rsidP="00656877">
      <w:pPr>
        <w:pStyle w:val="Paragraphedeliste"/>
        <w:numPr>
          <w:ilvl w:val="1"/>
          <w:numId w:val="1"/>
        </w:numPr>
      </w:pPr>
      <w:r>
        <w:t xml:space="preserve">SAPL (syndrome des </w:t>
      </w:r>
      <w:proofErr w:type="spellStart"/>
      <w:r>
        <w:t>antiphospholipides</w:t>
      </w:r>
      <w:proofErr w:type="spellEnd"/>
      <w:r>
        <w:t>)</w:t>
      </w:r>
    </w:p>
    <w:p w:rsidR="00656877" w:rsidRDefault="00656877" w:rsidP="00656877">
      <w:pPr>
        <w:pStyle w:val="Paragraphedeliste"/>
        <w:numPr>
          <w:ilvl w:val="1"/>
          <w:numId w:val="1"/>
        </w:numPr>
      </w:pPr>
      <w:proofErr w:type="spellStart"/>
      <w:r>
        <w:t>Périartérite</w:t>
      </w:r>
      <w:proofErr w:type="spellEnd"/>
      <w:r>
        <w:t xml:space="preserve"> noueuse </w:t>
      </w:r>
    </w:p>
    <w:p w:rsidR="00656877" w:rsidRPr="00416A7F" w:rsidRDefault="00656877" w:rsidP="00656877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416A7F">
        <w:rPr>
          <w:b/>
          <w:bCs/>
          <w:color w:val="00843B" w:themeColor="accent1"/>
        </w:rPr>
        <w:t>Métabolique :</w:t>
      </w:r>
    </w:p>
    <w:p w:rsidR="00656877" w:rsidRDefault="00656877" w:rsidP="00656877">
      <w:pPr>
        <w:pStyle w:val="Paragraphedeliste"/>
        <w:numPr>
          <w:ilvl w:val="1"/>
          <w:numId w:val="1"/>
        </w:numPr>
      </w:pPr>
      <w:r>
        <w:t xml:space="preserve">Hypercalcémie </w:t>
      </w:r>
    </w:p>
    <w:p w:rsidR="00656877" w:rsidRDefault="00656877" w:rsidP="00656877">
      <w:pPr>
        <w:pStyle w:val="Paragraphedeliste"/>
        <w:numPr>
          <w:ilvl w:val="1"/>
          <w:numId w:val="1"/>
        </w:numPr>
      </w:pPr>
      <w:r>
        <w:t>Hypertriglycéridémie &gt; 10 g/l</w:t>
      </w:r>
    </w:p>
    <w:p w:rsidR="00656877" w:rsidRPr="00416A7F" w:rsidRDefault="005638DB" w:rsidP="005638D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416A7F">
        <w:rPr>
          <w:b/>
          <w:bCs/>
          <w:color w:val="00843B" w:themeColor="accent1"/>
        </w:rPr>
        <w:t>Médicamenteuse :</w:t>
      </w:r>
    </w:p>
    <w:p w:rsidR="005638DB" w:rsidRDefault="005638DB" w:rsidP="005638DB">
      <w:pPr>
        <w:pStyle w:val="Paragraphedeliste"/>
        <w:numPr>
          <w:ilvl w:val="1"/>
          <w:numId w:val="1"/>
        </w:numPr>
      </w:pPr>
      <w:r>
        <w:t xml:space="preserve">Acide </w:t>
      </w:r>
      <w:proofErr w:type="spellStart"/>
      <w:r>
        <w:t>valproïque</w:t>
      </w:r>
      <w:proofErr w:type="spellEnd"/>
      <w:r>
        <w:t xml:space="preserve"> – </w:t>
      </w:r>
      <w:proofErr w:type="spellStart"/>
      <w:r>
        <w:t>azathioprine</w:t>
      </w:r>
      <w:proofErr w:type="spellEnd"/>
      <w:r>
        <w:t xml:space="preserve"> – ARV…</w:t>
      </w:r>
    </w:p>
    <w:p w:rsidR="005638DB" w:rsidRPr="00416A7F" w:rsidRDefault="005638DB" w:rsidP="005638D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416A7F">
        <w:rPr>
          <w:b/>
          <w:bCs/>
          <w:color w:val="00843B" w:themeColor="accent1"/>
        </w:rPr>
        <w:t>Post-opératoire :</w:t>
      </w:r>
    </w:p>
    <w:p w:rsidR="005638DB" w:rsidRDefault="005638DB" w:rsidP="005638DB">
      <w:pPr>
        <w:pStyle w:val="Paragraphedeliste"/>
        <w:numPr>
          <w:ilvl w:val="1"/>
          <w:numId w:val="1"/>
        </w:numPr>
      </w:pPr>
      <w:r>
        <w:t>Voies biliaires – papille – sphincter d’</w:t>
      </w:r>
      <w:proofErr w:type="spellStart"/>
      <w:r>
        <w:t>Oddi</w:t>
      </w:r>
      <w:proofErr w:type="spellEnd"/>
      <w:r>
        <w:t xml:space="preserve"> </w:t>
      </w:r>
    </w:p>
    <w:p w:rsidR="005638DB" w:rsidRPr="00416A7F" w:rsidRDefault="005638DB" w:rsidP="005638DB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416A7F">
        <w:rPr>
          <w:b/>
          <w:bCs/>
          <w:color w:val="00843B" w:themeColor="accent1"/>
        </w:rPr>
        <w:t>Obstruction des canaux pancréatiques :</w:t>
      </w:r>
    </w:p>
    <w:p w:rsidR="005638DB" w:rsidRPr="003A02C9" w:rsidRDefault="005638DB" w:rsidP="005638DB">
      <w:pPr>
        <w:pStyle w:val="Paragraphedeliste"/>
        <w:numPr>
          <w:ilvl w:val="1"/>
          <w:numId w:val="1"/>
        </w:numPr>
        <w:rPr>
          <w:b/>
          <w:bCs/>
        </w:rPr>
      </w:pPr>
      <w:r w:rsidRPr="003A02C9">
        <w:rPr>
          <w:b/>
          <w:bCs/>
        </w:rPr>
        <w:t>Origine maligne</w:t>
      </w:r>
      <w:r w:rsidR="0087040E" w:rsidRPr="003A02C9">
        <w:rPr>
          <w:b/>
          <w:bCs/>
        </w:rPr>
        <w:t> :</w:t>
      </w:r>
    </w:p>
    <w:p w:rsidR="0087040E" w:rsidRDefault="0087040E" w:rsidP="0087040E">
      <w:pPr>
        <w:pStyle w:val="Paragraphedeliste"/>
        <w:numPr>
          <w:ilvl w:val="2"/>
          <w:numId w:val="1"/>
        </w:numPr>
      </w:pPr>
      <w:proofErr w:type="spellStart"/>
      <w:r>
        <w:t>Ampullome</w:t>
      </w:r>
      <w:proofErr w:type="spellEnd"/>
    </w:p>
    <w:p w:rsidR="0087040E" w:rsidRDefault="0087040E" w:rsidP="0087040E">
      <w:pPr>
        <w:pStyle w:val="Paragraphedeliste"/>
        <w:numPr>
          <w:ilvl w:val="2"/>
          <w:numId w:val="1"/>
        </w:numPr>
      </w:pPr>
      <w:r>
        <w:t xml:space="preserve">Tumeur intra-canalaire papillaire et </w:t>
      </w:r>
      <w:proofErr w:type="spellStart"/>
      <w:r>
        <w:t>mucineuse</w:t>
      </w:r>
      <w:proofErr w:type="spellEnd"/>
      <w:r>
        <w:t xml:space="preserve"> </w:t>
      </w:r>
    </w:p>
    <w:p w:rsidR="0087040E" w:rsidRDefault="0087040E" w:rsidP="0087040E">
      <w:pPr>
        <w:pStyle w:val="Paragraphedeliste"/>
        <w:numPr>
          <w:ilvl w:val="2"/>
          <w:numId w:val="1"/>
        </w:numPr>
      </w:pPr>
      <w:r>
        <w:t xml:space="preserve">Cancer </w:t>
      </w:r>
    </w:p>
    <w:p w:rsidR="0087040E" w:rsidRDefault="0087040E" w:rsidP="0087040E">
      <w:pPr>
        <w:pStyle w:val="Paragraphedeliste"/>
        <w:numPr>
          <w:ilvl w:val="1"/>
          <w:numId w:val="1"/>
        </w:numPr>
      </w:pPr>
      <w:r w:rsidRPr="003A02C9">
        <w:rPr>
          <w:b/>
          <w:bCs/>
        </w:rPr>
        <w:t xml:space="preserve">Causes bénignes : </w:t>
      </w:r>
      <w:r>
        <w:t xml:space="preserve">pancréas </w:t>
      </w:r>
      <w:proofErr w:type="spellStart"/>
      <w:r>
        <w:t>divisum</w:t>
      </w:r>
      <w:proofErr w:type="spellEnd"/>
      <w:r>
        <w:t xml:space="preserve"> : fusion incomplète </w:t>
      </w:r>
    </w:p>
    <w:p w:rsidR="0087040E" w:rsidRPr="00416A7F" w:rsidRDefault="0087040E" w:rsidP="0087040E">
      <w:pPr>
        <w:pStyle w:val="Paragraphedeliste"/>
        <w:numPr>
          <w:ilvl w:val="0"/>
          <w:numId w:val="1"/>
        </w:numPr>
        <w:rPr>
          <w:b/>
          <w:bCs/>
          <w:color w:val="00843B" w:themeColor="accent1"/>
        </w:rPr>
      </w:pPr>
      <w:r w:rsidRPr="00416A7F">
        <w:rPr>
          <w:b/>
          <w:bCs/>
          <w:color w:val="00843B" w:themeColor="accent1"/>
        </w:rPr>
        <w:t xml:space="preserve">Idiopathique </w:t>
      </w:r>
    </w:p>
    <w:p w:rsidR="00BB0BAC" w:rsidRDefault="00BB0BAC" w:rsidP="003E3BCC"/>
    <w:p w:rsidR="00BB0BAC" w:rsidRDefault="00BB0BAC" w:rsidP="003E3BCC"/>
    <w:p w:rsidR="00BB0BAC" w:rsidRDefault="00BB0BAC" w:rsidP="003E3BCC"/>
    <w:p w:rsidR="00BB0BAC" w:rsidRDefault="00BB0BAC" w:rsidP="003E3BCC"/>
    <w:p w:rsidR="00BB0BAC" w:rsidRPr="003E3BCC" w:rsidRDefault="00BB0BAC" w:rsidP="003E3BCC"/>
    <w:sectPr w:rsidR="00BB0BAC" w:rsidRPr="003E3BCC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474BD2" w:rsidRDefault="00474BD2" w:rsidP="002A29DC">
      <w:pPr>
        <w:spacing w:before="0" w:after="0" w:line="240" w:lineRule="auto"/>
      </w:pPr>
      <w:r>
        <w:separator/>
      </w:r>
    </w:p>
  </w:endnote>
  <w:endnote w:type="continuationSeparator" w:id="0">
    <w:p w:rsidR="00474BD2" w:rsidRDefault="00474BD2" w:rsidP="002A29DC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856728101"/>
      <w:docPartObj>
        <w:docPartGallery w:val="Page Numbers (Bottom of Page)"/>
        <w:docPartUnique/>
      </w:docPartObj>
    </w:sdtPr>
    <w:sdtContent>
      <w:p w:rsidR="002A29DC" w:rsidRDefault="002A29DC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2A29DC" w:rsidRDefault="002A29DC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16932725"/>
      <w:docPartObj>
        <w:docPartGallery w:val="Page Numbers (Bottom of Page)"/>
        <w:docPartUnique/>
      </w:docPartObj>
    </w:sdtPr>
    <w:sdtContent>
      <w:p w:rsidR="002A29DC" w:rsidRDefault="002A29DC" w:rsidP="00870E28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2A29DC" w:rsidRDefault="002A29D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474BD2" w:rsidRDefault="00474BD2" w:rsidP="002A29DC">
      <w:pPr>
        <w:spacing w:before="0" w:after="0" w:line="240" w:lineRule="auto"/>
      </w:pPr>
      <w:r>
        <w:separator/>
      </w:r>
    </w:p>
  </w:footnote>
  <w:footnote w:type="continuationSeparator" w:id="0">
    <w:p w:rsidR="00474BD2" w:rsidRDefault="00474BD2" w:rsidP="002A29DC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2A29DC" w:rsidRDefault="002A29DC">
    <w:pPr>
      <w:pStyle w:val="En-tte"/>
    </w:pPr>
    <w:r>
      <w:t>20 Février 2024</w:t>
    </w:r>
    <w:r>
      <w:tab/>
    </w:r>
    <w:r>
      <w:tab/>
      <w:t>Prise de note 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0310D"/>
    <w:multiLevelType w:val="hybridMultilevel"/>
    <w:tmpl w:val="8972600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465520"/>
    <w:multiLevelType w:val="hybridMultilevel"/>
    <w:tmpl w:val="FEC2011A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2069">
    <w:abstractNumId w:val="1"/>
  </w:num>
  <w:num w:numId="2" w16cid:durableId="1859149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2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9DC"/>
    <w:rsid w:val="000064BB"/>
    <w:rsid w:val="00064F95"/>
    <w:rsid w:val="0008254F"/>
    <w:rsid w:val="00097E06"/>
    <w:rsid w:val="000C0E67"/>
    <w:rsid w:val="000C5073"/>
    <w:rsid w:val="0013317D"/>
    <w:rsid w:val="00140EFA"/>
    <w:rsid w:val="00173F36"/>
    <w:rsid w:val="00195103"/>
    <w:rsid w:val="001B2E8F"/>
    <w:rsid w:val="002227D3"/>
    <w:rsid w:val="002A29DC"/>
    <w:rsid w:val="002D11A4"/>
    <w:rsid w:val="003134E0"/>
    <w:rsid w:val="00331CE0"/>
    <w:rsid w:val="003A02C9"/>
    <w:rsid w:val="003C119A"/>
    <w:rsid w:val="003E3BCC"/>
    <w:rsid w:val="003F68BE"/>
    <w:rsid w:val="00416A7F"/>
    <w:rsid w:val="0043720B"/>
    <w:rsid w:val="00474BD2"/>
    <w:rsid w:val="004E3878"/>
    <w:rsid w:val="00557927"/>
    <w:rsid w:val="005638DB"/>
    <w:rsid w:val="00583A08"/>
    <w:rsid w:val="005D6573"/>
    <w:rsid w:val="005F5B1B"/>
    <w:rsid w:val="00614A53"/>
    <w:rsid w:val="00620B83"/>
    <w:rsid w:val="00656877"/>
    <w:rsid w:val="006D6C27"/>
    <w:rsid w:val="006E4D33"/>
    <w:rsid w:val="00780A24"/>
    <w:rsid w:val="007F2378"/>
    <w:rsid w:val="00831965"/>
    <w:rsid w:val="0087040E"/>
    <w:rsid w:val="009010E0"/>
    <w:rsid w:val="00911179"/>
    <w:rsid w:val="00957456"/>
    <w:rsid w:val="00990734"/>
    <w:rsid w:val="009E48A4"/>
    <w:rsid w:val="009F0590"/>
    <w:rsid w:val="00A15F22"/>
    <w:rsid w:val="00A7189A"/>
    <w:rsid w:val="00AB5850"/>
    <w:rsid w:val="00AF3679"/>
    <w:rsid w:val="00B12D82"/>
    <w:rsid w:val="00B14228"/>
    <w:rsid w:val="00B7070B"/>
    <w:rsid w:val="00B969D9"/>
    <w:rsid w:val="00BB0BAC"/>
    <w:rsid w:val="00C026C0"/>
    <w:rsid w:val="00C70034"/>
    <w:rsid w:val="00CC3160"/>
    <w:rsid w:val="00CC3D20"/>
    <w:rsid w:val="00D03C7F"/>
    <w:rsid w:val="00D14B98"/>
    <w:rsid w:val="00D72E8C"/>
    <w:rsid w:val="00D8674C"/>
    <w:rsid w:val="00E41903"/>
    <w:rsid w:val="00E54ED7"/>
    <w:rsid w:val="00EB73B1"/>
    <w:rsid w:val="00F17668"/>
    <w:rsid w:val="00F23241"/>
    <w:rsid w:val="00F60B51"/>
    <w:rsid w:val="00FE3F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435A48"/>
  <w15:chartTrackingRefBased/>
  <w15:docId w15:val="{5152DDD0-47E3-6E46-AAEF-E3B228103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6C0"/>
  </w:style>
  <w:style w:type="paragraph" w:styleId="Titre1">
    <w:name w:val="heading 1"/>
    <w:basedOn w:val="Normal"/>
    <w:next w:val="Normal"/>
    <w:link w:val="Titre1Car"/>
    <w:uiPriority w:val="9"/>
    <w:qFormat/>
    <w:rsid w:val="00C026C0"/>
    <w:pPr>
      <w:pBdr>
        <w:top w:val="single" w:sz="24" w:space="0" w:color="00843B" w:themeColor="accent1"/>
        <w:left w:val="single" w:sz="24" w:space="0" w:color="00843B" w:themeColor="accent1"/>
        <w:bottom w:val="single" w:sz="24" w:space="0" w:color="00843B" w:themeColor="accent1"/>
        <w:right w:val="single" w:sz="24" w:space="0" w:color="00843B" w:themeColor="accent1"/>
      </w:pBdr>
      <w:shd w:val="clear" w:color="auto" w:fill="00843B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026C0"/>
    <w:pPr>
      <w:pBdr>
        <w:top w:val="single" w:sz="24" w:space="0" w:color="B3FFD4" w:themeColor="accent1" w:themeTint="33"/>
        <w:left w:val="single" w:sz="24" w:space="0" w:color="B3FFD4" w:themeColor="accent1" w:themeTint="33"/>
        <w:bottom w:val="single" w:sz="24" w:space="0" w:color="B3FFD4" w:themeColor="accent1" w:themeTint="33"/>
        <w:right w:val="single" w:sz="24" w:space="0" w:color="B3FFD4" w:themeColor="accent1" w:themeTint="33"/>
      </w:pBdr>
      <w:shd w:val="clear" w:color="auto" w:fill="B3FFD4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026C0"/>
    <w:pPr>
      <w:pBdr>
        <w:top w:val="single" w:sz="6" w:space="2" w:color="00843B" w:themeColor="accent1"/>
        <w:left w:val="single" w:sz="6" w:space="4" w:color="00843B" w:themeColor="accent1"/>
        <w:right w:val="single" w:sz="6" w:space="4" w:color="00843B" w:themeColor="accent1"/>
      </w:pBdr>
      <w:spacing w:before="300" w:after="0"/>
      <w:outlineLvl w:val="2"/>
    </w:pPr>
    <w:rPr>
      <w:b/>
      <w:color w:val="00843B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C026C0"/>
    <w:pPr>
      <w:pBdr>
        <w:top w:val="dotted" w:sz="6" w:space="2" w:color="00843B" w:themeColor="accent1"/>
        <w:left w:val="dotted" w:sz="6" w:space="4" w:color="00843B" w:themeColor="accent1"/>
        <w:right w:val="dotted" w:sz="6" w:space="4" w:color="00843B" w:themeColor="accent1"/>
      </w:pBdr>
      <w:spacing w:before="200" w:after="0"/>
      <w:outlineLvl w:val="3"/>
    </w:pPr>
    <w:rPr>
      <w:b/>
      <w:color w:val="00622B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C026C0"/>
    <w:pPr>
      <w:pBdr>
        <w:left w:val="single" w:sz="4" w:space="4" w:color="00843B" w:themeColor="accent1"/>
        <w:bottom w:val="single" w:sz="4" w:space="1" w:color="00843B" w:themeColor="accent1"/>
        <w:right w:val="single" w:sz="4" w:space="4" w:color="00843B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026C0"/>
    <w:pPr>
      <w:pBdr>
        <w:bottom w:val="dotted" w:sz="6" w:space="1" w:color="00843B" w:themeColor="accent1"/>
      </w:pBdr>
      <w:spacing w:before="200" w:after="0"/>
      <w:outlineLvl w:val="5"/>
    </w:pPr>
    <w:rPr>
      <w:rFonts w:ascii="French Script MT" w:hAnsi="French Script MT"/>
      <w:color w:val="00622B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026C0"/>
    <w:pPr>
      <w:spacing w:before="200" w:after="0"/>
      <w:outlineLvl w:val="6"/>
    </w:pPr>
    <w:rPr>
      <w:caps/>
      <w:color w:val="00622B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026C0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026C0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026C0"/>
    <w:rPr>
      <w:b/>
      <w:caps/>
      <w:color w:val="FFFFFF" w:themeColor="background1"/>
      <w:spacing w:val="15"/>
      <w:sz w:val="22"/>
      <w:szCs w:val="22"/>
      <w:shd w:val="clear" w:color="auto" w:fill="00843B" w:themeFill="accent1"/>
    </w:rPr>
  </w:style>
  <w:style w:type="character" w:customStyle="1" w:styleId="Titre2Car">
    <w:name w:val="Titre 2 Car"/>
    <w:basedOn w:val="Policepardfaut"/>
    <w:link w:val="Titre2"/>
    <w:uiPriority w:val="9"/>
    <w:rsid w:val="00C026C0"/>
    <w:rPr>
      <w:rFonts w:ascii="Cambria" w:hAnsi="Cambria"/>
      <w:b/>
      <w:color w:val="000000" w:themeColor="text1"/>
      <w:spacing w:val="15"/>
      <w:sz w:val="22"/>
      <w:shd w:val="clear" w:color="auto" w:fill="B3FFD4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C026C0"/>
    <w:rPr>
      <w:b/>
      <w:color w:val="00843B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rsid w:val="00C026C0"/>
    <w:rPr>
      <w:b/>
      <w:color w:val="00622B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rsid w:val="00C026C0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026C0"/>
    <w:rPr>
      <w:rFonts w:ascii="French Script MT" w:hAnsi="French Script MT"/>
      <w:color w:val="00622B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026C0"/>
    <w:rPr>
      <w:caps/>
      <w:color w:val="00622B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026C0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C026C0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026C0"/>
    <w:rPr>
      <w:b/>
      <w:bCs/>
      <w:color w:val="00622B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C026C0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026C0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026C0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C026C0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C026C0"/>
    <w:rPr>
      <w:b/>
      <w:bCs/>
    </w:rPr>
  </w:style>
  <w:style w:type="character" w:styleId="Accentuation">
    <w:name w:val="Emphasis"/>
    <w:uiPriority w:val="20"/>
    <w:qFormat/>
    <w:rsid w:val="00C026C0"/>
    <w:rPr>
      <w:caps/>
      <w:color w:val="00411D" w:themeColor="accent1" w:themeShade="7F"/>
      <w:spacing w:val="5"/>
    </w:rPr>
  </w:style>
  <w:style w:type="paragraph" w:styleId="Sansinterligne">
    <w:name w:val="No Spacing"/>
    <w:uiPriority w:val="1"/>
    <w:qFormat/>
    <w:rsid w:val="00C026C0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C026C0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C026C0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026C0"/>
    <w:pPr>
      <w:spacing w:before="240" w:after="240" w:line="240" w:lineRule="auto"/>
      <w:ind w:left="1080" w:right="1080"/>
      <w:jc w:val="center"/>
    </w:pPr>
    <w:rPr>
      <w:color w:val="00843B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026C0"/>
    <w:rPr>
      <w:color w:val="00843B" w:themeColor="accent1"/>
      <w:sz w:val="24"/>
      <w:szCs w:val="24"/>
    </w:rPr>
  </w:style>
  <w:style w:type="character" w:styleId="Accentuationlgre">
    <w:name w:val="Subtle Emphasis"/>
    <w:uiPriority w:val="19"/>
    <w:qFormat/>
    <w:rsid w:val="00C026C0"/>
    <w:rPr>
      <w:i/>
      <w:iCs/>
      <w:color w:val="00411D" w:themeColor="accent1" w:themeShade="7F"/>
    </w:rPr>
  </w:style>
  <w:style w:type="character" w:styleId="Accentuationintense">
    <w:name w:val="Intense Emphasis"/>
    <w:uiPriority w:val="21"/>
    <w:qFormat/>
    <w:rsid w:val="00C026C0"/>
    <w:rPr>
      <w:b/>
      <w:bCs/>
      <w:caps/>
      <w:color w:val="00411D" w:themeColor="accent1" w:themeShade="7F"/>
      <w:spacing w:val="10"/>
    </w:rPr>
  </w:style>
  <w:style w:type="character" w:styleId="Rfrencelgre">
    <w:name w:val="Subtle Reference"/>
    <w:uiPriority w:val="31"/>
    <w:qFormat/>
    <w:rsid w:val="00C026C0"/>
    <w:rPr>
      <w:b/>
      <w:bCs/>
      <w:color w:val="00843B" w:themeColor="accent1"/>
    </w:rPr>
  </w:style>
  <w:style w:type="character" w:styleId="Rfrenceintense">
    <w:name w:val="Intense Reference"/>
    <w:uiPriority w:val="32"/>
    <w:qFormat/>
    <w:rsid w:val="00C026C0"/>
    <w:rPr>
      <w:b/>
      <w:bCs/>
      <w:i/>
      <w:iCs/>
      <w:caps/>
      <w:color w:val="00843B" w:themeColor="accent1"/>
    </w:rPr>
  </w:style>
  <w:style w:type="character" w:styleId="Titredulivre">
    <w:name w:val="Book Title"/>
    <w:uiPriority w:val="33"/>
    <w:qFormat/>
    <w:rsid w:val="00C026C0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026C0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2A29D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29DC"/>
  </w:style>
  <w:style w:type="paragraph" w:styleId="Pieddepage">
    <w:name w:val="footer"/>
    <w:basedOn w:val="Normal"/>
    <w:link w:val="PieddepageCar"/>
    <w:uiPriority w:val="99"/>
    <w:unhideWhenUsed/>
    <w:rsid w:val="002A29DC"/>
    <w:pPr>
      <w:tabs>
        <w:tab w:val="center" w:pos="4536"/>
        <w:tab w:val="right" w:pos="9072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29DC"/>
  </w:style>
  <w:style w:type="character" w:styleId="Numrodepage">
    <w:name w:val="page number"/>
    <w:basedOn w:val="Policepardfaut"/>
    <w:uiPriority w:val="99"/>
    <w:semiHidden/>
    <w:unhideWhenUsed/>
    <w:rsid w:val="002A29DC"/>
  </w:style>
  <w:style w:type="paragraph" w:styleId="Paragraphedeliste">
    <w:name w:val="List Paragraph"/>
    <w:basedOn w:val="Normal"/>
    <w:uiPriority w:val="34"/>
    <w:qFormat/>
    <w:rsid w:val="00FE3F02"/>
    <w:pPr>
      <w:ind w:left="720"/>
      <w:contextualSpacing/>
    </w:pPr>
  </w:style>
  <w:style w:type="table" w:styleId="Grilledutableau">
    <w:name w:val="Table Grid"/>
    <w:basedOn w:val="TableauNormal"/>
    <w:uiPriority w:val="39"/>
    <w:rsid w:val="00140EFA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4-Accentuation1">
    <w:name w:val="Grid Table 4 Accent 1"/>
    <w:basedOn w:val="TableauNormal"/>
    <w:uiPriority w:val="49"/>
    <w:rsid w:val="00557927"/>
    <w:pPr>
      <w:spacing w:after="0" w:line="240" w:lineRule="auto"/>
    </w:pPr>
    <w:tblPr>
      <w:tblStyleRowBandSize w:val="1"/>
      <w:tblStyleColBandSize w:val="1"/>
      <w:tblBorders>
        <w:top w:val="single" w:sz="4" w:space="0" w:color="1CFF80" w:themeColor="accent1" w:themeTint="99"/>
        <w:left w:val="single" w:sz="4" w:space="0" w:color="1CFF80" w:themeColor="accent1" w:themeTint="99"/>
        <w:bottom w:val="single" w:sz="4" w:space="0" w:color="1CFF80" w:themeColor="accent1" w:themeTint="99"/>
        <w:right w:val="single" w:sz="4" w:space="0" w:color="1CFF80" w:themeColor="accent1" w:themeTint="99"/>
        <w:insideH w:val="single" w:sz="4" w:space="0" w:color="1CFF80" w:themeColor="accent1" w:themeTint="99"/>
        <w:insideV w:val="single" w:sz="4" w:space="0" w:color="1CFF8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843B" w:themeColor="accent1"/>
          <w:left w:val="single" w:sz="4" w:space="0" w:color="00843B" w:themeColor="accent1"/>
          <w:bottom w:val="single" w:sz="4" w:space="0" w:color="00843B" w:themeColor="accent1"/>
          <w:right w:val="single" w:sz="4" w:space="0" w:color="00843B" w:themeColor="accent1"/>
          <w:insideH w:val="nil"/>
          <w:insideV w:val="nil"/>
        </w:tcBorders>
        <w:shd w:val="clear" w:color="auto" w:fill="00843B" w:themeFill="accent1"/>
      </w:tcPr>
    </w:tblStylePr>
    <w:tblStylePr w:type="lastRow">
      <w:rPr>
        <w:b/>
        <w:bCs/>
      </w:rPr>
      <w:tblPr/>
      <w:tcPr>
        <w:tcBorders>
          <w:top w:val="double" w:sz="4" w:space="0" w:color="00843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FFD4" w:themeFill="accent1" w:themeFillTint="33"/>
      </w:tcPr>
    </w:tblStylePr>
    <w:tblStylePr w:type="band1Horz">
      <w:tblPr/>
      <w:tcPr>
        <w:shd w:val="clear" w:color="auto" w:fill="B3FFD4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gastrologie%20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7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00843B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Template%20gastrologie%20.dotx</Template>
  <TotalTime>93</TotalTime>
  <Pages>6</Pages>
  <Words>976</Words>
  <Characters>5374</Characters>
  <Application>Microsoft Office Word</Application>
  <DocSecurity>0</DocSecurity>
  <Lines>44</Lines>
  <Paragraphs>12</Paragraphs>
  <ScaleCrop>false</ScaleCrop>
  <Company/>
  <LinksUpToDate>false</LinksUpToDate>
  <CharactersWithSpaces>6338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57</cp:revision>
  <dcterms:created xsi:type="dcterms:W3CDTF">2025-02-22T12:05:00Z</dcterms:created>
  <dcterms:modified xsi:type="dcterms:W3CDTF">2025-03-17T11:06:00Z</dcterms:modified>
</cp:coreProperties>
</file>