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21D0" w:rsidRPr="00E45EA7" w:rsidRDefault="00EC3CE5" w:rsidP="00E45EA7">
      <w:pPr>
        <w:pStyle w:val="Titre"/>
      </w:pPr>
      <w:r>
        <w:t>Saignement au 1</w:t>
      </w:r>
      <w:r w:rsidRPr="00EC3CE5">
        <w:rPr>
          <w:vertAlign w:val="superscript"/>
        </w:rPr>
        <w:t>er</w:t>
      </w:r>
      <w:r>
        <w:t xml:space="preserve"> trimestre de la grossesse</w:t>
      </w:r>
      <w:r w:rsidR="00946417">
        <w:t> : orientation diagnostiq</w:t>
      </w:r>
      <w:r w:rsidR="00E45EA7">
        <w:t>ue</w:t>
      </w:r>
    </w:p>
    <w:p w:rsidR="00872EA0" w:rsidRDefault="00E45EA7" w:rsidP="00E45EA7">
      <w:pPr>
        <w:pStyle w:val="Titre1"/>
        <w:rPr>
          <w:lang w:val="fr-FR"/>
        </w:rPr>
      </w:pPr>
      <w:r>
        <w:rPr>
          <w:lang w:val="fr-FR"/>
        </w:rPr>
        <w:t xml:space="preserve">Généralité </w:t>
      </w:r>
    </w:p>
    <w:p w:rsidR="00E45EA7" w:rsidRDefault="00E45EA7" w:rsidP="00E45EA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Premier trimestre : fécondation au 14 SA</w:t>
      </w:r>
    </w:p>
    <w:p w:rsidR="00E45EA7" w:rsidRDefault="00E45EA7" w:rsidP="00E45EA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25% de grossesse saignent au premier trimestre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50% n’évolueront pas</w:t>
      </w:r>
    </w:p>
    <w:p w:rsidR="00E45EA7" w:rsidRDefault="00E45EA7" w:rsidP="00E45EA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Evaluer rapidement s’il existe une situation pouvant mettre en jeu le pronostic vital maternel en raison de l’abondance des saignements</w:t>
      </w:r>
    </w:p>
    <w:p w:rsidR="00E45EA7" w:rsidRDefault="00E45EA7" w:rsidP="00E45EA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Rechercher des signes de choc = pâleur, soif, dyspnée, tachycardie, chute de la TA</w:t>
      </w:r>
    </w:p>
    <w:p w:rsidR="00F01B65" w:rsidRDefault="00F01B65" w:rsidP="00E45EA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 état de choc </w:t>
      </w:r>
    </w:p>
    <w:p w:rsidR="00F01B65" w:rsidRDefault="00F01B65" w:rsidP="00F01B6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Bilan préopératoire</w:t>
      </w:r>
    </w:p>
    <w:p w:rsidR="00F01B65" w:rsidRDefault="00F01B65" w:rsidP="00F01B6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Prise en charge médicale : perfusion rapide d’un soluté de remplissage</w:t>
      </w:r>
      <w:r w:rsidR="0005649A">
        <w:rPr>
          <w:rStyle w:val="Appelnotedebasdep"/>
          <w:lang w:val="fr-FR"/>
        </w:rPr>
        <w:footnoteReference w:id="1"/>
      </w:r>
      <w:r>
        <w:rPr>
          <w:lang w:val="fr-FR"/>
        </w:rPr>
        <w:t xml:space="preserve"> (macromolécule), transfusion</w:t>
      </w:r>
    </w:p>
    <w:p w:rsidR="00F01B65" w:rsidRDefault="00F01B65" w:rsidP="00F01B6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Geste chirurgicale hémostatique</w:t>
      </w:r>
    </w:p>
    <w:p w:rsidR="00F01B65" w:rsidRDefault="00F01B65" w:rsidP="00F01B65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Aspiration ou curetage en cas de fausse couche hémorragique</w:t>
      </w:r>
    </w:p>
    <w:p w:rsidR="00F01B65" w:rsidRDefault="00F01B65" w:rsidP="00F01B65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Laparotomie en cas de grossesse extra-utérine rompue</w:t>
      </w:r>
    </w:p>
    <w:p w:rsidR="00F01B65" w:rsidRDefault="00DD243C" w:rsidP="00DD243C">
      <w:pPr>
        <w:pStyle w:val="Titre1"/>
        <w:rPr>
          <w:lang w:val="fr-FR"/>
        </w:rPr>
      </w:pPr>
      <w:r>
        <w:rPr>
          <w:lang w:val="fr-FR"/>
        </w:rPr>
        <w:t xml:space="preserve">Démarche diagnostique </w:t>
      </w:r>
    </w:p>
    <w:p w:rsidR="00DD243C" w:rsidRDefault="00DD243C" w:rsidP="00DD243C">
      <w:pPr>
        <w:pStyle w:val="Titre2"/>
        <w:rPr>
          <w:lang w:val="fr-FR"/>
        </w:rPr>
      </w:pPr>
      <w:r>
        <w:rPr>
          <w:lang w:val="fr-FR"/>
        </w:rPr>
        <w:t xml:space="preserve">Interrogatoire </w:t>
      </w:r>
    </w:p>
    <w:p w:rsidR="00DD243C" w:rsidRDefault="00DD243C" w:rsidP="00DD243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Histoire de DDR</w:t>
      </w:r>
    </w:p>
    <w:p w:rsidR="00DD243C" w:rsidRDefault="00DD243C" w:rsidP="00DD243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Age, ethnie, tabac (+++)</w:t>
      </w:r>
    </w:p>
    <w:p w:rsidR="00DD243C" w:rsidRDefault="00DD243C" w:rsidP="00DD243C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Antécédents</w:t>
      </w:r>
    </w:p>
    <w:p w:rsidR="00DD243C" w:rsidRDefault="00DD243C" w:rsidP="00DD243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Familiaux : maladie héréditaire, malformation, anomalie</w:t>
      </w:r>
      <w:r w:rsidR="00A14D7E">
        <w:rPr>
          <w:lang w:val="fr-FR"/>
        </w:rPr>
        <w:t xml:space="preserve"> chromosomique, maladie thrombo-embolique, …</w:t>
      </w:r>
    </w:p>
    <w:p w:rsidR="00A14D7E" w:rsidRDefault="00A14D7E" w:rsidP="00DD243C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Médicaux et chirurgicaux : chirurgie pelvienne</w:t>
      </w:r>
      <w:r w:rsidR="00E228DD">
        <w:rPr>
          <w:rStyle w:val="Appelnotedebasdep"/>
          <w:lang w:val="fr-FR"/>
        </w:rPr>
        <w:footnoteReference w:id="2"/>
      </w:r>
      <w:r>
        <w:rPr>
          <w:lang w:val="fr-FR"/>
        </w:rPr>
        <w:t xml:space="preserve"> (appendicectomie, tubaire…), prise médicamenteuse, diabète, </w:t>
      </w:r>
      <w:r w:rsidR="00E228DD">
        <w:rPr>
          <w:lang w:val="fr-FR"/>
        </w:rPr>
        <w:t>dysthyroïdie</w:t>
      </w:r>
    </w:p>
    <w:p w:rsidR="00A14D7E" w:rsidRDefault="00E228DD" w:rsidP="00E228D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Gynécologique : cycle</w:t>
      </w:r>
      <w:r w:rsidR="008569EE">
        <w:rPr>
          <w:lang w:val="fr-FR"/>
        </w:rPr>
        <w:t xml:space="preserve"> (régulier, long ?)</w:t>
      </w:r>
      <w:r>
        <w:rPr>
          <w:lang w:val="fr-FR"/>
        </w:rPr>
        <w:t>, contraception, DIU, IST, malformation utérine, fibrome, salpingite, stérilité, …</w:t>
      </w:r>
    </w:p>
    <w:p w:rsidR="00E228DD" w:rsidRDefault="00E228DD" w:rsidP="00E228D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Obstétricaux : FCS, GEU, pathologie gravidique</w:t>
      </w:r>
    </w:p>
    <w:p w:rsidR="00E228DD" w:rsidRDefault="00E228DD" w:rsidP="00E228D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Saignement </w:t>
      </w:r>
    </w:p>
    <w:p w:rsidR="00E228DD" w:rsidRDefault="00E228DD" w:rsidP="00E228D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Date de début</w:t>
      </w:r>
    </w:p>
    <w:p w:rsidR="00E228DD" w:rsidRDefault="00E228DD" w:rsidP="00E228D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Couleur : brune, sépia</w:t>
      </w:r>
      <w:r w:rsidR="00610339">
        <w:rPr>
          <w:rStyle w:val="Appelnotedebasdep"/>
          <w:lang w:val="fr-FR"/>
        </w:rPr>
        <w:footnoteReference w:id="3"/>
      </w:r>
      <w:r>
        <w:rPr>
          <w:lang w:val="fr-FR"/>
        </w:rPr>
        <w:t xml:space="preserve"> ou rouge</w:t>
      </w:r>
      <w:r w:rsidR="00610339">
        <w:rPr>
          <w:lang w:val="fr-FR"/>
        </w:rPr>
        <w:t xml:space="preserve"> (fausse couche spontanée ou m</w:t>
      </w:r>
      <w:r w:rsidR="00B62BF7">
        <w:rPr>
          <w:lang w:val="fr-FR"/>
        </w:rPr>
        <w:t>ô</w:t>
      </w:r>
      <w:r w:rsidR="00610339">
        <w:rPr>
          <w:lang w:val="fr-FR"/>
        </w:rPr>
        <w:t>le hydatiforme)</w:t>
      </w:r>
    </w:p>
    <w:p w:rsidR="00E228DD" w:rsidRDefault="00E228DD" w:rsidP="00E228D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Abondance (présence de caillots) et durée</w:t>
      </w:r>
    </w:p>
    <w:p w:rsidR="0056024D" w:rsidRDefault="0056024D" w:rsidP="0056024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Signes associés</w:t>
      </w:r>
    </w:p>
    <w:p w:rsidR="0056024D" w:rsidRDefault="0056024D" w:rsidP="0056024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Douleurs médianes (coliques expulsives) ou latéralisées (GEU)</w:t>
      </w:r>
    </w:p>
    <w:p w:rsidR="0056024D" w:rsidRDefault="0056024D" w:rsidP="0056024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à type de ténesme (hématocèle dans la GEU)</w:t>
      </w:r>
    </w:p>
    <w:p w:rsidR="0056024D" w:rsidRDefault="0056024D" w:rsidP="0056024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scapulaire (hémopéritoine)</w:t>
      </w:r>
    </w:p>
    <w:p w:rsidR="0056024D" w:rsidRDefault="0056024D" w:rsidP="0056024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Diminution ou disparition des signes sympathiques de grossesse </w:t>
      </w:r>
      <w:r w:rsidR="00117464">
        <w:rPr>
          <w:lang w:val="fr-FR"/>
        </w:rPr>
        <w:t>(la tension mammaire étant le meilleur de ces signes )</w:t>
      </w:r>
    </w:p>
    <w:p w:rsidR="00117464" w:rsidRDefault="00117464" w:rsidP="0056024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Signes sympathiques de grossesse important (maladie trophoblastique ?Grossesse molaire ?)</w:t>
      </w:r>
    </w:p>
    <w:p w:rsidR="00117464" w:rsidRDefault="00117464" w:rsidP="0056024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Perte de liquide</w:t>
      </w:r>
    </w:p>
    <w:p w:rsidR="00117464" w:rsidRDefault="00117464" w:rsidP="0056024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Fièvre (infection)</w:t>
      </w:r>
    </w:p>
    <w:p w:rsidR="00651E3D" w:rsidRDefault="00651E3D" w:rsidP="00651E3D">
      <w:pPr>
        <w:pStyle w:val="Titre2"/>
        <w:rPr>
          <w:lang w:val="fr-FR"/>
        </w:rPr>
      </w:pPr>
      <w:r>
        <w:rPr>
          <w:lang w:val="fr-FR"/>
        </w:rPr>
        <w:t>Examen clinique</w:t>
      </w:r>
    </w:p>
    <w:p w:rsidR="00651E3D" w:rsidRDefault="00651E3D" w:rsidP="00651E3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de l’abdomen : à la recherche d’une douleur, d’une défense voire d’une contracture = hémopéritoine</w:t>
      </w:r>
    </w:p>
    <w:p w:rsidR="00651E3D" w:rsidRDefault="00651E3D" w:rsidP="00651E3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Spéculum</w:t>
      </w:r>
    </w:p>
    <w:p w:rsidR="00651E3D" w:rsidRDefault="00651E3D" w:rsidP="00651E3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Eliminer les causes de saignement d’origine basse : vagin, col (cervicite, polype, ectropion)</w:t>
      </w:r>
    </w:p>
    <w:p w:rsidR="00651E3D" w:rsidRDefault="00651E3D" w:rsidP="00651E3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Apprécier l’aspect du col utérin (+/- frottis secondairement) , l’ouverture, l’existence de débris ovulaire en cours d’expulsion de vésicule (môle)</w:t>
      </w:r>
    </w:p>
    <w:p w:rsidR="005D56CF" w:rsidRDefault="005D56CF" w:rsidP="005D56C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Toucher vaginal</w:t>
      </w:r>
    </w:p>
    <w:p w:rsidR="005D56CF" w:rsidRDefault="005D56CF" w:rsidP="005D56C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Précise l’ouverture du col</w:t>
      </w:r>
      <w:r w:rsidR="0049283B">
        <w:rPr>
          <w:lang w:val="fr-FR"/>
        </w:rPr>
        <w:t xml:space="preserve"> : si court perméable à l’orifice interne </w:t>
      </w:r>
      <w:r w:rsidR="0049283B">
        <w:rPr>
          <w:rFonts w:cs="Times New Roman"/>
          <w:lang w:val="fr-FR"/>
        </w:rPr>
        <w:t>→</w:t>
      </w:r>
      <w:r w:rsidR="0049283B">
        <w:rPr>
          <w:lang w:val="fr-FR"/>
        </w:rPr>
        <w:t xml:space="preserve"> avortement</w:t>
      </w:r>
    </w:p>
    <w:p w:rsidR="0049283B" w:rsidRDefault="0049283B" w:rsidP="005D56C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Perçoit le volume utérin</w:t>
      </w:r>
    </w:p>
    <w:p w:rsidR="0049283B" w:rsidRDefault="0049283B" w:rsidP="0049283B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De taille normale pour le terme : grossesse évolutive intra-utérine</w:t>
      </w:r>
    </w:p>
    <w:p w:rsidR="0049283B" w:rsidRDefault="0049283B" w:rsidP="0049283B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Trop petit pour le terme : grossesse interrompue ou une GEU, ou erreur de terme</w:t>
      </w:r>
    </w:p>
    <w:p w:rsidR="0049283B" w:rsidRDefault="0049283B" w:rsidP="0049283B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Trop volumineux = la môle, une erreur de terme, un fibrome ou une grossesse gémellaire </w:t>
      </w:r>
    </w:p>
    <w:p w:rsidR="00F173B3" w:rsidRDefault="00F173B3" w:rsidP="00F173B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Apprécie les annexes</w:t>
      </w:r>
    </w:p>
    <w:p w:rsidR="00F173B3" w:rsidRDefault="00F173B3" w:rsidP="00F173B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Douleur et/ou masse latéro-utérine en cas de GEU</w:t>
      </w:r>
    </w:p>
    <w:p w:rsidR="00F173B3" w:rsidRDefault="00F173B3" w:rsidP="00F173B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Gros kyste du corps jaune pouvant être hémorragique</w:t>
      </w:r>
    </w:p>
    <w:p w:rsidR="00F173B3" w:rsidRDefault="00F173B3" w:rsidP="00F173B3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Deux gros ovaires en cas de môle hydatiforme</w:t>
      </w:r>
    </w:p>
    <w:p w:rsidR="008569EE" w:rsidRDefault="008569EE" w:rsidP="008569EE">
      <w:pPr>
        <w:pStyle w:val="Titre2"/>
        <w:rPr>
          <w:lang w:val="fr-FR"/>
        </w:rPr>
      </w:pPr>
      <w:r>
        <w:rPr>
          <w:lang w:val="fr-FR"/>
        </w:rPr>
        <w:t>Examens complémentaires</w:t>
      </w:r>
    </w:p>
    <w:p w:rsidR="008569EE" w:rsidRDefault="008569EE" w:rsidP="008569EE">
      <w:pPr>
        <w:pStyle w:val="Titre3"/>
        <w:rPr>
          <w:lang w:val="fr-FR"/>
        </w:rPr>
      </w:pPr>
      <w:r>
        <w:rPr>
          <w:lang w:val="fr-FR"/>
        </w:rPr>
        <w:t>Echographie pelvienne, réalisée par voie vaginale (et abdominale)</w:t>
      </w:r>
    </w:p>
    <w:p w:rsidR="008569EE" w:rsidRDefault="008569EE" w:rsidP="008569E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Localise l’œuf et sa vitalité (activité cardiaque visible à partir de 7 SA)</w:t>
      </w:r>
    </w:p>
    <w:p w:rsidR="008569EE" w:rsidRDefault="008569EE" w:rsidP="008569EE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 utérus vide</w:t>
      </w:r>
    </w:p>
    <w:p w:rsidR="008569EE" w:rsidRDefault="008569EE" w:rsidP="008569E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Grossesse trop jeune</w:t>
      </w:r>
    </w:p>
    <w:p w:rsidR="008569EE" w:rsidRDefault="008569EE" w:rsidP="008569E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Avortement complet</w:t>
      </w:r>
    </w:p>
    <w:p w:rsidR="008569EE" w:rsidRDefault="008569EE" w:rsidP="008569EE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GEU (avec masse latéro-utérine)</w:t>
      </w:r>
    </w:p>
    <w:p w:rsidR="005A6C81" w:rsidRDefault="005A6C81" w:rsidP="005A6C8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 œuf intra-utérin</w:t>
      </w:r>
    </w:p>
    <w:p w:rsidR="005A6C81" w:rsidRDefault="005A6C81" w:rsidP="005A6C8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Hématome décidual avec un décollement</w:t>
      </w:r>
    </w:p>
    <w:p w:rsidR="005A6C81" w:rsidRDefault="005A6C81" w:rsidP="005A6C8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Grossesse a</w:t>
      </w:r>
      <w:r w:rsidR="00B62BF7">
        <w:rPr>
          <w:lang w:val="fr-FR"/>
        </w:rPr>
        <w:t>rrêtée (œuf clair, embryon sans viabilité ou rétention après expulsion)</w:t>
      </w:r>
    </w:p>
    <w:p w:rsidR="00B62BF7" w:rsidRDefault="00B62BF7" w:rsidP="005A6C8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Grossesse gémellaire en voie d’expulsion</w:t>
      </w:r>
    </w:p>
    <w:p w:rsidR="00B62BF7" w:rsidRDefault="00B62BF7" w:rsidP="005A6C8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Môle hydatiforme, on voit des images floconneuses</w:t>
      </w:r>
      <w:r w:rsidR="00BA6A92">
        <w:rPr>
          <w:rStyle w:val="Appelnotedebasdep"/>
          <w:lang w:val="fr-FR"/>
        </w:rPr>
        <w:footnoteReference w:id="4"/>
      </w:r>
      <w:r>
        <w:rPr>
          <w:lang w:val="fr-FR"/>
        </w:rPr>
        <w:t xml:space="preserve"> intra-utérines avec une absence d’embryon, le dosage des </w:t>
      </w:r>
      <w:r>
        <w:rPr>
          <w:rFonts w:ascii="Arial" w:hAnsi="Arial" w:cs="Arial"/>
          <w:lang w:val="fr-FR"/>
        </w:rPr>
        <w:t>β</w:t>
      </w:r>
      <w:r>
        <w:rPr>
          <w:lang w:val="fr-FR"/>
        </w:rPr>
        <w:t>-HCG est beaucoup plus élevé qu’ils ne devraient</w:t>
      </w:r>
    </w:p>
    <w:p w:rsidR="00C845A2" w:rsidRDefault="00C845A2" w:rsidP="00C845A2">
      <w:pPr>
        <w:pStyle w:val="Titre3"/>
        <w:rPr>
          <w:lang w:val="fr-FR"/>
        </w:rPr>
      </w:pPr>
      <w:r>
        <w:rPr>
          <w:lang w:val="fr-FR"/>
        </w:rPr>
        <w:t xml:space="preserve">Le dosage des </w:t>
      </w:r>
      <w:r>
        <w:rPr>
          <w:rFonts w:ascii="Arial" w:hAnsi="Arial" w:cs="Arial"/>
          <w:lang w:val="fr-FR"/>
        </w:rPr>
        <w:t>β</w:t>
      </w:r>
      <w:r>
        <w:rPr>
          <w:lang w:val="fr-FR"/>
        </w:rPr>
        <w:t>-HCG</w:t>
      </w:r>
    </w:p>
    <w:p w:rsidR="00C845A2" w:rsidRDefault="00C845A2" w:rsidP="00C845A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Ils seront quantitatifs : normalement le taux double en 36 – 48 heures</w:t>
      </w:r>
    </w:p>
    <w:p w:rsidR="00C845A2" w:rsidRDefault="00C845A2" w:rsidP="00C845A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Faible ou une cinétique anormale</w:t>
      </w:r>
      <w:r w:rsidR="006D612D">
        <w:rPr>
          <w:rStyle w:val="Appelnotedebasdep"/>
          <w:lang w:val="fr-FR"/>
        </w:rPr>
        <w:footnoteReference w:id="5"/>
      </w:r>
      <w:r>
        <w:rPr>
          <w:lang w:val="fr-FR"/>
        </w:rPr>
        <w:t xml:space="preserve"> = en faveur d’une grossesse arrêtée ou d’une GEU</w:t>
      </w:r>
    </w:p>
    <w:p w:rsidR="00C845A2" w:rsidRDefault="00C845A2" w:rsidP="00C845A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Taux normal : bon pronostic mais ne peut éliminer une GEU</w:t>
      </w:r>
    </w:p>
    <w:p w:rsidR="00C845A2" w:rsidRDefault="00C845A2" w:rsidP="00C845A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Taux très élevé est en faveur d’une môle</w:t>
      </w:r>
    </w:p>
    <w:p w:rsidR="00C845A2" w:rsidRDefault="00C845A2" w:rsidP="00C845A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Pratique : confrontation échographie – dosage des </w:t>
      </w:r>
      <w:r>
        <w:rPr>
          <w:rFonts w:ascii="Arial" w:hAnsi="Arial" w:cs="Arial"/>
          <w:lang w:val="fr-FR"/>
        </w:rPr>
        <w:t>β</w:t>
      </w:r>
      <w:r>
        <w:rPr>
          <w:lang w:val="fr-FR"/>
        </w:rPr>
        <w:t>-HCG est souvent nécessaire</w:t>
      </w:r>
    </w:p>
    <w:p w:rsidR="006D612D" w:rsidRDefault="006D612D" w:rsidP="006D612D">
      <w:pPr>
        <w:pStyle w:val="Titre1"/>
        <w:rPr>
          <w:lang w:val="fr-FR"/>
        </w:rPr>
      </w:pPr>
      <w:r>
        <w:rPr>
          <w:lang w:val="fr-FR"/>
        </w:rPr>
        <w:t>Diagnostic étiologique</w:t>
      </w:r>
    </w:p>
    <w:p w:rsidR="006D612D" w:rsidRDefault="006D612D" w:rsidP="006D612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Trois grandes étiologies</w:t>
      </w:r>
      <w:r w:rsidR="00AC4D26">
        <w:rPr>
          <w:lang w:val="fr-FR"/>
        </w:rPr>
        <w:t xml:space="preserve"> les plus fréquentes</w:t>
      </w:r>
    </w:p>
    <w:p w:rsidR="006D612D" w:rsidRDefault="006D612D" w:rsidP="006D612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Avortement fœtal en cours ou menace</w:t>
      </w:r>
    </w:p>
    <w:p w:rsidR="006D612D" w:rsidRDefault="006D612D" w:rsidP="006D612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GEU</w:t>
      </w:r>
    </w:p>
    <w:p w:rsidR="006D612D" w:rsidRDefault="006D612D" w:rsidP="006D612D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Grossesse môlaire</w:t>
      </w:r>
    </w:p>
    <w:p w:rsidR="006D612D" w:rsidRDefault="00E165F5" w:rsidP="00E165F5">
      <w:pPr>
        <w:pStyle w:val="Titre2"/>
        <w:rPr>
          <w:lang w:val="fr-FR"/>
        </w:rPr>
      </w:pPr>
      <w:r>
        <w:rPr>
          <w:lang w:val="fr-FR"/>
        </w:rPr>
        <w:t>Saignement d’origine gravidique</w:t>
      </w:r>
    </w:p>
    <w:p w:rsidR="00E165F5" w:rsidRDefault="00E165F5" w:rsidP="00E165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Menace d’avortement fœtale : grossesse intra-utérine évolutive avec</w:t>
      </w:r>
    </w:p>
    <w:p w:rsidR="00E165F5" w:rsidRDefault="00E165F5" w:rsidP="00E165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Hématome décidual (décollement partiel du trophoblaste)</w:t>
      </w:r>
    </w:p>
    <w:p w:rsidR="00E165F5" w:rsidRDefault="00E165F5" w:rsidP="00E165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Lyse d’un jumeau</w:t>
      </w:r>
    </w:p>
    <w:p w:rsidR="00E165F5" w:rsidRDefault="00E165F5" w:rsidP="00E165F5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Insertion ovulaire basse</w:t>
      </w:r>
    </w:p>
    <w:p w:rsidR="00E165F5" w:rsidRDefault="00E165F5" w:rsidP="00E165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Avortement en cours de grossesse intra-utérine non évolutive : rétention </w:t>
      </w:r>
      <w:r w:rsidR="000254C3">
        <w:rPr>
          <w:lang w:val="fr-FR"/>
        </w:rPr>
        <w:t>(œuf mort, œuf clair, débris ovulaire)</w:t>
      </w:r>
    </w:p>
    <w:p w:rsidR="000254C3" w:rsidRDefault="000254C3" w:rsidP="00E165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Avortement provoqué</w:t>
      </w:r>
    </w:p>
    <w:p w:rsidR="000254C3" w:rsidRDefault="000254C3" w:rsidP="00E165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GEU (toujours se méfier)</w:t>
      </w:r>
    </w:p>
    <w:p w:rsidR="000254C3" w:rsidRDefault="000254C3" w:rsidP="00E165F5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Maladie trophoblastique</w:t>
      </w:r>
    </w:p>
    <w:p w:rsidR="000254C3" w:rsidRDefault="000254C3" w:rsidP="000254C3">
      <w:pPr>
        <w:pStyle w:val="Titre2"/>
        <w:rPr>
          <w:lang w:val="fr-FR"/>
        </w:rPr>
      </w:pPr>
      <w:r>
        <w:rPr>
          <w:lang w:val="fr-FR"/>
        </w:rPr>
        <w:t>Saignement d’origine gynécologique</w:t>
      </w:r>
    </w:p>
    <w:p w:rsidR="000254C3" w:rsidRDefault="000254C3" w:rsidP="000254C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Lésion du col utérin</w:t>
      </w:r>
    </w:p>
    <w:p w:rsidR="000254C3" w:rsidRDefault="000254C3" w:rsidP="000254C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Ectropion</w:t>
      </w:r>
    </w:p>
    <w:p w:rsidR="000254C3" w:rsidRDefault="000254C3" w:rsidP="000254C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Cervicite</w:t>
      </w:r>
    </w:p>
    <w:p w:rsidR="000254C3" w:rsidRDefault="000254C3" w:rsidP="000254C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Cancer du col</w:t>
      </w:r>
    </w:p>
    <w:p w:rsidR="000254C3" w:rsidRDefault="000254C3" w:rsidP="000254C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Lésion du culs-de-sac vaginale post-coïtales</w:t>
      </w:r>
    </w:p>
    <w:p w:rsidR="00FC566A" w:rsidRDefault="00FC566A" w:rsidP="00FC566A">
      <w:pPr>
        <w:rPr>
          <w:lang w:val="fr-FR"/>
        </w:rPr>
      </w:pPr>
    </w:p>
    <w:p w:rsidR="00E0253D" w:rsidRDefault="00E0253D" w:rsidP="00FC566A">
      <w:pPr>
        <w:rPr>
          <w:lang w:val="fr-FR"/>
        </w:rPr>
      </w:pPr>
    </w:p>
    <w:p w:rsidR="00135AF8" w:rsidRPr="00135AF8" w:rsidRDefault="00135AF8" w:rsidP="00FC566A">
      <w:pPr>
        <w:rPr>
          <w:sz w:val="28"/>
          <w:szCs w:val="28"/>
          <w:lang w:val="fr-FR"/>
        </w:rPr>
      </w:pPr>
      <w:r w:rsidRPr="00135AF8">
        <w:rPr>
          <w:sz w:val="28"/>
          <w:szCs w:val="28"/>
          <w:lang w:val="fr-FR"/>
        </w:rPr>
        <w:t>Remarque</w:t>
      </w:r>
      <w:r>
        <w:rPr>
          <w:sz w:val="28"/>
          <w:szCs w:val="28"/>
          <w:lang w:val="fr-FR"/>
        </w:rPr>
        <w:t xml:space="preserve"> : </w:t>
      </w:r>
    </w:p>
    <w:p w:rsidR="00FC566A" w:rsidRPr="00E0253D" w:rsidRDefault="00FC566A" w:rsidP="00FC566A">
      <w:pPr>
        <w:rPr>
          <w:color w:val="FF0000"/>
          <w:sz w:val="28"/>
          <w:szCs w:val="28"/>
          <w:lang w:val="fr-FR"/>
        </w:rPr>
      </w:pPr>
      <w:r w:rsidRPr="00E0253D">
        <w:rPr>
          <w:color w:val="FF0000"/>
          <w:sz w:val="28"/>
          <w:szCs w:val="28"/>
          <w:lang w:val="fr-FR"/>
        </w:rPr>
        <w:t>Grossesse extra-utérine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Triade</w:t>
      </w:r>
    </w:p>
    <w:p w:rsidR="00FC566A" w:rsidRDefault="00FC566A" w:rsidP="00FC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Retard des règles</w:t>
      </w:r>
    </w:p>
    <w:p w:rsidR="00FC566A" w:rsidRDefault="00FC566A" w:rsidP="00FC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pelvienne</w:t>
      </w:r>
    </w:p>
    <w:p w:rsidR="00FC566A" w:rsidRDefault="00FC566A" w:rsidP="00FC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Saignement noirâtre (après retard de règles)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Interrogatoire : facteur de risque de pathologie tubaire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Examen clinique </w:t>
      </w:r>
    </w:p>
    <w:p w:rsidR="00FC566A" w:rsidRDefault="00FC566A" w:rsidP="00FC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Col fermé, saignement modéré, s</w:t>
      </w:r>
      <w:r w:rsidR="00E0253D">
        <w:rPr>
          <w:lang w:val="fr-FR"/>
        </w:rPr>
        <w:t>é</w:t>
      </w:r>
      <w:r>
        <w:rPr>
          <w:lang w:val="fr-FR"/>
        </w:rPr>
        <w:t>pia</w:t>
      </w:r>
    </w:p>
    <w:p w:rsidR="00FC566A" w:rsidRDefault="00FC566A" w:rsidP="00FC566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Utérus petit, masse latéro-utérine douloureuse </w:t>
      </w:r>
      <w:r w:rsidR="00E0253D">
        <w:rPr>
          <w:lang w:val="fr-FR"/>
        </w:rPr>
        <w:t>ou sensibilité latéro-utérine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Echographie</w:t>
      </w:r>
      <w:r w:rsidR="00E0253D">
        <w:rPr>
          <w:lang w:val="fr-FR"/>
        </w:rPr>
        <w:t> : vacuité utérine, image latéro-utérine, épanchement péritonéal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B-HCG stable en 48 heures</w:t>
      </w:r>
    </w:p>
    <w:p w:rsidR="00E0253D" w:rsidRPr="00E0253D" w:rsidRDefault="00E0253D" w:rsidP="00E0253D">
      <w:pPr>
        <w:ind w:left="360"/>
        <w:rPr>
          <w:lang w:val="fr-FR"/>
        </w:rPr>
      </w:pPr>
    </w:p>
    <w:p w:rsidR="00FC566A" w:rsidRPr="00E0253D" w:rsidRDefault="00FC566A" w:rsidP="00E0253D">
      <w:pPr>
        <w:rPr>
          <w:color w:val="FF0000"/>
          <w:sz w:val="28"/>
          <w:szCs w:val="28"/>
          <w:lang w:val="fr-FR"/>
        </w:rPr>
      </w:pPr>
      <w:r w:rsidRPr="00E0253D">
        <w:rPr>
          <w:color w:val="FF0000"/>
          <w:sz w:val="28"/>
          <w:szCs w:val="28"/>
          <w:lang w:val="fr-FR"/>
        </w:rPr>
        <w:t>Menace d’avortement fœtale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Saignement : rouge, peu abondant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Douleur pelvienne médiane périodique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Spéculum : métrorragie variable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TV : col long, entrouvert ou fermé,</w:t>
      </w:r>
      <w:r w:rsidR="00E0253D">
        <w:rPr>
          <w:lang w:val="fr-FR"/>
        </w:rPr>
        <w:t xml:space="preserve"> </w:t>
      </w:r>
      <w:r>
        <w:rPr>
          <w:lang w:val="fr-FR"/>
        </w:rPr>
        <w:t>l’utérus est d’une taille concordante avec l’âge de la grossesse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Echographie : activité cardiaque est présente (sup 6 – 7 SA), biom</w:t>
      </w:r>
      <w:r w:rsidR="00E0253D">
        <w:rPr>
          <w:lang w:val="fr-FR"/>
        </w:rPr>
        <w:t>é</w:t>
      </w:r>
      <w:r>
        <w:rPr>
          <w:lang w:val="fr-FR"/>
        </w:rPr>
        <w:t>trie concordante avec l’âge de la grossesse, le sac ovulaire est tonique, col court fermé ou ouvert, parfois un décollement est visualisé</w:t>
      </w:r>
    </w:p>
    <w:p w:rsidR="00FC566A" w:rsidRDefault="00FC566A" w:rsidP="00FC566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 : repos, progestérone antihémorragique, sérum anti-D si la mère est Rh négatif</w:t>
      </w:r>
    </w:p>
    <w:p w:rsidR="00E0253D" w:rsidRDefault="00E0253D" w:rsidP="00C70DEE">
      <w:pPr>
        <w:ind w:left="360"/>
        <w:rPr>
          <w:lang w:val="fr-FR"/>
        </w:rPr>
      </w:pPr>
    </w:p>
    <w:p w:rsidR="00C70DEE" w:rsidRPr="001B61ED" w:rsidRDefault="001B61ED" w:rsidP="009E6144">
      <w:pPr>
        <w:rPr>
          <w:color w:val="FF0000"/>
          <w:sz w:val="28"/>
          <w:szCs w:val="28"/>
          <w:lang w:val="fr-FR"/>
        </w:rPr>
      </w:pPr>
      <w:r w:rsidRPr="001B61ED">
        <w:rPr>
          <w:color w:val="FF0000"/>
          <w:sz w:val="28"/>
          <w:szCs w:val="28"/>
          <w:lang w:val="fr-FR"/>
        </w:rPr>
        <w:t>Grossesse arrêtée</w:t>
      </w:r>
    </w:p>
    <w:p w:rsidR="001B61ED" w:rsidRDefault="001B61ED" w:rsidP="001B61E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Majorité des cas = pas des signes fonctionnels en dehors des métrorragies</w:t>
      </w:r>
    </w:p>
    <w:p w:rsidR="001B61ED" w:rsidRDefault="001B61ED" w:rsidP="001B61E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Echographie fera le diagnostic = grossesse intra-utérine mais la taille du fœtus est plus petite que l’âge de la grossesse, le sac est « rabougri » </w:t>
      </w:r>
      <w:r w:rsidRPr="00313A87">
        <w:rPr>
          <w:b/>
          <w:lang w:val="fr-FR"/>
        </w:rPr>
        <w:t>; il n’existe pas d’activité cardiaque</w:t>
      </w:r>
    </w:p>
    <w:p w:rsidR="001B61ED" w:rsidRDefault="001B61ED" w:rsidP="001B61ED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Sérum anti-D si la mère est Rh négatif</w:t>
      </w:r>
    </w:p>
    <w:p w:rsidR="00AC5D12" w:rsidRDefault="00AC5D12" w:rsidP="00AC5D12">
      <w:pPr>
        <w:rPr>
          <w:lang w:val="fr-FR"/>
        </w:rPr>
      </w:pPr>
    </w:p>
    <w:p w:rsidR="00AC5D12" w:rsidRPr="009E6144" w:rsidRDefault="00AC5D12" w:rsidP="00AC5D12">
      <w:pPr>
        <w:rPr>
          <w:color w:val="FF0000"/>
          <w:sz w:val="28"/>
          <w:szCs w:val="28"/>
          <w:lang w:val="fr-FR"/>
        </w:rPr>
      </w:pPr>
      <w:r w:rsidRPr="009E6144">
        <w:rPr>
          <w:color w:val="FF0000"/>
          <w:sz w:val="28"/>
          <w:szCs w:val="28"/>
          <w:lang w:val="fr-FR"/>
        </w:rPr>
        <w:t>Avortement spontané en cours</w:t>
      </w:r>
    </w:p>
    <w:p w:rsidR="00AC5D12" w:rsidRDefault="00AC5D12" w:rsidP="00AC5D1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Interrogatoire</w:t>
      </w:r>
    </w:p>
    <w:p w:rsidR="00AC5D12" w:rsidRDefault="00AC5D12" w:rsidP="00AC5D1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Vive douleur hypogastrique = contraction utérine</w:t>
      </w:r>
    </w:p>
    <w:p w:rsidR="00AC5D12" w:rsidRDefault="00AC5D12" w:rsidP="00AC5D1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Métrorragie abondante</w:t>
      </w:r>
    </w:p>
    <w:p w:rsidR="00AC5D12" w:rsidRDefault="00AC5D12" w:rsidP="00AC5D1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Spéculum = débris ovulaire peuvent être </w:t>
      </w:r>
      <w:r w:rsidR="009E6144">
        <w:rPr>
          <w:lang w:val="fr-FR"/>
        </w:rPr>
        <w:t>visualisés dans le col</w:t>
      </w:r>
    </w:p>
    <w:p w:rsidR="009E6144" w:rsidRDefault="009E6144" w:rsidP="00AC5D1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TV = le col est dilaté</w:t>
      </w:r>
    </w:p>
    <w:p w:rsidR="009E6144" w:rsidRDefault="009E6144" w:rsidP="00AC5D1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Dès </w:t>
      </w:r>
      <w:proofErr w:type="gramStart"/>
      <w:r>
        <w:rPr>
          <w:lang w:val="fr-FR"/>
        </w:rPr>
        <w:t>que œuf</w:t>
      </w:r>
      <w:proofErr w:type="gramEnd"/>
      <w:r>
        <w:rPr>
          <w:lang w:val="fr-FR"/>
        </w:rPr>
        <w:t xml:space="preserve"> expulsé, le saignement diminue puis s’arrête ainsi que les « contractions »</w:t>
      </w:r>
    </w:p>
    <w:p w:rsidR="009E6144" w:rsidRDefault="009E6144" w:rsidP="00AC5D1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 saignement abondant continue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aspiration ou curetage</w:t>
      </w:r>
    </w:p>
    <w:p w:rsidR="009E6144" w:rsidRDefault="009E6144" w:rsidP="00AC5D1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Sérum anti-D si la mère est Rh négatif</w:t>
      </w:r>
    </w:p>
    <w:p w:rsidR="009E6144" w:rsidRDefault="009E6144" w:rsidP="009E6144">
      <w:pPr>
        <w:rPr>
          <w:lang w:val="fr-FR"/>
        </w:rPr>
      </w:pPr>
      <w:r>
        <w:rPr>
          <w:lang w:val="fr-FR"/>
        </w:rPr>
        <w:t>Avortement provoqué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Situation devenue rare da</w:t>
      </w:r>
      <w:r w:rsidR="004B7D3D">
        <w:rPr>
          <w:lang w:val="fr-FR"/>
        </w:rPr>
        <w:t>ns</w:t>
      </w:r>
      <w:bookmarkStart w:id="0" w:name="_GoBack"/>
      <w:bookmarkEnd w:id="0"/>
      <w:r>
        <w:rPr>
          <w:lang w:val="fr-FR"/>
        </w:rPr>
        <w:t xml:space="preserve"> les pays légalisant, l’IVG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Tableau avortement spontané + contexte fébrile : endométri</w:t>
      </w:r>
      <w:r w:rsidR="004B7D3D">
        <w:rPr>
          <w:lang w:val="fr-FR"/>
        </w:rPr>
        <w:t>t</w:t>
      </w:r>
      <w:r>
        <w:rPr>
          <w:lang w:val="fr-FR"/>
        </w:rPr>
        <w:t>e voire pelvipéritonite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Prise en charge comporte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Antibiotique associé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Vaccination antitétanique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Aspiration sous contrôle é</w:t>
      </w:r>
      <w:r w:rsidR="00E43789">
        <w:rPr>
          <w:lang w:val="fr-FR"/>
        </w:rPr>
        <w:t>c</w:t>
      </w:r>
      <w:r>
        <w:rPr>
          <w:lang w:val="fr-FR"/>
        </w:rPr>
        <w:t>hographique si</w:t>
      </w:r>
      <w:r w:rsidR="00E43789">
        <w:rPr>
          <w:lang w:val="fr-FR"/>
        </w:rPr>
        <w:t xml:space="preserve"> reste</w:t>
      </w:r>
      <w:r>
        <w:rPr>
          <w:lang w:val="fr-FR"/>
        </w:rPr>
        <w:t xml:space="preserve"> débris tissulaires</w:t>
      </w:r>
    </w:p>
    <w:p w:rsidR="009E6144" w:rsidRDefault="009E6144" w:rsidP="009E6144">
      <w:pPr>
        <w:rPr>
          <w:lang w:val="fr-FR"/>
        </w:rPr>
      </w:pPr>
      <w:r>
        <w:rPr>
          <w:lang w:val="fr-FR"/>
        </w:rPr>
        <w:t>Môle hydatiforme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Dégénérescence trophoblastique de l’œuf avec disparition de l’embryon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Clinique : signes sympathique de grossesse très marqué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Vomissement, tension mammaire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Saignement abondant avec expulsion des vésicules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Spéculum : parfois visualiser des vésiculaires môlaires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TV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Utérus est trop </w:t>
      </w:r>
      <w:r w:rsidR="00E43789">
        <w:rPr>
          <w:lang w:val="fr-FR"/>
        </w:rPr>
        <w:t xml:space="preserve">gros pour le terme </w:t>
      </w:r>
    </w:p>
    <w:p w:rsidR="00E43789" w:rsidRDefault="00E43789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Gros kyste ovarien palpé dans le cul-de-sac vaginal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Echographie : image en nid d’abeille sans embryon en intra-utérin avec kyste ovarien (lutéinique)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B-HCG : très augmentés</w:t>
      </w:r>
    </w:p>
    <w:p w:rsid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 : curetage ou aspiration sous contrôle échographique</w:t>
      </w:r>
    </w:p>
    <w:p w:rsidR="009E6144" w:rsidRPr="009E6144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Surveillance de la bonne décroissance de B-HCG pendant au moins un an après retour </w:t>
      </w:r>
      <w:r w:rsidR="00E43789">
        <w:rPr>
          <w:lang w:val="fr-FR"/>
        </w:rPr>
        <w:t>à la normale (+++)</w:t>
      </w:r>
      <w:r w:rsidR="00E43789">
        <w:rPr>
          <w:rFonts w:cs="Times New Roman"/>
          <w:lang w:val="fr-FR"/>
        </w:rPr>
        <w:t>→</w:t>
      </w:r>
      <w:r w:rsidR="00E43789">
        <w:rPr>
          <w:lang w:val="fr-FR"/>
        </w:rPr>
        <w:t xml:space="preserve"> contraception nécessaire</w:t>
      </w:r>
    </w:p>
    <w:p w:rsidR="00313A87" w:rsidRDefault="00313A87" w:rsidP="00313A87">
      <w:pPr>
        <w:pStyle w:val="Titre1"/>
        <w:rPr>
          <w:lang w:val="fr-FR"/>
        </w:rPr>
      </w:pPr>
      <w:r>
        <w:rPr>
          <w:lang w:val="fr-FR"/>
        </w:rPr>
        <w:t xml:space="preserve">Conclusion </w:t>
      </w:r>
    </w:p>
    <w:p w:rsidR="00313A87" w:rsidRDefault="009E6144" w:rsidP="00313A87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Penser avant tout à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Menace d’avortement fœtal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GEU</w:t>
      </w:r>
    </w:p>
    <w:p w:rsidR="009E6144" w:rsidRDefault="009E6144" w:rsidP="009E614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Grossesse môlaire</w:t>
      </w:r>
    </w:p>
    <w:p w:rsidR="009E6144" w:rsidRPr="00313A87" w:rsidRDefault="009E6144" w:rsidP="009E614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Diagnostic par échographie ou </w:t>
      </w:r>
      <w:r>
        <w:rPr>
          <w:rFonts w:ascii="Arial" w:hAnsi="Arial" w:cs="Arial"/>
          <w:lang w:val="fr-FR"/>
        </w:rPr>
        <w:t>β</w:t>
      </w:r>
      <w:r>
        <w:rPr>
          <w:lang w:val="fr-FR"/>
        </w:rPr>
        <w:t>-</w:t>
      </w:r>
      <w:r w:rsidR="00E43789">
        <w:rPr>
          <w:lang w:val="fr-FR"/>
        </w:rPr>
        <w:t>HCG</w:t>
      </w:r>
    </w:p>
    <w:sectPr w:rsidR="009E6144" w:rsidRPr="00313A87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5B8A" w:rsidRDefault="00BA5B8A" w:rsidP="00ED58FF">
      <w:pPr>
        <w:spacing w:line="240" w:lineRule="auto"/>
      </w:pPr>
      <w:r>
        <w:separator/>
      </w:r>
    </w:p>
  </w:endnote>
  <w:endnote w:type="continuationSeparator" w:id="0">
    <w:p w:rsidR="00BA5B8A" w:rsidRDefault="00BA5B8A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6144" w:rsidRPr="001A0D04" w:rsidRDefault="009E6144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6144" w:rsidRPr="001A0D04" w:rsidRDefault="009E614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9E6144" w:rsidRPr="001313C9" w:rsidRDefault="009E6144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5B8A" w:rsidRDefault="00BA5B8A" w:rsidP="00ED58FF">
      <w:pPr>
        <w:spacing w:line="240" w:lineRule="auto"/>
      </w:pPr>
      <w:r>
        <w:separator/>
      </w:r>
    </w:p>
  </w:footnote>
  <w:footnote w:type="continuationSeparator" w:id="0">
    <w:p w:rsidR="00BA5B8A" w:rsidRDefault="00BA5B8A" w:rsidP="00ED58FF">
      <w:pPr>
        <w:spacing w:line="240" w:lineRule="auto"/>
      </w:pPr>
      <w:r>
        <w:continuationSeparator/>
      </w:r>
    </w:p>
  </w:footnote>
  <w:footnote w:id="1">
    <w:p w:rsidR="009E6144" w:rsidRPr="0005649A" w:rsidRDefault="009E6144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Ringer lactate</w:t>
      </w:r>
    </w:p>
  </w:footnote>
  <w:footnote w:id="2">
    <w:p w:rsidR="009E6144" w:rsidRPr="00E228DD" w:rsidRDefault="009E6144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Facteur de risque de GEU</w:t>
      </w:r>
    </w:p>
  </w:footnote>
  <w:footnote w:id="3">
    <w:p w:rsidR="009E6144" w:rsidRPr="00610339" w:rsidRDefault="009E6144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Noirâtre (en général GEU)</w:t>
      </w:r>
    </w:p>
  </w:footnote>
  <w:footnote w:id="4">
    <w:p w:rsidR="009E6144" w:rsidRPr="00BA6A92" w:rsidRDefault="009E6144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Image en nid d’abeilles</w:t>
      </w:r>
    </w:p>
  </w:footnote>
  <w:footnote w:id="5">
    <w:p w:rsidR="009E6144" w:rsidRPr="006D612D" w:rsidRDefault="009E6144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Non évoluée voire diminuée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6144" w:rsidRPr="00696BBE" w:rsidRDefault="009E6144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Gynécologie obstétrique du 16 Juillet </w:t>
    </w:r>
    <w:r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6D5B7CB6"/>
    <w:multiLevelType w:val="hybridMultilevel"/>
    <w:tmpl w:val="D4FEB2DA"/>
    <w:lvl w:ilvl="0" w:tplc="4BA8E3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254C3"/>
    <w:rsid w:val="00055C62"/>
    <w:rsid w:val="0005649A"/>
    <w:rsid w:val="00097EAE"/>
    <w:rsid w:val="000D3B92"/>
    <w:rsid w:val="00101625"/>
    <w:rsid w:val="00117464"/>
    <w:rsid w:val="001313C9"/>
    <w:rsid w:val="0013512C"/>
    <w:rsid w:val="00135AF8"/>
    <w:rsid w:val="001A0D04"/>
    <w:rsid w:val="001A2B94"/>
    <w:rsid w:val="001B61ED"/>
    <w:rsid w:val="00256ADE"/>
    <w:rsid w:val="00265A80"/>
    <w:rsid w:val="002A6A07"/>
    <w:rsid w:val="002C6447"/>
    <w:rsid w:val="002E5E72"/>
    <w:rsid w:val="002F11C5"/>
    <w:rsid w:val="00313A87"/>
    <w:rsid w:val="00313CF7"/>
    <w:rsid w:val="00335ADC"/>
    <w:rsid w:val="0037606B"/>
    <w:rsid w:val="003C5F05"/>
    <w:rsid w:val="003D25C6"/>
    <w:rsid w:val="004538AD"/>
    <w:rsid w:val="0049283B"/>
    <w:rsid w:val="004B7D3D"/>
    <w:rsid w:val="004E639C"/>
    <w:rsid w:val="00502925"/>
    <w:rsid w:val="00504447"/>
    <w:rsid w:val="00537805"/>
    <w:rsid w:val="00554F63"/>
    <w:rsid w:val="0056024D"/>
    <w:rsid w:val="005A6393"/>
    <w:rsid w:val="005A6C81"/>
    <w:rsid w:val="005B1E9F"/>
    <w:rsid w:val="005D56CF"/>
    <w:rsid w:val="00610339"/>
    <w:rsid w:val="006132E9"/>
    <w:rsid w:val="00623CD5"/>
    <w:rsid w:val="0065136F"/>
    <w:rsid w:val="00651E3D"/>
    <w:rsid w:val="0066020E"/>
    <w:rsid w:val="00673D85"/>
    <w:rsid w:val="006815B4"/>
    <w:rsid w:val="006860BF"/>
    <w:rsid w:val="00696BBE"/>
    <w:rsid w:val="006D612D"/>
    <w:rsid w:val="0075213D"/>
    <w:rsid w:val="00795614"/>
    <w:rsid w:val="007C33B7"/>
    <w:rsid w:val="008569EE"/>
    <w:rsid w:val="00872EA0"/>
    <w:rsid w:val="008809FC"/>
    <w:rsid w:val="008C5E2B"/>
    <w:rsid w:val="008D5B42"/>
    <w:rsid w:val="008F1FDE"/>
    <w:rsid w:val="00926B96"/>
    <w:rsid w:val="00946417"/>
    <w:rsid w:val="009C21D0"/>
    <w:rsid w:val="009E6144"/>
    <w:rsid w:val="00A14D7E"/>
    <w:rsid w:val="00A20C5D"/>
    <w:rsid w:val="00AB4EC0"/>
    <w:rsid w:val="00AC0D72"/>
    <w:rsid w:val="00AC4D26"/>
    <w:rsid w:val="00AC5D12"/>
    <w:rsid w:val="00AD761F"/>
    <w:rsid w:val="00B62BF7"/>
    <w:rsid w:val="00BA5B8A"/>
    <w:rsid w:val="00BA6A92"/>
    <w:rsid w:val="00BB4BA5"/>
    <w:rsid w:val="00C36BEA"/>
    <w:rsid w:val="00C70DEE"/>
    <w:rsid w:val="00C845A2"/>
    <w:rsid w:val="00CA01E4"/>
    <w:rsid w:val="00D1488E"/>
    <w:rsid w:val="00D20850"/>
    <w:rsid w:val="00D6626F"/>
    <w:rsid w:val="00DB65BA"/>
    <w:rsid w:val="00DD243C"/>
    <w:rsid w:val="00DD6082"/>
    <w:rsid w:val="00DE1FE6"/>
    <w:rsid w:val="00DE57C6"/>
    <w:rsid w:val="00DF3A36"/>
    <w:rsid w:val="00DF4ABB"/>
    <w:rsid w:val="00E0253D"/>
    <w:rsid w:val="00E04714"/>
    <w:rsid w:val="00E165F5"/>
    <w:rsid w:val="00E228DD"/>
    <w:rsid w:val="00E43789"/>
    <w:rsid w:val="00E45EA7"/>
    <w:rsid w:val="00EC3CE5"/>
    <w:rsid w:val="00ED0596"/>
    <w:rsid w:val="00ED58FF"/>
    <w:rsid w:val="00F01B65"/>
    <w:rsid w:val="00F048D4"/>
    <w:rsid w:val="00F173B3"/>
    <w:rsid w:val="00F17AB1"/>
    <w:rsid w:val="00F73EDE"/>
    <w:rsid w:val="00FC566A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C0B6D2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5649A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5649A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5649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847B2A-FE9F-4066-BEF8-C8EE67178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1038</Words>
  <Characters>5919</Characters>
  <Application>Microsoft Office Word</Application>
  <DocSecurity>0</DocSecurity>
  <Lines>49</Lines>
  <Paragraphs>13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11</vt:i4>
      </vt:variant>
    </vt:vector>
  </HeadingPairs>
  <TitlesOfParts>
    <vt:vector size="12" baseType="lpstr">
      <vt:lpstr/>
      <vt:lpstr>Généralité </vt:lpstr>
      <vt:lpstr>Démarche diagnostique </vt:lpstr>
      <vt:lpstr>    Interrogatoire </vt:lpstr>
      <vt:lpstr>    Examen clinique</vt:lpstr>
      <vt:lpstr>    Examens complémentaires</vt:lpstr>
      <vt:lpstr>        Echographie pelvienne, réalisée par voie vaginale (et abdominale)</vt:lpstr>
      <vt:lpstr>        Le dosage des β-HCG</vt:lpstr>
      <vt:lpstr>Diagnostic étiologique</vt:lpstr>
      <vt:lpstr>    Saignement d’origine gravidique</vt:lpstr>
      <vt:lpstr>    Saignement d’origine gynécologique</vt:lpstr>
      <vt:lpstr>Conclusion </vt:lpstr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54</cp:revision>
  <dcterms:created xsi:type="dcterms:W3CDTF">2025-06-07T01:39:00Z</dcterms:created>
  <dcterms:modified xsi:type="dcterms:W3CDTF">2025-07-16T10:26:00Z</dcterms:modified>
</cp:coreProperties>
</file>