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A0A3E" w:rsidRDefault="00A72412">
      <w:pPr>
        <w:jc w:val="center"/>
        <w:rPr>
          <w:b/>
          <w:color w:val="FF0000"/>
          <w:sz w:val="48"/>
          <w:szCs w:val="48"/>
        </w:rPr>
      </w:pPr>
      <w:r>
        <w:rPr>
          <w:b/>
          <w:color w:val="FF0000"/>
          <w:sz w:val="48"/>
          <w:szCs w:val="48"/>
        </w:rPr>
        <w:t xml:space="preserve">Anémies Hémolytiques </w:t>
      </w:r>
    </w:p>
    <w:p w14:paraId="00000002" w14:textId="77777777" w:rsidR="005A0A3E" w:rsidRDefault="005A0A3E">
      <w:pPr>
        <w:rPr>
          <w:b/>
          <w:sz w:val="24"/>
          <w:szCs w:val="24"/>
        </w:rPr>
      </w:pPr>
    </w:p>
    <w:p w14:paraId="00000003" w14:textId="77777777" w:rsidR="005A0A3E" w:rsidRDefault="00A72412">
      <w:pPr>
        <w:numPr>
          <w:ilvl w:val="0"/>
          <w:numId w:val="9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Définition </w:t>
      </w:r>
    </w:p>
    <w:p w14:paraId="00000004" w14:textId="77777777" w:rsidR="005A0A3E" w:rsidRDefault="00A72412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Anémie (baisse </w:t>
      </w:r>
      <w:proofErr w:type="spellStart"/>
      <w:r>
        <w:rPr>
          <w:sz w:val="24"/>
          <w:szCs w:val="24"/>
        </w:rPr>
        <w:t>Hb</w:t>
      </w:r>
      <w:proofErr w:type="spellEnd"/>
      <w:r>
        <w:rPr>
          <w:sz w:val="24"/>
          <w:szCs w:val="24"/>
        </w:rPr>
        <w:t>)</w:t>
      </w:r>
    </w:p>
    <w:p w14:paraId="00000005" w14:textId="77777777" w:rsidR="005A0A3E" w:rsidRDefault="00A72412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Pas de destruction des hématies </w:t>
      </w:r>
    </w:p>
    <w:p w14:paraId="00000006" w14:textId="77777777" w:rsidR="005A0A3E" w:rsidRDefault="00A72412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Rapide (&lt; 100 jours) </w:t>
      </w:r>
    </w:p>
    <w:p w14:paraId="00000007" w14:textId="77777777" w:rsidR="005A0A3E" w:rsidRDefault="00A72412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Excessive </w:t>
      </w:r>
    </w:p>
    <w:p w14:paraId="00000008" w14:textId="77777777" w:rsidR="005A0A3E" w:rsidRDefault="005A0A3E">
      <w:pPr>
        <w:ind w:left="2160"/>
        <w:rPr>
          <w:sz w:val="24"/>
          <w:szCs w:val="24"/>
        </w:rPr>
      </w:pPr>
    </w:p>
    <w:p w14:paraId="00000009" w14:textId="77777777" w:rsidR="005A0A3E" w:rsidRDefault="00A72412">
      <w:pPr>
        <w:numPr>
          <w:ilvl w:val="0"/>
          <w:numId w:val="9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Clinique </w:t>
      </w:r>
    </w:p>
    <w:p w14:paraId="0000000A" w14:textId="77777777" w:rsidR="005A0A3E" w:rsidRDefault="00A72412">
      <w:pPr>
        <w:numPr>
          <w:ilvl w:val="1"/>
          <w:numId w:val="9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Anémie </w:t>
      </w:r>
    </w:p>
    <w:p w14:paraId="0000000B" w14:textId="77777777" w:rsidR="005A0A3E" w:rsidRDefault="00A72412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SF, SP </w:t>
      </w:r>
    </w:p>
    <w:p w14:paraId="0000000C" w14:textId="77777777" w:rsidR="005A0A3E" w:rsidRDefault="00A72412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Masquée par ictère </w:t>
      </w:r>
    </w:p>
    <w:p w14:paraId="0000000D" w14:textId="77777777" w:rsidR="005A0A3E" w:rsidRDefault="00A72412">
      <w:pPr>
        <w:numPr>
          <w:ilvl w:val="1"/>
          <w:numId w:val="9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Ictère : coloration jaune </w:t>
      </w:r>
      <w:proofErr w:type="spellStart"/>
      <w:r>
        <w:rPr>
          <w:color w:val="274E13"/>
          <w:sz w:val="24"/>
          <w:szCs w:val="24"/>
        </w:rPr>
        <w:t>conjonctivo</w:t>
      </w:r>
      <w:proofErr w:type="spellEnd"/>
      <w:r>
        <w:rPr>
          <w:color w:val="274E13"/>
          <w:sz w:val="24"/>
          <w:szCs w:val="24"/>
        </w:rPr>
        <w:t xml:space="preserve">-muqueuse </w:t>
      </w:r>
    </w:p>
    <w:p w14:paraId="0000000E" w14:textId="77777777" w:rsidR="005A0A3E" w:rsidRDefault="00A72412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Généralisé </w:t>
      </w:r>
    </w:p>
    <w:p w14:paraId="0000000F" w14:textId="77777777" w:rsidR="005A0A3E" w:rsidRDefault="00A7241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Urines foncées (urobiline) volume normal </w:t>
      </w:r>
    </w:p>
    <w:p w14:paraId="00000010" w14:textId="77777777" w:rsidR="005A0A3E" w:rsidRDefault="00A7241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Selles foncées (non décolorées) </w:t>
      </w:r>
    </w:p>
    <w:p w14:paraId="00000011" w14:textId="77777777" w:rsidR="005A0A3E" w:rsidRDefault="00A72412">
      <w:pPr>
        <w:numPr>
          <w:ilvl w:val="1"/>
          <w:numId w:val="9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Splénomégalie </w:t>
      </w:r>
    </w:p>
    <w:p w14:paraId="00000012" w14:textId="77777777" w:rsidR="005A0A3E" w:rsidRDefault="00A72412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Rate débordant rebord costal </w:t>
      </w:r>
    </w:p>
    <w:p w14:paraId="00000013" w14:textId="77777777" w:rsidR="005A0A3E" w:rsidRDefault="00A72412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Lisse, ferme, non douloureuse </w:t>
      </w:r>
    </w:p>
    <w:p w14:paraId="00000014" w14:textId="77777777" w:rsidR="005A0A3E" w:rsidRDefault="005A0A3E">
      <w:pPr>
        <w:ind w:left="2160"/>
        <w:rPr>
          <w:sz w:val="24"/>
          <w:szCs w:val="24"/>
        </w:rPr>
      </w:pPr>
    </w:p>
    <w:p w14:paraId="00000015" w14:textId="77777777" w:rsidR="005A0A3E" w:rsidRDefault="00A72412">
      <w:pPr>
        <w:numPr>
          <w:ilvl w:val="0"/>
          <w:numId w:val="9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Biologie </w:t>
      </w:r>
    </w:p>
    <w:p w14:paraId="00000016" w14:textId="77777777" w:rsidR="005A0A3E" w:rsidRDefault="00A72412">
      <w:pPr>
        <w:numPr>
          <w:ilvl w:val="1"/>
          <w:numId w:val="9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Syndrome biologique commun </w:t>
      </w:r>
    </w:p>
    <w:p w14:paraId="00000017" w14:textId="77777777" w:rsidR="005A0A3E" w:rsidRDefault="00A72412">
      <w:pPr>
        <w:numPr>
          <w:ilvl w:val="2"/>
          <w:numId w:val="9"/>
        </w:numPr>
        <w:rPr>
          <w:color w:val="4C1130"/>
          <w:sz w:val="24"/>
          <w:szCs w:val="24"/>
        </w:rPr>
      </w:pPr>
      <w:r>
        <w:rPr>
          <w:color w:val="4C1130"/>
          <w:sz w:val="24"/>
          <w:szCs w:val="24"/>
        </w:rPr>
        <w:t xml:space="preserve">Destruction globulaire </w:t>
      </w:r>
    </w:p>
    <w:p w14:paraId="00000018" w14:textId="77777777" w:rsidR="005A0A3E" w:rsidRDefault="00A72412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Anémie</w:t>
      </w:r>
      <w:r>
        <w:rPr>
          <w:sz w:val="24"/>
          <w:szCs w:val="24"/>
        </w:rPr>
        <w:t xml:space="preserve"> modérée, </w:t>
      </w:r>
      <w:proofErr w:type="spellStart"/>
      <w:r>
        <w:rPr>
          <w:sz w:val="24"/>
          <w:szCs w:val="24"/>
        </w:rPr>
        <w:t>normochrome</w:t>
      </w:r>
      <w:proofErr w:type="spellEnd"/>
      <w:r>
        <w:rPr>
          <w:sz w:val="24"/>
          <w:szCs w:val="24"/>
        </w:rPr>
        <w:t>, +</w:t>
      </w:r>
      <w:proofErr w:type="spellStart"/>
      <w:r>
        <w:rPr>
          <w:sz w:val="24"/>
          <w:szCs w:val="24"/>
        </w:rPr>
        <w:t>anisocytose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poïkilocytose</w:t>
      </w:r>
      <w:proofErr w:type="spellEnd"/>
      <w:r>
        <w:rPr>
          <w:sz w:val="24"/>
          <w:szCs w:val="24"/>
        </w:rPr>
        <w:t xml:space="preserve"> </w:t>
      </w:r>
    </w:p>
    <w:p w14:paraId="00000019" w14:textId="77777777" w:rsidR="005A0A3E" w:rsidRDefault="00A72412">
      <w:pPr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  <w:u w:val="single"/>
        </w:rPr>
        <w:t>Hyperbilirubinémie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libre + urobiline et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stercobiline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↑ </w:t>
      </w:r>
    </w:p>
    <w:p w14:paraId="0000001A" w14:textId="77777777" w:rsidR="005A0A3E" w:rsidRDefault="00A72412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Haptoglobine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↓↓</w:t>
      </w:r>
    </w:p>
    <w:p w14:paraId="0000001B" w14:textId="77777777" w:rsidR="005A0A3E" w:rsidRDefault="00A72412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Fer sérique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↑</w:t>
      </w:r>
    </w:p>
    <w:p w14:paraId="0000001C" w14:textId="77777777" w:rsidR="005A0A3E" w:rsidRDefault="00A72412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Diminution </w:t>
      </w:r>
      <w:r>
        <w:rPr>
          <w:sz w:val="24"/>
          <w:szCs w:val="24"/>
          <w:u w:val="single"/>
        </w:rPr>
        <w:t>durée de vie</w:t>
      </w:r>
      <w:r>
        <w:rPr>
          <w:sz w:val="24"/>
          <w:szCs w:val="24"/>
        </w:rPr>
        <w:t xml:space="preserve"> isotopique GR (Cr51*)</w:t>
      </w:r>
    </w:p>
    <w:p w14:paraId="0000001D" w14:textId="77777777" w:rsidR="005A0A3E" w:rsidRDefault="005A0A3E">
      <w:pPr>
        <w:ind w:left="720"/>
        <w:rPr>
          <w:sz w:val="24"/>
          <w:szCs w:val="24"/>
        </w:rPr>
      </w:pPr>
    </w:p>
    <w:p w14:paraId="0000001E" w14:textId="77777777" w:rsidR="005A0A3E" w:rsidRDefault="00A72412">
      <w:pPr>
        <w:numPr>
          <w:ilvl w:val="2"/>
          <w:numId w:val="9"/>
        </w:numPr>
        <w:rPr>
          <w:color w:val="4C1130"/>
          <w:sz w:val="24"/>
          <w:szCs w:val="24"/>
        </w:rPr>
      </w:pPr>
      <w:r>
        <w:rPr>
          <w:color w:val="4C1130"/>
          <w:sz w:val="24"/>
          <w:szCs w:val="24"/>
        </w:rPr>
        <w:t xml:space="preserve">Régénération médullaire </w:t>
      </w:r>
    </w:p>
    <w:p w14:paraId="0000001F" w14:textId="77777777" w:rsidR="005A0A3E" w:rsidRDefault="00A72412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Réticulocytes +++, érythroblastose sanguine ++</w:t>
      </w:r>
    </w:p>
    <w:p w14:paraId="00000020" w14:textId="77777777" w:rsidR="005A0A3E" w:rsidRDefault="00A72412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Moelle riche </w:t>
      </w:r>
      <w:proofErr w:type="spellStart"/>
      <w:r>
        <w:rPr>
          <w:sz w:val="24"/>
          <w:szCs w:val="24"/>
        </w:rPr>
        <w:t>érythroblastique</w:t>
      </w:r>
      <w:proofErr w:type="spellEnd"/>
      <w:r>
        <w:rPr>
          <w:sz w:val="24"/>
          <w:szCs w:val="24"/>
        </w:rPr>
        <w:t xml:space="preserve"> </w:t>
      </w:r>
    </w:p>
    <w:p w14:paraId="00000021" w14:textId="77777777" w:rsidR="005A0A3E" w:rsidRDefault="005A0A3E">
      <w:pPr>
        <w:ind w:left="720"/>
        <w:rPr>
          <w:sz w:val="24"/>
          <w:szCs w:val="24"/>
        </w:rPr>
      </w:pPr>
    </w:p>
    <w:p w14:paraId="00000022" w14:textId="77777777" w:rsidR="005A0A3E" w:rsidRDefault="00A72412">
      <w:pPr>
        <w:numPr>
          <w:ilvl w:val="1"/>
          <w:numId w:val="9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Recherche étiologiques </w:t>
      </w:r>
    </w:p>
    <w:p w14:paraId="00000023" w14:textId="77777777" w:rsidR="005A0A3E" w:rsidRDefault="00A72412">
      <w:pPr>
        <w:numPr>
          <w:ilvl w:val="2"/>
          <w:numId w:val="9"/>
        </w:numPr>
        <w:rPr>
          <w:color w:val="4C1130"/>
          <w:sz w:val="24"/>
          <w:szCs w:val="24"/>
        </w:rPr>
      </w:pPr>
      <w:r>
        <w:rPr>
          <w:color w:val="4C1130"/>
          <w:sz w:val="24"/>
          <w:szCs w:val="24"/>
        </w:rPr>
        <w:t xml:space="preserve">Anomalies globulaire </w:t>
      </w:r>
    </w:p>
    <w:p w14:paraId="00000024" w14:textId="77777777" w:rsidR="005A0A3E" w:rsidRDefault="00A72412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Morphologie GR sur frottis </w:t>
      </w:r>
    </w:p>
    <w:p w14:paraId="00000025" w14:textId="77777777" w:rsidR="005A0A3E" w:rsidRDefault="00A72412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Drépanocytose </w:t>
      </w:r>
    </w:p>
    <w:p w14:paraId="00000026" w14:textId="77777777" w:rsidR="005A0A3E" w:rsidRDefault="00A72412">
      <w:pPr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Schizocytose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microsphérocyte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elliptocytes</w:t>
      </w:r>
      <w:proofErr w:type="spellEnd"/>
      <w:r>
        <w:rPr>
          <w:sz w:val="24"/>
          <w:szCs w:val="24"/>
        </w:rPr>
        <w:t xml:space="preserve"> </w:t>
      </w:r>
    </w:p>
    <w:p w14:paraId="00000027" w14:textId="77777777" w:rsidR="005A0A3E" w:rsidRDefault="00A72412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Granulations toxiques, Corps de Heinz </w:t>
      </w:r>
    </w:p>
    <w:p w14:paraId="00000028" w14:textId="77777777" w:rsidR="005A0A3E" w:rsidRDefault="00A72412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Parasites </w:t>
      </w:r>
    </w:p>
    <w:p w14:paraId="00000029" w14:textId="77777777" w:rsidR="005A0A3E" w:rsidRDefault="00A72412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Test d’</w:t>
      </w:r>
      <w:proofErr w:type="spellStart"/>
      <w:r>
        <w:rPr>
          <w:sz w:val="24"/>
          <w:szCs w:val="24"/>
        </w:rPr>
        <w:t>Emmel</w:t>
      </w:r>
      <w:proofErr w:type="spellEnd"/>
      <w:r>
        <w:rPr>
          <w:sz w:val="24"/>
          <w:szCs w:val="24"/>
        </w:rPr>
        <w:t xml:space="preserve"> (falciformation) , test d’</w:t>
      </w:r>
      <w:proofErr w:type="spellStart"/>
      <w:r>
        <w:rPr>
          <w:sz w:val="24"/>
          <w:szCs w:val="24"/>
        </w:rPr>
        <w:t>Itano</w:t>
      </w:r>
      <w:proofErr w:type="spellEnd"/>
      <w:r>
        <w:rPr>
          <w:sz w:val="24"/>
          <w:szCs w:val="24"/>
        </w:rPr>
        <w:t xml:space="preserve"> </w:t>
      </w:r>
    </w:p>
    <w:p w14:paraId="0000002A" w14:textId="77777777" w:rsidR="005A0A3E" w:rsidRDefault="00A72412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Etude hémoglobine (électrophorèse) </w:t>
      </w:r>
    </w:p>
    <w:p w14:paraId="0000002B" w14:textId="77777777" w:rsidR="005A0A3E" w:rsidRDefault="00A72412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Résistance membranaire </w:t>
      </w:r>
    </w:p>
    <w:p w14:paraId="0000002C" w14:textId="77777777" w:rsidR="005A0A3E" w:rsidRDefault="00A72412">
      <w:pPr>
        <w:numPr>
          <w:ilvl w:val="2"/>
          <w:numId w:val="9"/>
        </w:numPr>
        <w:rPr>
          <w:color w:val="4C1130"/>
          <w:sz w:val="24"/>
          <w:szCs w:val="24"/>
        </w:rPr>
      </w:pPr>
      <w:r>
        <w:rPr>
          <w:color w:val="4C1130"/>
          <w:sz w:val="24"/>
          <w:szCs w:val="24"/>
        </w:rPr>
        <w:lastRenderedPageBreak/>
        <w:t xml:space="preserve">Anomalies plasmatiques : anticorps </w:t>
      </w:r>
    </w:p>
    <w:p w14:paraId="0000002D" w14:textId="77777777" w:rsidR="005A0A3E" w:rsidRDefault="00A72412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Cause immunologique </w:t>
      </w:r>
    </w:p>
    <w:p w14:paraId="0000002E" w14:textId="77777777" w:rsidR="005A0A3E" w:rsidRDefault="00A72412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Test de </w:t>
      </w:r>
      <w:proofErr w:type="spellStart"/>
      <w:r>
        <w:rPr>
          <w:sz w:val="24"/>
          <w:szCs w:val="24"/>
        </w:rPr>
        <w:t>Coombs</w:t>
      </w:r>
      <w:proofErr w:type="spellEnd"/>
      <w:r>
        <w:rPr>
          <w:sz w:val="24"/>
          <w:szCs w:val="24"/>
        </w:rPr>
        <w:t xml:space="preserve"> (à l’</w:t>
      </w:r>
      <w:proofErr w:type="spellStart"/>
      <w:r>
        <w:rPr>
          <w:sz w:val="24"/>
          <w:szCs w:val="24"/>
        </w:rPr>
        <w:t>antiglobuline</w:t>
      </w:r>
      <w:proofErr w:type="spellEnd"/>
      <w:r>
        <w:rPr>
          <w:sz w:val="24"/>
          <w:szCs w:val="24"/>
        </w:rPr>
        <w:t xml:space="preserve">) </w:t>
      </w:r>
    </w:p>
    <w:p w14:paraId="0000002F" w14:textId="77777777" w:rsidR="005A0A3E" w:rsidRDefault="00A72412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Groupage sanguin (mère, enfant) </w:t>
      </w:r>
    </w:p>
    <w:p w14:paraId="00000030" w14:textId="77777777" w:rsidR="005A0A3E" w:rsidRDefault="00A72412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Electrophorèse des protéines plasmatiques </w:t>
      </w:r>
    </w:p>
    <w:p w14:paraId="00000031" w14:textId="77777777" w:rsidR="005A0A3E" w:rsidRDefault="00A72412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Taux plasmatique des enzymes érythrocytaire </w:t>
      </w:r>
    </w:p>
    <w:p w14:paraId="00000032" w14:textId="77777777" w:rsidR="005A0A3E" w:rsidRDefault="005A0A3E">
      <w:pPr>
        <w:rPr>
          <w:sz w:val="24"/>
          <w:szCs w:val="24"/>
        </w:rPr>
      </w:pPr>
    </w:p>
    <w:p w14:paraId="00000033" w14:textId="77777777" w:rsidR="005A0A3E" w:rsidRDefault="00A72412">
      <w:pPr>
        <w:numPr>
          <w:ilvl w:val="0"/>
          <w:numId w:val="9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Etiologies </w:t>
      </w:r>
    </w:p>
    <w:p w14:paraId="00000034" w14:textId="77777777" w:rsidR="005A0A3E" w:rsidRDefault="00A72412">
      <w:pPr>
        <w:numPr>
          <w:ilvl w:val="1"/>
          <w:numId w:val="9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Congénitales, corpusculaires </w:t>
      </w:r>
    </w:p>
    <w:p w14:paraId="00000035" w14:textId="77777777" w:rsidR="005A0A3E" w:rsidRDefault="00A72412">
      <w:pPr>
        <w:numPr>
          <w:ilvl w:val="2"/>
          <w:numId w:val="9"/>
        </w:numPr>
        <w:rPr>
          <w:color w:val="4C1130"/>
          <w:sz w:val="24"/>
          <w:szCs w:val="24"/>
        </w:rPr>
      </w:pPr>
      <w:r>
        <w:rPr>
          <w:color w:val="4C1130"/>
          <w:sz w:val="24"/>
          <w:szCs w:val="24"/>
        </w:rPr>
        <w:t xml:space="preserve">Anomalies hémoglobine </w:t>
      </w:r>
    </w:p>
    <w:p w14:paraId="00000036" w14:textId="77777777" w:rsidR="005A0A3E" w:rsidRDefault="00A72412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Qualitative : </w:t>
      </w:r>
      <w:proofErr w:type="spellStart"/>
      <w:r>
        <w:rPr>
          <w:sz w:val="24"/>
          <w:szCs w:val="24"/>
        </w:rPr>
        <w:t>Hb</w:t>
      </w:r>
      <w:proofErr w:type="spellEnd"/>
      <w:r>
        <w:rPr>
          <w:sz w:val="24"/>
          <w:szCs w:val="24"/>
        </w:rPr>
        <w:t xml:space="preserve"> S (drépanocytose) </w:t>
      </w:r>
      <w:proofErr w:type="spellStart"/>
      <w:r>
        <w:rPr>
          <w:sz w:val="24"/>
          <w:szCs w:val="24"/>
        </w:rPr>
        <w:t>Hb</w:t>
      </w:r>
      <w:proofErr w:type="spellEnd"/>
      <w:r>
        <w:rPr>
          <w:sz w:val="24"/>
          <w:szCs w:val="24"/>
        </w:rPr>
        <w:t xml:space="preserve"> C, D, E </w:t>
      </w:r>
    </w:p>
    <w:p w14:paraId="00000037" w14:textId="77777777" w:rsidR="005A0A3E" w:rsidRDefault="00A72412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Quantitative : thalassémie </w:t>
      </w:r>
    </w:p>
    <w:p w14:paraId="00000038" w14:textId="77777777" w:rsidR="005A0A3E" w:rsidRDefault="00A72412">
      <w:pPr>
        <w:numPr>
          <w:ilvl w:val="2"/>
          <w:numId w:val="9"/>
        </w:numPr>
        <w:rPr>
          <w:color w:val="4C1130"/>
          <w:sz w:val="24"/>
          <w:szCs w:val="24"/>
        </w:rPr>
      </w:pPr>
      <w:r>
        <w:rPr>
          <w:color w:val="4C1130"/>
          <w:sz w:val="24"/>
          <w:szCs w:val="24"/>
        </w:rPr>
        <w:t xml:space="preserve">Anomalies enzymes érythrocytaires </w:t>
      </w:r>
    </w:p>
    <w:p w14:paraId="00000039" w14:textId="77777777" w:rsidR="005A0A3E" w:rsidRDefault="00A72412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Déficit en G6PD, Pyruvate kinase </w:t>
      </w:r>
    </w:p>
    <w:p w14:paraId="0000003A" w14:textId="77777777" w:rsidR="005A0A3E" w:rsidRDefault="00A72412">
      <w:pPr>
        <w:numPr>
          <w:ilvl w:val="2"/>
          <w:numId w:val="9"/>
        </w:numPr>
        <w:rPr>
          <w:color w:val="4C1130"/>
          <w:sz w:val="24"/>
          <w:szCs w:val="24"/>
        </w:rPr>
      </w:pPr>
      <w:r>
        <w:rPr>
          <w:color w:val="4C1130"/>
          <w:sz w:val="24"/>
          <w:szCs w:val="24"/>
        </w:rPr>
        <w:t xml:space="preserve">Anomalies membrane </w:t>
      </w:r>
    </w:p>
    <w:p w14:paraId="0000003B" w14:textId="77777777" w:rsidR="005A0A3E" w:rsidRDefault="00A72412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Microsphérocytose</w:t>
      </w:r>
      <w:proofErr w:type="spellEnd"/>
      <w:r>
        <w:rPr>
          <w:sz w:val="24"/>
          <w:szCs w:val="24"/>
        </w:rPr>
        <w:t xml:space="preserve"> (M de Minkowski Chauffard)  </w:t>
      </w:r>
    </w:p>
    <w:p w14:paraId="0000003C" w14:textId="77777777" w:rsidR="005A0A3E" w:rsidRDefault="00A72412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Elliptocytose</w:t>
      </w:r>
      <w:proofErr w:type="spellEnd"/>
    </w:p>
    <w:p w14:paraId="0000003D" w14:textId="77777777" w:rsidR="005A0A3E" w:rsidRDefault="005A0A3E">
      <w:pPr>
        <w:ind w:left="2880"/>
        <w:rPr>
          <w:sz w:val="24"/>
          <w:szCs w:val="24"/>
        </w:rPr>
      </w:pPr>
    </w:p>
    <w:p w14:paraId="0000003E" w14:textId="77777777" w:rsidR="005A0A3E" w:rsidRDefault="00A72412">
      <w:pPr>
        <w:numPr>
          <w:ilvl w:val="1"/>
          <w:numId w:val="9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Acquise, </w:t>
      </w:r>
      <w:proofErr w:type="spellStart"/>
      <w:r>
        <w:rPr>
          <w:color w:val="274E13"/>
          <w:sz w:val="24"/>
          <w:szCs w:val="24"/>
        </w:rPr>
        <w:t>extracorpusculaire</w:t>
      </w:r>
      <w:proofErr w:type="spellEnd"/>
      <w:r>
        <w:rPr>
          <w:color w:val="274E13"/>
          <w:sz w:val="24"/>
          <w:szCs w:val="24"/>
        </w:rPr>
        <w:t xml:space="preserve"> </w:t>
      </w:r>
    </w:p>
    <w:p w14:paraId="0000003F" w14:textId="77777777" w:rsidR="005A0A3E" w:rsidRDefault="00A72412">
      <w:pPr>
        <w:numPr>
          <w:ilvl w:val="2"/>
          <w:numId w:val="9"/>
        </w:numPr>
        <w:rPr>
          <w:sz w:val="24"/>
          <w:szCs w:val="24"/>
        </w:rPr>
      </w:pPr>
      <w:r>
        <w:rPr>
          <w:color w:val="4C1130"/>
          <w:sz w:val="24"/>
          <w:szCs w:val="24"/>
        </w:rPr>
        <w:t>Immunologiques</w:t>
      </w:r>
      <w:r>
        <w:rPr>
          <w:sz w:val="24"/>
          <w:szCs w:val="24"/>
        </w:rPr>
        <w:t xml:space="preserve"> : </w:t>
      </w:r>
      <w:proofErr w:type="spellStart"/>
      <w:r>
        <w:rPr>
          <w:sz w:val="24"/>
          <w:szCs w:val="24"/>
        </w:rPr>
        <w:t>Ac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anti-GR</w:t>
      </w:r>
      <w:proofErr w:type="spellEnd"/>
      <w:r>
        <w:rPr>
          <w:sz w:val="24"/>
          <w:szCs w:val="24"/>
        </w:rPr>
        <w:t xml:space="preserve"> (transfusion sanguine, grossesse, auto immunité) </w:t>
      </w:r>
    </w:p>
    <w:p w14:paraId="00000040" w14:textId="77777777" w:rsidR="005A0A3E" w:rsidRDefault="00A72412">
      <w:pPr>
        <w:numPr>
          <w:ilvl w:val="2"/>
          <w:numId w:val="9"/>
        </w:numPr>
        <w:rPr>
          <w:sz w:val="24"/>
          <w:szCs w:val="24"/>
        </w:rPr>
      </w:pPr>
      <w:r>
        <w:rPr>
          <w:color w:val="4C1130"/>
          <w:sz w:val="24"/>
          <w:szCs w:val="24"/>
        </w:rPr>
        <w:t>Infectieuses</w:t>
      </w:r>
      <w:r>
        <w:rPr>
          <w:sz w:val="24"/>
          <w:szCs w:val="24"/>
        </w:rPr>
        <w:t xml:space="preserve"> : septicémies, parvovirus, paludisme</w:t>
      </w:r>
    </w:p>
    <w:p w14:paraId="00000041" w14:textId="77777777" w:rsidR="005A0A3E" w:rsidRDefault="00A72412">
      <w:pPr>
        <w:numPr>
          <w:ilvl w:val="2"/>
          <w:numId w:val="9"/>
        </w:numPr>
        <w:rPr>
          <w:sz w:val="24"/>
          <w:szCs w:val="24"/>
        </w:rPr>
      </w:pPr>
      <w:r>
        <w:rPr>
          <w:color w:val="4C1130"/>
          <w:sz w:val="24"/>
          <w:szCs w:val="24"/>
        </w:rPr>
        <w:t>Toxiques</w:t>
      </w:r>
      <w:r>
        <w:rPr>
          <w:sz w:val="24"/>
          <w:szCs w:val="24"/>
        </w:rPr>
        <w:t xml:space="preserve"> : médicaments, plomb, champignons </w:t>
      </w:r>
    </w:p>
    <w:p w14:paraId="00000042" w14:textId="77777777" w:rsidR="005A0A3E" w:rsidRDefault="00A72412">
      <w:pPr>
        <w:numPr>
          <w:ilvl w:val="2"/>
          <w:numId w:val="9"/>
        </w:numPr>
        <w:rPr>
          <w:sz w:val="24"/>
          <w:szCs w:val="24"/>
        </w:rPr>
      </w:pPr>
      <w:r>
        <w:rPr>
          <w:color w:val="4C1130"/>
          <w:sz w:val="24"/>
          <w:szCs w:val="24"/>
        </w:rPr>
        <w:t>Mécaniques</w:t>
      </w:r>
      <w:r>
        <w:rPr>
          <w:sz w:val="24"/>
          <w:szCs w:val="24"/>
        </w:rPr>
        <w:t xml:space="preserve"> : prothèse cardiaque, </w:t>
      </w:r>
      <w:proofErr w:type="spellStart"/>
      <w:r>
        <w:rPr>
          <w:sz w:val="24"/>
          <w:szCs w:val="24"/>
        </w:rPr>
        <w:t>microangiopathie</w:t>
      </w:r>
      <w:proofErr w:type="spellEnd"/>
      <w:r>
        <w:rPr>
          <w:sz w:val="24"/>
          <w:szCs w:val="24"/>
        </w:rPr>
        <w:t xml:space="preserve"> (diabète), syndrome hémolytique urémique SHU </w:t>
      </w:r>
    </w:p>
    <w:sectPr w:rsidR="005A0A3E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35ACB" w14:textId="77777777" w:rsidR="00000000" w:rsidRDefault="00A72412">
      <w:pPr>
        <w:spacing w:line="240" w:lineRule="auto"/>
      </w:pPr>
      <w:r>
        <w:separator/>
      </w:r>
    </w:p>
  </w:endnote>
  <w:endnote w:type="continuationSeparator" w:id="0">
    <w:p w14:paraId="1780431E" w14:textId="77777777" w:rsidR="00000000" w:rsidRDefault="00A724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4" w14:textId="73026415" w:rsidR="005A0A3E" w:rsidRDefault="00A72412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EA000" w14:textId="77777777" w:rsidR="00000000" w:rsidRDefault="00A72412">
      <w:pPr>
        <w:spacing w:line="240" w:lineRule="auto"/>
      </w:pPr>
      <w:r>
        <w:separator/>
      </w:r>
    </w:p>
  </w:footnote>
  <w:footnote w:type="continuationSeparator" w:id="0">
    <w:p w14:paraId="186EA2A5" w14:textId="77777777" w:rsidR="00000000" w:rsidRDefault="00A724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3" w14:textId="77777777" w:rsidR="005A0A3E" w:rsidRDefault="00A72412">
    <w:pPr>
      <w:jc w:val="center"/>
    </w:pPr>
    <w:r>
      <w:t xml:space="preserve">Note : Jérémie </w:t>
    </w:r>
    <w:r>
      <w:tab/>
    </w:r>
    <w:r>
      <w:tab/>
      <w:t xml:space="preserve">Prof. RAKOTOVAO Luc </w:t>
    </w:r>
    <w:r>
      <w:tab/>
    </w:r>
    <w:r>
      <w:tab/>
      <w:t>16/01/25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43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7F4DDF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 w15:restartNumberingAfterBreak="0">
    <w:nsid w:val="0E7F5C1C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A295B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AC05AC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 w15:restartNumberingAfterBreak="0">
    <w:nsid w:val="31C46FA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047D2D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3AFA475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2321D46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54E526D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BA0235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1" w15:restartNumberingAfterBreak="0">
    <w:nsid w:val="7CED7398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1573269236">
    <w:abstractNumId w:val="4"/>
  </w:num>
  <w:num w:numId="2" w16cid:durableId="70004031">
    <w:abstractNumId w:val="8"/>
  </w:num>
  <w:num w:numId="3" w16cid:durableId="410926657">
    <w:abstractNumId w:val="1"/>
  </w:num>
  <w:num w:numId="4" w16cid:durableId="1319923975">
    <w:abstractNumId w:val="11"/>
  </w:num>
  <w:num w:numId="5" w16cid:durableId="2138528576">
    <w:abstractNumId w:val="9"/>
  </w:num>
  <w:num w:numId="6" w16cid:durableId="2064014331">
    <w:abstractNumId w:val="2"/>
  </w:num>
  <w:num w:numId="7" w16cid:durableId="1936279916">
    <w:abstractNumId w:val="10"/>
  </w:num>
  <w:num w:numId="8" w16cid:durableId="928536222">
    <w:abstractNumId w:val="6"/>
  </w:num>
  <w:num w:numId="9" w16cid:durableId="1937131563">
    <w:abstractNumId w:val="7"/>
  </w:num>
  <w:num w:numId="10" w16cid:durableId="1528836848">
    <w:abstractNumId w:val="0"/>
  </w:num>
  <w:num w:numId="11" w16cid:durableId="441803693">
    <w:abstractNumId w:val="5"/>
  </w:num>
  <w:num w:numId="12" w16cid:durableId="80028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A3E"/>
    <w:rsid w:val="005A0A3E"/>
    <w:rsid w:val="00A7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A4130D5-DA23-CA49-A50C-42F084B4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261348333472</cp:lastModifiedBy>
  <cp:revision>2</cp:revision>
  <dcterms:created xsi:type="dcterms:W3CDTF">2025-01-22T17:53:00Z</dcterms:created>
  <dcterms:modified xsi:type="dcterms:W3CDTF">2025-01-22T17:53:00Z</dcterms:modified>
</cp:coreProperties>
</file>