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3E74" w:rsidRDefault="00DB5CE8" w:rsidP="00002BB2">
      <w:pPr>
        <w:pStyle w:val="Titre"/>
      </w:pPr>
      <w:r>
        <w:t>la détresse respiratoire du nourrisson et de l’enfant</w:t>
      </w:r>
    </w:p>
    <w:p w:rsidR="000235F7" w:rsidRDefault="000235F7" w:rsidP="0037229D">
      <w:pPr>
        <w:jc w:val="right"/>
      </w:pPr>
      <w:r>
        <w:t>Dr RAKOTOMALALA Lova</w:t>
      </w:r>
    </w:p>
    <w:p w:rsidR="0037229D" w:rsidRPr="00825B2A" w:rsidRDefault="0037229D" w:rsidP="001B7EA1">
      <w:pPr>
        <w:spacing w:after="0"/>
        <w:rPr>
          <w:b/>
          <w:bCs/>
        </w:rPr>
      </w:pPr>
      <w:r w:rsidRPr="00825B2A">
        <w:rPr>
          <w:b/>
          <w:bCs/>
        </w:rPr>
        <w:t>Prérequis :</w:t>
      </w:r>
    </w:p>
    <w:p w:rsidR="0037229D" w:rsidRDefault="0037229D" w:rsidP="001B7EA1">
      <w:pPr>
        <w:pStyle w:val="Paragraphedeliste"/>
        <w:numPr>
          <w:ilvl w:val="0"/>
          <w:numId w:val="2"/>
        </w:numPr>
        <w:spacing w:before="0"/>
      </w:pPr>
      <w:r>
        <w:t xml:space="preserve">Anatomophysiologie de l’appareil </w:t>
      </w:r>
      <w:proofErr w:type="spellStart"/>
      <w:r>
        <w:t>respi</w:t>
      </w:r>
      <w:proofErr w:type="spellEnd"/>
    </w:p>
    <w:p w:rsidR="0037229D" w:rsidRPr="000235F7" w:rsidRDefault="0037229D" w:rsidP="0037229D">
      <w:pPr>
        <w:pStyle w:val="Paragraphedeliste"/>
        <w:numPr>
          <w:ilvl w:val="0"/>
          <w:numId w:val="2"/>
        </w:numPr>
      </w:pPr>
      <w:r>
        <w:t>Sémiologie respiratoire</w:t>
      </w:r>
    </w:p>
    <w:p w:rsidR="00B9407B" w:rsidRPr="00825B2A" w:rsidRDefault="00B9407B" w:rsidP="001B7EA1">
      <w:pPr>
        <w:spacing w:after="0"/>
        <w:rPr>
          <w:b/>
          <w:bCs/>
        </w:rPr>
      </w:pPr>
      <w:r w:rsidRPr="00825B2A">
        <w:rPr>
          <w:b/>
          <w:bCs/>
        </w:rPr>
        <w:t>Objectifs :</w:t>
      </w:r>
    </w:p>
    <w:p w:rsidR="00B9407B" w:rsidRDefault="0037229D" w:rsidP="001B7EA1">
      <w:pPr>
        <w:pStyle w:val="Paragraphedeliste"/>
        <w:numPr>
          <w:ilvl w:val="0"/>
          <w:numId w:val="1"/>
        </w:numPr>
        <w:spacing w:before="0" w:after="0"/>
      </w:pPr>
      <w:r>
        <w:t>Poser le diagnostic positif et de gravité d’une détresse respiratoire</w:t>
      </w:r>
    </w:p>
    <w:p w:rsidR="0037229D" w:rsidRDefault="0037229D" w:rsidP="00B9407B">
      <w:pPr>
        <w:pStyle w:val="Paragraphedeliste"/>
        <w:numPr>
          <w:ilvl w:val="0"/>
          <w:numId w:val="1"/>
        </w:numPr>
      </w:pPr>
      <w:r>
        <w:t xml:space="preserve">Enumérer les étiologies d’une détresse respiratoire du nourrisson et de l’enfant </w:t>
      </w:r>
    </w:p>
    <w:p w:rsidR="0037229D" w:rsidRDefault="0037229D" w:rsidP="00B9407B">
      <w:pPr>
        <w:pStyle w:val="Paragraphedeliste"/>
        <w:numPr>
          <w:ilvl w:val="0"/>
          <w:numId w:val="1"/>
        </w:numPr>
      </w:pPr>
      <w:r>
        <w:t>Citer les principes du traitement d’une détresse respiratoire</w:t>
      </w:r>
    </w:p>
    <w:p w:rsidR="0037229D" w:rsidRDefault="0037229D" w:rsidP="0037229D">
      <w:pPr>
        <w:pStyle w:val="Titre1"/>
      </w:pPr>
      <w:r>
        <w:t>Introduction :</w:t>
      </w:r>
    </w:p>
    <w:p w:rsidR="00727EF7" w:rsidRDefault="001B7EA1" w:rsidP="001B7EA1">
      <w:pPr>
        <w:pStyle w:val="Titre2"/>
      </w:pPr>
      <w:r>
        <w:t>Définition :</w:t>
      </w:r>
    </w:p>
    <w:p w:rsidR="001B7EA1" w:rsidRPr="00825B2A" w:rsidRDefault="001B7EA1" w:rsidP="001B7EA1">
      <w:pPr>
        <w:pStyle w:val="Paragraphedeliste"/>
        <w:numPr>
          <w:ilvl w:val="0"/>
          <w:numId w:val="1"/>
        </w:numPr>
        <w:rPr>
          <w:b/>
          <w:bCs/>
        </w:rPr>
      </w:pPr>
      <w:r w:rsidRPr="00825B2A">
        <w:rPr>
          <w:b/>
          <w:bCs/>
        </w:rPr>
        <w:t>Détresse respiratoire : difficulté respiratoire</w:t>
      </w:r>
    </w:p>
    <w:p w:rsidR="001B7EA1" w:rsidRDefault="001B7EA1" w:rsidP="001B7EA1">
      <w:pPr>
        <w:pStyle w:val="Titre2"/>
      </w:pPr>
      <w:r>
        <w:t>Intérêts :</w:t>
      </w:r>
    </w:p>
    <w:p w:rsidR="001B7EA1" w:rsidRDefault="001B7EA1" w:rsidP="001B7EA1">
      <w:pPr>
        <w:pStyle w:val="Paragraphedeliste"/>
        <w:numPr>
          <w:ilvl w:val="0"/>
          <w:numId w:val="1"/>
        </w:numPr>
      </w:pPr>
      <w:r>
        <w:t xml:space="preserve">Situation fréquente et angoissante en pratique quotidienne </w:t>
      </w:r>
    </w:p>
    <w:p w:rsidR="001B7EA1" w:rsidRDefault="001B7EA1" w:rsidP="001B7EA1">
      <w:pPr>
        <w:pStyle w:val="Paragraphedeliste"/>
        <w:numPr>
          <w:ilvl w:val="0"/>
          <w:numId w:val="1"/>
        </w:numPr>
      </w:pPr>
      <w:r>
        <w:t xml:space="preserve">Urgence diagnostique et thérapeutique </w:t>
      </w:r>
    </w:p>
    <w:p w:rsidR="001B7EA1" w:rsidRDefault="001B7EA1" w:rsidP="001B7EA1">
      <w:pPr>
        <w:pStyle w:val="Paragraphedeliste"/>
        <w:numPr>
          <w:ilvl w:val="0"/>
          <w:numId w:val="1"/>
        </w:numPr>
      </w:pPr>
      <w:r>
        <w:t xml:space="preserve">Reconnaître la cause +++, d’en évaluer la gravité </w:t>
      </w:r>
    </w:p>
    <w:p w:rsidR="001B7EA1" w:rsidRDefault="001B7EA1" w:rsidP="001B7EA1">
      <w:pPr>
        <w:pStyle w:val="Paragraphedeliste"/>
        <w:numPr>
          <w:ilvl w:val="0"/>
          <w:numId w:val="1"/>
        </w:numPr>
      </w:pPr>
      <w:r>
        <w:t xml:space="preserve">Mettre en route le traitement et la surveillance de l’efficacité </w:t>
      </w:r>
    </w:p>
    <w:p w:rsidR="001B7EA1" w:rsidRDefault="001B7EA1" w:rsidP="001519A6">
      <w:pPr>
        <w:pStyle w:val="Titre1"/>
      </w:pPr>
      <w:r>
        <w:t>Diagnostic positif :</w:t>
      </w:r>
    </w:p>
    <w:p w:rsidR="001519A6" w:rsidRDefault="00AC3427" w:rsidP="00D9150E">
      <w:pPr>
        <w:pStyle w:val="Paragraphedeliste"/>
        <w:numPr>
          <w:ilvl w:val="0"/>
          <w:numId w:val="1"/>
        </w:numPr>
      </w:pPr>
      <w:r>
        <w:t>Diagnostic positif clinique </w:t>
      </w:r>
    </w:p>
    <w:p w:rsidR="00AC3427" w:rsidRPr="00BE4324" w:rsidRDefault="00D9150E" w:rsidP="00D9150E">
      <w:pPr>
        <w:pStyle w:val="Paragraphedeliste"/>
        <w:numPr>
          <w:ilvl w:val="0"/>
          <w:numId w:val="1"/>
        </w:numPr>
        <w:rPr>
          <w:b/>
          <w:bCs/>
        </w:rPr>
      </w:pPr>
      <w:r w:rsidRPr="00BE4324">
        <w:rPr>
          <w:b/>
          <w:bCs/>
        </w:rPr>
        <w:t>Modification du rythme respiratoire</w:t>
      </w:r>
      <w:r w:rsidR="00BE4324" w:rsidRPr="00BE4324">
        <w:rPr>
          <w:b/>
          <w:bCs/>
        </w:rPr>
        <w:t> :</w:t>
      </w:r>
    </w:p>
    <w:p w:rsidR="00D9150E" w:rsidRDefault="00D9150E" w:rsidP="00D9150E">
      <w:pPr>
        <w:pStyle w:val="Paragraphedeliste"/>
        <w:numPr>
          <w:ilvl w:val="1"/>
          <w:numId w:val="1"/>
        </w:numPr>
      </w:pPr>
      <w:r>
        <w:t xml:space="preserve">Polypnée le plus souvent </w:t>
      </w:r>
    </w:p>
    <w:p w:rsidR="00D9150E" w:rsidRDefault="00D9150E" w:rsidP="00D9150E">
      <w:pPr>
        <w:pStyle w:val="Paragraphedeliste"/>
        <w:numPr>
          <w:ilvl w:val="1"/>
          <w:numId w:val="1"/>
        </w:numPr>
      </w:pPr>
      <w:r>
        <w:t>Bradypnée (</w:t>
      </w:r>
      <w:r w:rsidR="007A19DC">
        <w:t>signe d’épuisement respiratoire)</w:t>
      </w:r>
    </w:p>
    <w:p w:rsidR="007A19DC" w:rsidRDefault="007A19DC" w:rsidP="007A19DC">
      <w:pPr>
        <w:pStyle w:val="Paragraphedeliste"/>
        <w:numPr>
          <w:ilvl w:val="0"/>
          <w:numId w:val="1"/>
        </w:numPr>
      </w:pPr>
      <w:r w:rsidRPr="00183673">
        <w:rPr>
          <w:b/>
          <w:bCs/>
        </w:rPr>
        <w:t xml:space="preserve">Signes de lutte : </w:t>
      </w:r>
      <w:r>
        <w:t>témoin de la mise en jeu des muscles respiratoires</w:t>
      </w:r>
    </w:p>
    <w:p w:rsidR="00BE4324" w:rsidRDefault="00BE4324" w:rsidP="00BE4324">
      <w:pPr>
        <w:pStyle w:val="Paragraphedeliste"/>
        <w:numPr>
          <w:ilvl w:val="1"/>
          <w:numId w:val="1"/>
        </w:numPr>
      </w:pPr>
      <w:r>
        <w:t>Battement des ailes du nez</w:t>
      </w:r>
    </w:p>
    <w:p w:rsidR="00BE4324" w:rsidRDefault="00BE4324" w:rsidP="00BE4324">
      <w:pPr>
        <w:pStyle w:val="Paragraphedeliste"/>
        <w:numPr>
          <w:ilvl w:val="1"/>
          <w:numId w:val="1"/>
        </w:numPr>
      </w:pPr>
      <w:r>
        <w:t>Tirage sus-sternal, sous sternal, inter costal, sous costal</w:t>
      </w:r>
    </w:p>
    <w:p w:rsidR="00510210" w:rsidRPr="00510210" w:rsidRDefault="00510210" w:rsidP="00BE4324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10210">
        <w:rPr>
          <w:rFonts w:ascii="Fairwater Script" w:hAnsi="Fairwater Script"/>
        </w:rPr>
        <w:t>Balancement thoraco-abdominal</w:t>
      </w:r>
    </w:p>
    <w:p w:rsidR="00510210" w:rsidRDefault="00510210" w:rsidP="00983428">
      <w:pPr>
        <w:pStyle w:val="Titre1"/>
      </w:pPr>
      <w:r>
        <w:t>Diagnostic de gravité :</w:t>
      </w:r>
    </w:p>
    <w:p w:rsidR="00510210" w:rsidRPr="00983428" w:rsidRDefault="00F90168" w:rsidP="00F90168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983428">
        <w:rPr>
          <w:b/>
          <w:bCs/>
          <w:color w:val="7030A0" w:themeColor="accent1"/>
        </w:rPr>
        <w:t>Terrains spécifiques à risques :</w:t>
      </w:r>
    </w:p>
    <w:p w:rsidR="00F90168" w:rsidRPr="00512836" w:rsidRDefault="00F90168" w:rsidP="00F90168">
      <w:pPr>
        <w:pStyle w:val="Paragraphedeliste"/>
        <w:numPr>
          <w:ilvl w:val="1"/>
          <w:numId w:val="1"/>
        </w:numPr>
        <w:rPr>
          <w:b/>
          <w:bCs/>
        </w:rPr>
      </w:pPr>
      <w:r w:rsidRPr="00512836">
        <w:rPr>
          <w:b/>
          <w:bCs/>
        </w:rPr>
        <w:t xml:space="preserve">Prématurité </w:t>
      </w:r>
    </w:p>
    <w:p w:rsidR="00F90168" w:rsidRDefault="00F90168" w:rsidP="00F90168">
      <w:pPr>
        <w:pStyle w:val="Paragraphedeliste"/>
        <w:numPr>
          <w:ilvl w:val="1"/>
          <w:numId w:val="1"/>
        </w:numPr>
      </w:pPr>
      <w:r w:rsidRPr="00512836">
        <w:rPr>
          <w:b/>
          <w:bCs/>
        </w:rPr>
        <w:t>Cardiopathie</w:t>
      </w:r>
      <w:r>
        <w:t xml:space="preserve"> ou </w:t>
      </w:r>
      <w:r w:rsidRPr="00512836">
        <w:rPr>
          <w:b/>
          <w:bCs/>
        </w:rPr>
        <w:t>maladie respiratoire</w:t>
      </w:r>
      <w:r>
        <w:t xml:space="preserve"> sous-jacente</w:t>
      </w:r>
    </w:p>
    <w:p w:rsidR="00F90168" w:rsidRPr="00512836" w:rsidRDefault="00F90168" w:rsidP="00F90168">
      <w:pPr>
        <w:pStyle w:val="Paragraphedeliste"/>
        <w:numPr>
          <w:ilvl w:val="1"/>
          <w:numId w:val="1"/>
        </w:numPr>
        <w:rPr>
          <w:b/>
          <w:bCs/>
        </w:rPr>
      </w:pPr>
      <w:r w:rsidRPr="00512836">
        <w:rPr>
          <w:b/>
          <w:bCs/>
        </w:rPr>
        <w:t>Drépanocytose, immunodépression</w:t>
      </w:r>
    </w:p>
    <w:p w:rsidR="00F90168" w:rsidRPr="00616ECF" w:rsidRDefault="00F90168" w:rsidP="00F90168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616ECF">
        <w:rPr>
          <w:b/>
          <w:bCs/>
          <w:color w:val="7030A0" w:themeColor="accent1"/>
        </w:rPr>
        <w:t>Signes de mauvaise tolérance :</w:t>
      </w:r>
    </w:p>
    <w:p w:rsidR="00183673" w:rsidRDefault="00183673" w:rsidP="00183673">
      <w:pPr>
        <w:pStyle w:val="Paragraphedeliste"/>
        <w:numPr>
          <w:ilvl w:val="1"/>
          <w:numId w:val="1"/>
        </w:numPr>
      </w:pPr>
      <w:r w:rsidRPr="00512836">
        <w:rPr>
          <w:b/>
          <w:bCs/>
        </w:rPr>
        <w:t>Polypnée</w:t>
      </w:r>
      <w:r>
        <w:t xml:space="preserve"> &gt; 60/mn</w:t>
      </w:r>
    </w:p>
    <w:p w:rsidR="00183673" w:rsidRDefault="00183673" w:rsidP="00183673">
      <w:pPr>
        <w:pStyle w:val="Paragraphedeliste"/>
        <w:numPr>
          <w:ilvl w:val="1"/>
          <w:numId w:val="1"/>
        </w:numPr>
      </w:pPr>
      <w:r w:rsidRPr="00512836">
        <w:rPr>
          <w:b/>
          <w:bCs/>
        </w:rPr>
        <w:t xml:space="preserve">Signes d’épuisement : </w:t>
      </w:r>
      <w:r>
        <w:t xml:space="preserve">bradypnée, irrégularité du rythme respiratoire, apnée </w:t>
      </w:r>
    </w:p>
    <w:p w:rsidR="00183673" w:rsidRDefault="00183673" w:rsidP="00183673">
      <w:pPr>
        <w:pStyle w:val="Paragraphedeliste"/>
        <w:numPr>
          <w:ilvl w:val="1"/>
          <w:numId w:val="1"/>
        </w:numPr>
      </w:pPr>
      <w:r w:rsidRPr="00512836">
        <w:rPr>
          <w:b/>
          <w:bCs/>
        </w:rPr>
        <w:t xml:space="preserve">Signes d’hypoxie : </w:t>
      </w:r>
      <w:r>
        <w:t xml:space="preserve">cyanose, agitation, troubles de la conscience </w:t>
      </w:r>
    </w:p>
    <w:p w:rsidR="00183673" w:rsidRDefault="00183673" w:rsidP="00183673">
      <w:pPr>
        <w:pStyle w:val="Paragraphedeliste"/>
        <w:numPr>
          <w:ilvl w:val="1"/>
          <w:numId w:val="1"/>
        </w:numPr>
      </w:pPr>
      <w:r w:rsidRPr="00512836">
        <w:rPr>
          <w:b/>
          <w:bCs/>
        </w:rPr>
        <w:t xml:space="preserve">Signes d’hypercapnie : </w:t>
      </w:r>
      <w:r>
        <w:t>sueurs, tachycardie, hypertension</w:t>
      </w:r>
      <w:r w:rsidR="00616ECF">
        <w:t xml:space="preserve"> artérielle </w:t>
      </w:r>
    </w:p>
    <w:p w:rsidR="00383AAD" w:rsidRDefault="00383AAD" w:rsidP="00383AAD">
      <w:pPr>
        <w:pStyle w:val="Paragraphedeliste"/>
        <w:numPr>
          <w:ilvl w:val="0"/>
          <w:numId w:val="3"/>
        </w:numPr>
      </w:pPr>
      <w:r w:rsidRPr="00825B2A">
        <w:rPr>
          <w:b/>
          <w:bCs/>
          <w:color w:val="7030A0" w:themeColor="accent1"/>
        </w:rPr>
        <w:lastRenderedPageBreak/>
        <w:t>Paraclinique :</w:t>
      </w:r>
      <w:r w:rsidR="00FB5781" w:rsidRPr="00825B2A">
        <w:rPr>
          <w:b/>
          <w:bCs/>
          <w:color w:val="7030A0" w:themeColor="accent1"/>
        </w:rPr>
        <w:t xml:space="preserve"> </w:t>
      </w:r>
      <w:r w:rsidR="00FB5781">
        <w:t>gazométrie du sang</w:t>
      </w:r>
      <w:r w:rsidR="00B96FC1" w:rsidRPr="00B96FC1">
        <w:rPr>
          <w:rFonts w:ascii="Fairwater Script" w:hAnsi="Fairwater Script"/>
        </w:rPr>
        <w:t xml:space="preserve"> (inutile pour le diagnostic)</w:t>
      </w:r>
      <w:r w:rsidR="00B96FC1">
        <w:t> :</w:t>
      </w:r>
    </w:p>
    <w:p w:rsidR="00383AAD" w:rsidRDefault="00FB5781" w:rsidP="00383AAD">
      <w:pPr>
        <w:pStyle w:val="Paragraphedeliste"/>
        <w:numPr>
          <w:ilvl w:val="1"/>
          <w:numId w:val="1"/>
        </w:numPr>
      </w:pPr>
      <w:r>
        <w:t xml:space="preserve">Hypoxémie : </w:t>
      </w:r>
      <w:r w:rsidR="00383AAD">
        <w:t xml:space="preserve">PaO2 &lt; 60 </w:t>
      </w:r>
      <w:proofErr w:type="spellStart"/>
      <w:r w:rsidR="00383AAD">
        <w:t>mmHg</w:t>
      </w:r>
      <w:proofErr w:type="spellEnd"/>
    </w:p>
    <w:p w:rsidR="00FB5781" w:rsidRDefault="00FB5781" w:rsidP="00383AAD">
      <w:pPr>
        <w:pStyle w:val="Paragraphedeliste"/>
        <w:numPr>
          <w:ilvl w:val="1"/>
          <w:numId w:val="1"/>
        </w:numPr>
      </w:pPr>
      <w:r>
        <w:t xml:space="preserve">Hypercapnie : PaCO2 &gt; 50 </w:t>
      </w:r>
      <w:proofErr w:type="spellStart"/>
      <w:r>
        <w:t>mmHg</w:t>
      </w:r>
      <w:proofErr w:type="spellEnd"/>
    </w:p>
    <w:p w:rsidR="00FB5781" w:rsidRDefault="00FB5781" w:rsidP="00EB40D6">
      <w:pPr>
        <w:pStyle w:val="Titre1"/>
      </w:pPr>
      <w:r>
        <w:t>Diagnostic étiologique :</w:t>
      </w:r>
    </w:p>
    <w:p w:rsidR="00FB5781" w:rsidRDefault="00FB5781" w:rsidP="00EB40D6">
      <w:pPr>
        <w:pStyle w:val="Titre2"/>
      </w:pPr>
      <w:r>
        <w:t>Interrogatoire :</w:t>
      </w:r>
    </w:p>
    <w:p w:rsidR="00FB5781" w:rsidRDefault="00FB5781" w:rsidP="00FB5781">
      <w:pPr>
        <w:pStyle w:val="Paragraphedeliste"/>
        <w:numPr>
          <w:ilvl w:val="0"/>
          <w:numId w:val="1"/>
        </w:numPr>
      </w:pPr>
      <w:r w:rsidRPr="00A7104E">
        <w:rPr>
          <w:b/>
          <w:bCs/>
          <w:color w:val="7030A0" w:themeColor="accent1"/>
        </w:rPr>
        <w:t xml:space="preserve">Terrain : </w:t>
      </w:r>
      <w:r>
        <w:t xml:space="preserve">âge </w:t>
      </w:r>
    </w:p>
    <w:p w:rsidR="00FB5781" w:rsidRPr="00A7104E" w:rsidRDefault="00FB5781" w:rsidP="00FB578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7104E">
        <w:rPr>
          <w:b/>
          <w:bCs/>
          <w:color w:val="7030A0" w:themeColor="accent1"/>
        </w:rPr>
        <w:t>Antécédents :</w:t>
      </w:r>
    </w:p>
    <w:p w:rsidR="00EB40D6" w:rsidRDefault="00EB40D6" w:rsidP="00EB40D6">
      <w:pPr>
        <w:pStyle w:val="Paragraphedeliste"/>
        <w:numPr>
          <w:ilvl w:val="1"/>
          <w:numId w:val="1"/>
        </w:numPr>
      </w:pPr>
      <w:r>
        <w:t>Episodes de détresse respiratoires (laryngites récidivantes, crises d’asthme)</w:t>
      </w:r>
    </w:p>
    <w:p w:rsidR="00EB40D6" w:rsidRDefault="00EB40D6" w:rsidP="00EB40D6">
      <w:pPr>
        <w:pStyle w:val="Paragraphedeliste"/>
        <w:numPr>
          <w:ilvl w:val="1"/>
          <w:numId w:val="1"/>
        </w:numPr>
      </w:pPr>
      <w:r>
        <w:t>Apnée, accès de tirage pendant le sommeil, difficulté d’endormissement, retentissement sur la croissance (syndrome d’apnée du sommeil)</w:t>
      </w:r>
    </w:p>
    <w:p w:rsidR="00EB40D6" w:rsidRDefault="00EB40D6" w:rsidP="00EB40D6">
      <w:pPr>
        <w:pStyle w:val="Paragraphedeliste"/>
        <w:numPr>
          <w:ilvl w:val="0"/>
          <w:numId w:val="1"/>
        </w:numPr>
      </w:pPr>
      <w:r w:rsidRPr="00A7104E">
        <w:rPr>
          <w:b/>
          <w:bCs/>
          <w:color w:val="7030A0" w:themeColor="accent1"/>
        </w:rPr>
        <w:t xml:space="preserve">Circonstances de survenue : </w:t>
      </w:r>
      <w:r>
        <w:t>aiguë avec syndrome de pénétration (corps étranger) ou progressive  + fièvre (contexte infectieux)</w:t>
      </w:r>
    </w:p>
    <w:p w:rsidR="00B2557E" w:rsidRDefault="00B2557E" w:rsidP="00A7104E">
      <w:pPr>
        <w:pStyle w:val="Titre2"/>
      </w:pPr>
      <w:r>
        <w:t>Examen physique : complet et rapide :</w:t>
      </w:r>
    </w:p>
    <w:p w:rsidR="00B2557E" w:rsidRPr="00A7104E" w:rsidRDefault="00B2557E" w:rsidP="00B2557E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7104E">
        <w:rPr>
          <w:b/>
          <w:bCs/>
          <w:color w:val="7030A0" w:themeColor="accent1"/>
        </w:rPr>
        <w:t>Appareil respiratoire :</w:t>
      </w:r>
    </w:p>
    <w:p w:rsidR="00B2557E" w:rsidRDefault="00B2557E" w:rsidP="00B2557E">
      <w:pPr>
        <w:pStyle w:val="Paragraphedeliste"/>
        <w:numPr>
          <w:ilvl w:val="1"/>
          <w:numId w:val="1"/>
        </w:numPr>
      </w:pPr>
      <w:r>
        <w:t xml:space="preserve">Auscultation pulmonaire : abolition MV, </w:t>
      </w:r>
      <w:proofErr w:type="spellStart"/>
      <w:r>
        <w:t>sibilances</w:t>
      </w:r>
      <w:proofErr w:type="spellEnd"/>
      <w:r>
        <w:t xml:space="preserve">, râles crépitants, caractère symétrique ou non des anomalies </w:t>
      </w:r>
    </w:p>
    <w:p w:rsidR="00B2557E" w:rsidRDefault="00B2557E" w:rsidP="00B2557E">
      <w:pPr>
        <w:pStyle w:val="Paragraphedeliste"/>
        <w:numPr>
          <w:ilvl w:val="1"/>
          <w:numId w:val="1"/>
        </w:numPr>
      </w:pPr>
      <w:r>
        <w:t>Evaluation  du temps de la dyspnée +++ : niveau d’obstruction</w:t>
      </w:r>
      <w:r w:rsidR="008D3CBC">
        <w:t> :</w:t>
      </w:r>
    </w:p>
    <w:p w:rsidR="008D3CBC" w:rsidRDefault="008D3CBC" w:rsidP="008D3CBC">
      <w:pPr>
        <w:pStyle w:val="Paragraphedeliste"/>
        <w:numPr>
          <w:ilvl w:val="2"/>
          <w:numId w:val="1"/>
        </w:numPr>
      </w:pPr>
      <w:r>
        <w:t>Dyspnée inspiratoire : obstruction VAS (nez, pharynx,  larynx)</w:t>
      </w:r>
    </w:p>
    <w:p w:rsidR="008D3CBC" w:rsidRDefault="008D3CBC" w:rsidP="008D3CBC">
      <w:pPr>
        <w:pStyle w:val="Paragraphedeliste"/>
        <w:numPr>
          <w:ilvl w:val="2"/>
          <w:numId w:val="1"/>
        </w:numPr>
      </w:pPr>
      <w:r>
        <w:t>Dyspnée au 2 temps : obstruction trachéale</w:t>
      </w:r>
    </w:p>
    <w:p w:rsidR="008D3CBC" w:rsidRDefault="008D3CBC" w:rsidP="008D3CBC">
      <w:pPr>
        <w:pStyle w:val="Paragraphedeliste"/>
        <w:numPr>
          <w:ilvl w:val="2"/>
          <w:numId w:val="1"/>
        </w:numPr>
      </w:pPr>
      <w:r>
        <w:t>Dyspnée expiratoire : obstruction des voies respiratoires basses</w:t>
      </w:r>
    </w:p>
    <w:p w:rsidR="00FF487B" w:rsidRDefault="00FF487B" w:rsidP="00FF487B">
      <w:pPr>
        <w:pStyle w:val="Paragraphedeliste"/>
        <w:numPr>
          <w:ilvl w:val="0"/>
          <w:numId w:val="1"/>
        </w:numPr>
      </w:pPr>
      <w:r w:rsidRPr="005A6D23">
        <w:rPr>
          <w:b/>
          <w:bCs/>
          <w:color w:val="7030A0" w:themeColor="accent1"/>
        </w:rPr>
        <w:t xml:space="preserve">Evaluation hémodynamique : </w:t>
      </w:r>
      <w:r>
        <w:t>FC, TRC, PA, diurèse</w:t>
      </w:r>
    </w:p>
    <w:p w:rsidR="00FF487B" w:rsidRPr="0071129E" w:rsidRDefault="00FF487B" w:rsidP="00FF487B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5A6D23">
        <w:rPr>
          <w:b/>
          <w:bCs/>
          <w:color w:val="7030A0" w:themeColor="accent1"/>
        </w:rPr>
        <w:t>Recherche d’un souffle cardiaque, signes d’insuffisance cardiaque</w:t>
      </w:r>
      <w:r w:rsidRPr="0071129E">
        <w:rPr>
          <w:rFonts w:ascii="Fairwater Script" w:hAnsi="Fairwater Script"/>
        </w:rPr>
        <w:t xml:space="preserve"> (nourrisson</w:t>
      </w:r>
      <w:r w:rsidR="004524A6">
        <w:rPr>
          <w:rFonts w:ascii="Fairwater Script" w:hAnsi="Fairwater Script"/>
        </w:rPr>
        <w:t xml:space="preserve"> </w:t>
      </w:r>
      <w:r w:rsidR="004524A6" w:rsidRPr="004524A6">
        <w:rPr>
          <w:rFonts w:ascii="Fairwater Script" w:hAnsi="Fairwater Script"/>
        </w:rPr>
        <w:sym w:font="Wingdings" w:char="F0E0"/>
      </w:r>
      <w:r w:rsidR="004524A6">
        <w:rPr>
          <w:rFonts w:ascii="Fairwater Script" w:hAnsi="Fairwater Script"/>
        </w:rPr>
        <w:t xml:space="preserve"> 4 signes à rechercher</w:t>
      </w:r>
      <w:r w:rsidRPr="0071129E">
        <w:rPr>
          <w:rFonts w:ascii="Cambria" w:hAnsi="Cambria" w:cs="Cambria"/>
        </w:rPr>
        <w:t> </w:t>
      </w:r>
      <w:r w:rsidRPr="0071129E">
        <w:rPr>
          <w:rFonts w:ascii="Fairwater Script" w:hAnsi="Fairwater Script"/>
        </w:rPr>
        <w:t xml:space="preserve">: </w:t>
      </w:r>
      <w:r w:rsidR="0071129E">
        <w:rPr>
          <w:rFonts w:ascii="Fairwater Script" w:hAnsi="Fairwater Script"/>
        </w:rPr>
        <w:t>polypnée, tachycardie, hépatomégalie, cardiomégalie à la radio du thorax</w:t>
      </w:r>
      <w:r w:rsidR="00B561B7">
        <w:rPr>
          <w:rFonts w:ascii="Fairwater Script" w:hAnsi="Fairwater Script"/>
        </w:rPr>
        <w:t xml:space="preserve">[&gt; 0,60 </w:t>
      </w:r>
      <w:r w:rsidR="004524A6">
        <w:rPr>
          <w:rFonts w:ascii="Fairwater Script" w:hAnsi="Fairwater Script"/>
        </w:rPr>
        <w:t>nouveau-né</w:t>
      </w:r>
      <w:r w:rsidR="00B561B7">
        <w:rPr>
          <w:rFonts w:ascii="Fairwater Script" w:hAnsi="Fairwater Script"/>
        </w:rPr>
        <w:t xml:space="preserve">, &gt; 0,55 </w:t>
      </w:r>
      <w:r w:rsidR="004524A6">
        <w:rPr>
          <w:rFonts w:ascii="Fairwater Script" w:hAnsi="Fairwater Script"/>
        </w:rPr>
        <w:t>n</w:t>
      </w:r>
      <w:r w:rsidR="00B561B7">
        <w:rPr>
          <w:rFonts w:ascii="Fairwater Script" w:hAnsi="Fairwater Script"/>
        </w:rPr>
        <w:t>ourrisson</w:t>
      </w:r>
      <w:r w:rsidR="00B561B7">
        <w:rPr>
          <w:rFonts w:ascii="Cambria" w:hAnsi="Cambria" w:cs="Cambria"/>
        </w:rPr>
        <w:t> </w:t>
      </w:r>
      <w:r w:rsidR="00B561B7">
        <w:rPr>
          <w:rFonts w:ascii="Fairwater Script" w:hAnsi="Fairwater Script"/>
        </w:rPr>
        <w:t>; &gt; 0,50 grand enfant)</w:t>
      </w:r>
    </w:p>
    <w:p w:rsidR="00FF487B" w:rsidRPr="005A6D23" w:rsidRDefault="00FF487B" w:rsidP="00FF487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>
        <w:t xml:space="preserve">Recherche de </w:t>
      </w:r>
      <w:r w:rsidRPr="005A6D23">
        <w:rPr>
          <w:b/>
          <w:bCs/>
          <w:color w:val="7030A0" w:themeColor="accent1"/>
        </w:rPr>
        <w:t>signes d’infection</w:t>
      </w:r>
    </w:p>
    <w:p w:rsidR="00FF487B" w:rsidRDefault="00FF487B" w:rsidP="00FF487B">
      <w:pPr>
        <w:pStyle w:val="Paragraphedeliste"/>
        <w:numPr>
          <w:ilvl w:val="0"/>
          <w:numId w:val="1"/>
        </w:numPr>
      </w:pPr>
      <w:r>
        <w:t xml:space="preserve">Evaluation de </w:t>
      </w:r>
      <w:r w:rsidRPr="00753016">
        <w:t>l’</w:t>
      </w:r>
      <w:r w:rsidRPr="005A6D23">
        <w:rPr>
          <w:b/>
          <w:bCs/>
          <w:color w:val="7030A0" w:themeColor="accent1"/>
        </w:rPr>
        <w:t>état neurologique</w:t>
      </w:r>
    </w:p>
    <w:p w:rsidR="001B7EA1" w:rsidRDefault="00646B1E" w:rsidP="00E32A0D">
      <w:pPr>
        <w:pStyle w:val="Titre2"/>
      </w:pPr>
      <w:r>
        <w:t xml:space="preserve">Examens complémentaires : </w:t>
      </w:r>
    </w:p>
    <w:p w:rsidR="00646B1E" w:rsidRDefault="00646B1E" w:rsidP="00646B1E">
      <w:pPr>
        <w:pStyle w:val="Paragraphedeliste"/>
        <w:numPr>
          <w:ilvl w:val="0"/>
          <w:numId w:val="1"/>
        </w:numPr>
      </w:pPr>
      <w:r w:rsidRPr="005A6D23">
        <w:rPr>
          <w:b/>
          <w:bCs/>
          <w:color w:val="7030A0" w:themeColor="accent1"/>
        </w:rPr>
        <w:t xml:space="preserve">Radiographie du thorax : </w:t>
      </w:r>
      <w:r>
        <w:t>confirme le mécanisme évoquée</w:t>
      </w:r>
    </w:p>
    <w:p w:rsidR="00646B1E" w:rsidRPr="005A6D23" w:rsidRDefault="00646B1E" w:rsidP="00646B1E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A6D23">
        <w:rPr>
          <w:b/>
          <w:bCs/>
          <w:color w:val="7030A0" w:themeColor="accent1"/>
        </w:rPr>
        <w:t xml:space="preserve">Mesure de la saturation transcutanée en oxygène SpO2 </w:t>
      </w:r>
      <w:r w:rsidRPr="00E32A0D">
        <w:t>ou</w:t>
      </w:r>
      <w:r w:rsidRPr="005A6D23">
        <w:rPr>
          <w:b/>
          <w:bCs/>
          <w:color w:val="7030A0" w:themeColor="accent1"/>
        </w:rPr>
        <w:t xml:space="preserve"> mesure directe des gaz du sang</w:t>
      </w:r>
      <w:r w:rsidR="00DD2811" w:rsidRPr="005A6D23">
        <w:rPr>
          <w:b/>
          <w:bCs/>
          <w:color w:val="7030A0" w:themeColor="accent1"/>
        </w:rPr>
        <w:t> :</w:t>
      </w:r>
    </w:p>
    <w:p w:rsidR="00DD2811" w:rsidRDefault="00DD2811" w:rsidP="00DD2811">
      <w:pPr>
        <w:pStyle w:val="Paragraphedeliste"/>
        <w:numPr>
          <w:ilvl w:val="1"/>
          <w:numId w:val="1"/>
        </w:numPr>
      </w:pPr>
      <w:r>
        <w:t>Signes de gravité :</w:t>
      </w:r>
    </w:p>
    <w:p w:rsidR="00DD2811" w:rsidRDefault="00DD2811" w:rsidP="00DD2811">
      <w:pPr>
        <w:pStyle w:val="Paragraphedeliste"/>
        <w:numPr>
          <w:ilvl w:val="2"/>
          <w:numId w:val="1"/>
        </w:numPr>
      </w:pPr>
      <w:r>
        <w:t xml:space="preserve">PaO2 &lt; 60 </w:t>
      </w:r>
      <w:proofErr w:type="spellStart"/>
      <w:r>
        <w:t>mmHg</w:t>
      </w:r>
      <w:proofErr w:type="spellEnd"/>
    </w:p>
    <w:p w:rsidR="00DD2811" w:rsidRDefault="00DD2811" w:rsidP="00DD2811">
      <w:pPr>
        <w:pStyle w:val="Paragraphedeliste"/>
        <w:numPr>
          <w:ilvl w:val="2"/>
          <w:numId w:val="1"/>
        </w:numPr>
      </w:pPr>
      <w:r>
        <w:t xml:space="preserve">PaCO2 &gt; 60 </w:t>
      </w:r>
      <w:proofErr w:type="spellStart"/>
      <w:r>
        <w:t>mmHg</w:t>
      </w:r>
      <w:proofErr w:type="spellEnd"/>
    </w:p>
    <w:p w:rsidR="00DD2811" w:rsidRDefault="00DD2811" w:rsidP="00DD2811">
      <w:pPr>
        <w:pStyle w:val="Paragraphedeliste"/>
        <w:numPr>
          <w:ilvl w:val="0"/>
          <w:numId w:val="1"/>
        </w:numPr>
      </w:pPr>
      <w:r w:rsidRPr="005A6D23">
        <w:rPr>
          <w:b/>
          <w:bCs/>
          <w:color w:val="7030A0" w:themeColor="accent1"/>
        </w:rPr>
        <w:t xml:space="preserve">Endoscopie :  </w:t>
      </w:r>
      <w:r>
        <w:t xml:space="preserve">confirme la présence d’un corps étranger </w:t>
      </w:r>
    </w:p>
    <w:p w:rsidR="00DD2811" w:rsidRDefault="00DD2811" w:rsidP="00DD2811">
      <w:pPr>
        <w:pStyle w:val="Paragraphedeliste"/>
        <w:numPr>
          <w:ilvl w:val="0"/>
          <w:numId w:val="1"/>
        </w:numPr>
      </w:pPr>
      <w:r w:rsidRPr="005A6D23">
        <w:rPr>
          <w:b/>
          <w:bCs/>
          <w:color w:val="7030A0" w:themeColor="accent1"/>
        </w:rPr>
        <w:t xml:space="preserve">Autres : </w:t>
      </w:r>
      <w:r>
        <w:t>selon l’orientation étiologique</w:t>
      </w:r>
    </w:p>
    <w:p w:rsidR="00753016" w:rsidRDefault="00753016" w:rsidP="00753016">
      <w:pPr>
        <w:pStyle w:val="Titre2"/>
      </w:pPr>
      <w:r>
        <w:t>Etiologies :</w:t>
      </w:r>
    </w:p>
    <w:p w:rsidR="00753016" w:rsidRDefault="00753016" w:rsidP="00753016">
      <w:pPr>
        <w:pStyle w:val="Titre3"/>
      </w:pPr>
      <w:r>
        <w:t xml:space="preserve">Causes obstructives </w:t>
      </w:r>
    </w:p>
    <w:p w:rsidR="00753016" w:rsidRDefault="00753016" w:rsidP="00753016">
      <w:pPr>
        <w:pStyle w:val="Paragraphedeliste"/>
        <w:numPr>
          <w:ilvl w:val="0"/>
          <w:numId w:val="1"/>
        </w:numPr>
      </w:pPr>
      <w:r w:rsidRPr="003E631C">
        <w:rPr>
          <w:b/>
          <w:bCs/>
        </w:rPr>
        <w:t xml:space="preserve">Hautes : </w:t>
      </w:r>
      <w:r>
        <w:t xml:space="preserve">dyspnée inspiratoire </w:t>
      </w:r>
    </w:p>
    <w:p w:rsidR="00753016" w:rsidRDefault="00753016" w:rsidP="003E631C">
      <w:pPr>
        <w:pStyle w:val="Paragraphedeliste"/>
        <w:numPr>
          <w:ilvl w:val="1"/>
          <w:numId w:val="1"/>
        </w:numPr>
      </w:pPr>
      <w:r w:rsidRPr="003E631C">
        <w:rPr>
          <w:b/>
          <w:bCs/>
          <w:color w:val="7030A0" w:themeColor="accent1"/>
        </w:rPr>
        <w:t xml:space="preserve">Nasale : </w:t>
      </w:r>
      <w:r>
        <w:t>jeune nourrisson +++</w:t>
      </w:r>
    </w:p>
    <w:p w:rsidR="00753016" w:rsidRDefault="00753016" w:rsidP="003E631C">
      <w:pPr>
        <w:pStyle w:val="Paragraphedeliste"/>
        <w:numPr>
          <w:ilvl w:val="2"/>
          <w:numId w:val="1"/>
        </w:numPr>
      </w:pPr>
      <w:r>
        <w:lastRenderedPageBreak/>
        <w:t xml:space="preserve">Rhinopharyngite hyper secrétante </w:t>
      </w:r>
    </w:p>
    <w:p w:rsidR="00753016" w:rsidRDefault="00753016" w:rsidP="003E631C">
      <w:pPr>
        <w:pStyle w:val="Paragraphedeliste"/>
        <w:numPr>
          <w:ilvl w:val="2"/>
          <w:numId w:val="1"/>
        </w:numPr>
      </w:pPr>
      <w:r>
        <w:t xml:space="preserve">Atrésie partielle des choanes </w:t>
      </w:r>
    </w:p>
    <w:p w:rsidR="00753016" w:rsidRDefault="00753016" w:rsidP="003E631C">
      <w:pPr>
        <w:pStyle w:val="Paragraphedeliste"/>
        <w:numPr>
          <w:ilvl w:val="2"/>
          <w:numId w:val="1"/>
        </w:numPr>
      </w:pPr>
      <w:r>
        <w:t xml:space="preserve">Hypertrophies adénoïdiennes </w:t>
      </w:r>
    </w:p>
    <w:p w:rsidR="004A0731" w:rsidRPr="00573A95" w:rsidRDefault="004A0731" w:rsidP="004A0731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573A95">
        <w:rPr>
          <w:b/>
          <w:bCs/>
          <w:color w:val="7030A0" w:themeColor="accent1"/>
        </w:rPr>
        <w:t>Pharyngée :</w:t>
      </w:r>
    </w:p>
    <w:p w:rsidR="004A0731" w:rsidRPr="00573A95" w:rsidRDefault="004A0731" w:rsidP="004A0731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>Syndrome d’apnée obstructive du sommeil (SAOS)</w:t>
      </w:r>
      <w:r w:rsidRPr="00573A95">
        <w:rPr>
          <w:rFonts w:ascii="Fairwater Script" w:hAnsi="Fairwater Script"/>
        </w:rPr>
        <w:t xml:space="preserve"> (hypertrophie des amygdales)</w:t>
      </w:r>
    </w:p>
    <w:p w:rsidR="004A0731" w:rsidRDefault="004A0731" w:rsidP="004A0731">
      <w:pPr>
        <w:pStyle w:val="Paragraphedeliste"/>
        <w:numPr>
          <w:ilvl w:val="2"/>
          <w:numId w:val="1"/>
        </w:numPr>
      </w:pPr>
      <w:r>
        <w:t xml:space="preserve">Abcès rétro pharyngien </w:t>
      </w:r>
    </w:p>
    <w:p w:rsidR="004A0731" w:rsidRPr="00573A95" w:rsidRDefault="004A0731" w:rsidP="004A0731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573A95">
        <w:rPr>
          <w:b/>
          <w:bCs/>
          <w:color w:val="7030A0" w:themeColor="accent1"/>
        </w:rPr>
        <w:t>Laryngée :</w:t>
      </w:r>
    </w:p>
    <w:p w:rsidR="004A0731" w:rsidRDefault="004A0731" w:rsidP="004A0731">
      <w:pPr>
        <w:pStyle w:val="Paragraphedeliste"/>
        <w:numPr>
          <w:ilvl w:val="2"/>
          <w:numId w:val="1"/>
        </w:numPr>
      </w:pPr>
      <w:r>
        <w:t xml:space="preserve">Laryngite sous glottique </w:t>
      </w:r>
    </w:p>
    <w:p w:rsidR="004A0731" w:rsidRDefault="004A0731" w:rsidP="004A0731">
      <w:pPr>
        <w:pStyle w:val="Paragraphedeliste"/>
        <w:numPr>
          <w:ilvl w:val="2"/>
          <w:numId w:val="1"/>
        </w:numPr>
      </w:pPr>
      <w:proofErr w:type="spellStart"/>
      <w:r>
        <w:t>Epiglottite</w:t>
      </w:r>
      <w:proofErr w:type="spellEnd"/>
      <w:r>
        <w:t xml:space="preserve"> </w:t>
      </w:r>
    </w:p>
    <w:p w:rsidR="004A0731" w:rsidRDefault="004A0731" w:rsidP="004A0731">
      <w:pPr>
        <w:pStyle w:val="Paragraphedeliste"/>
        <w:numPr>
          <w:ilvl w:val="2"/>
          <w:numId w:val="1"/>
        </w:numPr>
      </w:pPr>
      <w:r>
        <w:t>Corps étranger : dyspnée d’apparition brutale (enfant &gt; 6 mois)</w:t>
      </w:r>
    </w:p>
    <w:p w:rsidR="00F85395" w:rsidRPr="0074012D" w:rsidRDefault="00F85395" w:rsidP="00F85395">
      <w:pPr>
        <w:pStyle w:val="Paragraphedeliste"/>
        <w:numPr>
          <w:ilvl w:val="0"/>
          <w:numId w:val="1"/>
        </w:numPr>
        <w:rPr>
          <w:b/>
          <w:bCs/>
        </w:rPr>
      </w:pPr>
      <w:r w:rsidRPr="0074012D">
        <w:rPr>
          <w:b/>
          <w:bCs/>
        </w:rPr>
        <w:t xml:space="preserve">Basse : </w:t>
      </w:r>
    </w:p>
    <w:p w:rsidR="004975B0" w:rsidRDefault="004975B0" w:rsidP="004975B0">
      <w:pPr>
        <w:pStyle w:val="Paragraphedeliste"/>
        <w:numPr>
          <w:ilvl w:val="1"/>
          <w:numId w:val="1"/>
        </w:numPr>
      </w:pPr>
      <w:r>
        <w:t xml:space="preserve">Bronchiolite </w:t>
      </w:r>
    </w:p>
    <w:p w:rsidR="004975B0" w:rsidRDefault="004975B0" w:rsidP="004975B0">
      <w:pPr>
        <w:pStyle w:val="Paragraphedeliste"/>
        <w:numPr>
          <w:ilvl w:val="1"/>
          <w:numId w:val="1"/>
        </w:numPr>
      </w:pPr>
      <w:r>
        <w:t xml:space="preserve">Asthme </w:t>
      </w:r>
    </w:p>
    <w:p w:rsidR="004975B0" w:rsidRDefault="004975B0" w:rsidP="004975B0">
      <w:pPr>
        <w:pStyle w:val="Paragraphedeliste"/>
        <w:numPr>
          <w:ilvl w:val="1"/>
          <w:numId w:val="1"/>
        </w:numPr>
      </w:pPr>
      <w:r>
        <w:t xml:space="preserve">Corps étrangers </w:t>
      </w:r>
    </w:p>
    <w:p w:rsidR="003463FE" w:rsidRDefault="005E52E9" w:rsidP="00083236">
      <w:pPr>
        <w:pStyle w:val="Titre3"/>
      </w:pPr>
      <w:r>
        <w:t>Causes non obstructives :</w:t>
      </w:r>
    </w:p>
    <w:p w:rsidR="005E52E9" w:rsidRDefault="005E52E9" w:rsidP="005E52E9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>Atteinte mécanique ostéo-musculaire</w:t>
      </w:r>
      <w:r>
        <w:t xml:space="preserve"> de l’appareil respiratoire </w:t>
      </w:r>
    </w:p>
    <w:p w:rsidR="005E52E9" w:rsidRDefault="005E52E9" w:rsidP="005E52E9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Atteinte osseuse : </w:t>
      </w:r>
      <w:r>
        <w:t xml:space="preserve">fracture, volet costal </w:t>
      </w:r>
    </w:p>
    <w:p w:rsidR="00083236" w:rsidRDefault="005E52E9" w:rsidP="005E52E9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Atteinte musculaire : </w:t>
      </w:r>
      <w:r>
        <w:t>lésion neurologique (syndrome de Guillain-Barré</w:t>
      </w:r>
      <w:r w:rsidR="00083236">
        <w:t>), atteinte diaphragmatique</w:t>
      </w:r>
    </w:p>
    <w:p w:rsidR="007679E0" w:rsidRDefault="007679E0" w:rsidP="007679E0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Atteinte parenchymateuse : </w:t>
      </w:r>
      <w:r>
        <w:t xml:space="preserve">pneumonies </w:t>
      </w:r>
    </w:p>
    <w:p w:rsidR="005E52E9" w:rsidRDefault="00083236" w:rsidP="005E52E9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Atteinte pleurale : </w:t>
      </w:r>
      <w:r>
        <w:t xml:space="preserve">épanchement liquidien, </w:t>
      </w:r>
      <w:r w:rsidR="00F64503">
        <w:t>pneumothorax</w:t>
      </w:r>
      <w:r>
        <w:t xml:space="preserve"> </w:t>
      </w:r>
    </w:p>
    <w:p w:rsidR="007679E0" w:rsidRDefault="007679E0" w:rsidP="007B060D">
      <w:pPr>
        <w:pStyle w:val="Titre3"/>
      </w:pPr>
      <w:r>
        <w:t xml:space="preserve">Autres : </w:t>
      </w:r>
    </w:p>
    <w:p w:rsidR="007679E0" w:rsidRDefault="007679E0" w:rsidP="007679E0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Dyspnée sine </w:t>
      </w:r>
      <w:proofErr w:type="spellStart"/>
      <w:r w:rsidRPr="00383606">
        <w:rPr>
          <w:b/>
          <w:bCs/>
        </w:rPr>
        <w:t>materia</w:t>
      </w:r>
      <w:proofErr w:type="spellEnd"/>
      <w:r w:rsidRPr="00383606">
        <w:rPr>
          <w:b/>
          <w:bCs/>
        </w:rPr>
        <w:t xml:space="preserve"> : </w:t>
      </w:r>
      <w:r>
        <w:t xml:space="preserve">due à un désordre extra-pulmonaire </w:t>
      </w:r>
    </w:p>
    <w:p w:rsidR="007679E0" w:rsidRDefault="007679E0" w:rsidP="007679E0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 xml:space="preserve">Insuffisance circulatoire : </w:t>
      </w:r>
      <w:r>
        <w:t xml:space="preserve">anémie aiguë, cardiopathie décompensée </w:t>
      </w:r>
    </w:p>
    <w:p w:rsidR="00730192" w:rsidRPr="00383606" w:rsidRDefault="00730192" w:rsidP="007679E0">
      <w:pPr>
        <w:pStyle w:val="Paragraphedeliste"/>
        <w:numPr>
          <w:ilvl w:val="0"/>
          <w:numId w:val="1"/>
        </w:numPr>
        <w:rPr>
          <w:b/>
          <w:bCs/>
        </w:rPr>
      </w:pPr>
      <w:r w:rsidRPr="00383606">
        <w:rPr>
          <w:b/>
          <w:bCs/>
        </w:rPr>
        <w:t>Acidose métabolique :</w:t>
      </w:r>
    </w:p>
    <w:p w:rsidR="00730192" w:rsidRDefault="00730192" w:rsidP="00730192">
      <w:pPr>
        <w:pStyle w:val="Paragraphedeliste"/>
        <w:numPr>
          <w:ilvl w:val="1"/>
          <w:numId w:val="1"/>
        </w:numPr>
      </w:pPr>
      <w:r>
        <w:t xml:space="preserve">Acidocétose diabétique (Dyspnée de </w:t>
      </w:r>
      <w:proofErr w:type="spellStart"/>
      <w:r>
        <w:t>Kussmaul</w:t>
      </w:r>
      <w:proofErr w:type="spellEnd"/>
      <w:r>
        <w:t>)</w:t>
      </w:r>
    </w:p>
    <w:p w:rsidR="00730192" w:rsidRDefault="00730192" w:rsidP="00730192">
      <w:pPr>
        <w:pStyle w:val="Paragraphedeliste"/>
        <w:numPr>
          <w:ilvl w:val="1"/>
          <w:numId w:val="1"/>
        </w:numPr>
      </w:pPr>
      <w:r>
        <w:t xml:space="preserve">Maladie métabolique </w:t>
      </w:r>
    </w:p>
    <w:p w:rsidR="00730192" w:rsidRPr="00383606" w:rsidRDefault="00730192" w:rsidP="00730192">
      <w:pPr>
        <w:pStyle w:val="Paragraphedeliste"/>
        <w:numPr>
          <w:ilvl w:val="0"/>
          <w:numId w:val="1"/>
        </w:numPr>
        <w:rPr>
          <w:b/>
          <w:bCs/>
        </w:rPr>
      </w:pPr>
      <w:r w:rsidRPr="00383606">
        <w:rPr>
          <w:b/>
          <w:bCs/>
        </w:rPr>
        <w:t xml:space="preserve">Hyperthermie </w:t>
      </w:r>
    </w:p>
    <w:p w:rsidR="007B060D" w:rsidRDefault="007B060D" w:rsidP="007B060D">
      <w:pPr>
        <w:pStyle w:val="Titre1"/>
      </w:pPr>
      <w:r>
        <w:t>Principes du traitement :</w:t>
      </w:r>
    </w:p>
    <w:p w:rsidR="00C92D2D" w:rsidRPr="00AD3074" w:rsidRDefault="00C92D2D" w:rsidP="00C92D2D">
      <w:pPr>
        <w:pStyle w:val="Titre2"/>
        <w:rPr>
          <w:b w:val="0"/>
          <w:bCs/>
        </w:rPr>
      </w:pPr>
      <w:r>
        <w:t>Traitement symptomatique :</w:t>
      </w:r>
      <w:r w:rsidR="00104C44">
        <w:t xml:space="preserve"> </w:t>
      </w:r>
      <w:r w:rsidR="00104C44" w:rsidRPr="00AD3074">
        <w:rPr>
          <w:b w:val="0"/>
          <w:bCs/>
        </w:rPr>
        <w:t>commun pour tout type de détresse respiratoire</w:t>
      </w:r>
    </w:p>
    <w:p w:rsidR="00C92D2D" w:rsidRPr="00383606" w:rsidRDefault="00C92D2D" w:rsidP="00C92D2D">
      <w:pPr>
        <w:pStyle w:val="Paragraphedeliste"/>
        <w:numPr>
          <w:ilvl w:val="0"/>
          <w:numId w:val="1"/>
        </w:numPr>
        <w:rPr>
          <w:b/>
          <w:bCs/>
        </w:rPr>
      </w:pPr>
      <w:r w:rsidRPr="00383606">
        <w:rPr>
          <w:b/>
          <w:bCs/>
        </w:rPr>
        <w:t xml:space="preserve">Désobstruction  des voies aériennes </w:t>
      </w:r>
    </w:p>
    <w:p w:rsidR="00C92D2D" w:rsidRDefault="00C92D2D" w:rsidP="00C92D2D">
      <w:pPr>
        <w:pStyle w:val="Paragraphedeliste"/>
        <w:numPr>
          <w:ilvl w:val="0"/>
          <w:numId w:val="1"/>
        </w:numPr>
      </w:pPr>
      <w:r w:rsidRPr="00383606">
        <w:rPr>
          <w:b/>
          <w:bCs/>
        </w:rPr>
        <w:t>Position proclive</w:t>
      </w:r>
      <w:r w:rsidR="00E259DF">
        <w:t xml:space="preserve"> </w:t>
      </w:r>
      <w:r w:rsidR="00AD3074" w:rsidRPr="00E259DF">
        <w:rPr>
          <w:rFonts w:ascii="Fairwater Script" w:hAnsi="Fairwater Script"/>
        </w:rPr>
        <w:t>(Tête surélevée à 30°)</w:t>
      </w:r>
      <w:r>
        <w:t xml:space="preserve"> (nourrisson) ou </w:t>
      </w:r>
      <w:r w:rsidRPr="00383606">
        <w:rPr>
          <w:b/>
          <w:bCs/>
        </w:rPr>
        <w:t xml:space="preserve">demi-assise </w:t>
      </w:r>
      <w:r>
        <w:t>(enfant)</w:t>
      </w:r>
    </w:p>
    <w:p w:rsidR="00C92D2D" w:rsidRDefault="00C92D2D" w:rsidP="00C92D2D">
      <w:pPr>
        <w:pStyle w:val="Paragraphedeliste"/>
        <w:numPr>
          <w:ilvl w:val="0"/>
          <w:numId w:val="1"/>
        </w:numPr>
      </w:pPr>
      <w:r w:rsidRPr="00C811FA">
        <w:rPr>
          <w:b/>
          <w:bCs/>
        </w:rPr>
        <w:t>Oxygénothérapie</w:t>
      </w:r>
      <w:r>
        <w:t xml:space="preserve"> </w:t>
      </w:r>
      <w:r w:rsidR="00104C44">
        <w:t>par lunette nasale adaptée à la saturation</w:t>
      </w:r>
    </w:p>
    <w:p w:rsidR="00104C44" w:rsidRDefault="00104C44" w:rsidP="00C92D2D">
      <w:pPr>
        <w:pStyle w:val="Paragraphedeliste"/>
        <w:numPr>
          <w:ilvl w:val="0"/>
          <w:numId w:val="1"/>
        </w:numPr>
      </w:pPr>
      <w:r w:rsidRPr="00C811FA">
        <w:rPr>
          <w:b/>
          <w:bCs/>
        </w:rPr>
        <w:t>Apport hydrique</w:t>
      </w:r>
      <w:r>
        <w:t xml:space="preserve"> et </w:t>
      </w:r>
      <w:r w:rsidRPr="00C811FA">
        <w:rPr>
          <w:b/>
          <w:bCs/>
        </w:rPr>
        <w:t>calorique</w:t>
      </w:r>
      <w:r>
        <w:t xml:space="preserve"> adaptée </w:t>
      </w:r>
    </w:p>
    <w:p w:rsidR="00104C44" w:rsidRDefault="00104C44" w:rsidP="00104C44">
      <w:pPr>
        <w:pStyle w:val="Paragraphedeliste"/>
        <w:numPr>
          <w:ilvl w:val="1"/>
          <w:numId w:val="1"/>
        </w:numPr>
      </w:pPr>
      <w:r>
        <w:t>Fractionnement des repas chez le nourrisson</w:t>
      </w:r>
    </w:p>
    <w:p w:rsidR="00AD3074" w:rsidRDefault="00AD3074" w:rsidP="00104C44">
      <w:pPr>
        <w:pStyle w:val="Paragraphedeliste"/>
        <w:numPr>
          <w:ilvl w:val="1"/>
          <w:numId w:val="1"/>
        </w:numPr>
      </w:pPr>
      <w:r>
        <w:t xml:space="preserve">Si alimentation impossible : apport par sonde </w:t>
      </w:r>
      <w:proofErr w:type="spellStart"/>
      <w:r>
        <w:t>naso-gastrique</w:t>
      </w:r>
      <w:proofErr w:type="spellEnd"/>
      <w:r>
        <w:t xml:space="preserve"> ou par perfusion</w:t>
      </w:r>
    </w:p>
    <w:p w:rsidR="00AD3074" w:rsidRDefault="00AD3074" w:rsidP="00104C44">
      <w:pPr>
        <w:pStyle w:val="Paragraphedeliste"/>
        <w:numPr>
          <w:ilvl w:val="1"/>
          <w:numId w:val="1"/>
        </w:numPr>
      </w:pPr>
      <w:r>
        <w:t xml:space="preserve">Surveillance : FR, signe de lutte, état </w:t>
      </w:r>
      <w:r w:rsidR="00E259DF">
        <w:t>hémodynamique, neurologique, signe de gravité</w:t>
      </w:r>
    </w:p>
    <w:p w:rsidR="00F31AB9" w:rsidRDefault="00F31AB9" w:rsidP="00F31AB9">
      <w:pPr>
        <w:pStyle w:val="Titre2"/>
      </w:pPr>
      <w:r>
        <w:t>Traitement étiologique </w:t>
      </w:r>
    </w:p>
    <w:p w:rsidR="00F31AB9" w:rsidRDefault="00F31AB9" w:rsidP="00F31AB9">
      <w:pPr>
        <w:pStyle w:val="Titre1"/>
      </w:pPr>
      <w:r>
        <w:t>Conclusion :</w:t>
      </w:r>
    </w:p>
    <w:p w:rsidR="00F31AB9" w:rsidRDefault="00F31AB9" w:rsidP="00F31AB9">
      <w:pPr>
        <w:pStyle w:val="Paragraphedeliste"/>
        <w:numPr>
          <w:ilvl w:val="0"/>
          <w:numId w:val="1"/>
        </w:numPr>
      </w:pPr>
      <w:r>
        <w:t xml:space="preserve">Situation fréquente </w:t>
      </w:r>
    </w:p>
    <w:p w:rsidR="00F31AB9" w:rsidRDefault="00F31AB9" w:rsidP="00F31AB9">
      <w:pPr>
        <w:pStyle w:val="Paragraphedeliste"/>
        <w:numPr>
          <w:ilvl w:val="0"/>
          <w:numId w:val="1"/>
        </w:numPr>
      </w:pPr>
      <w:r>
        <w:lastRenderedPageBreak/>
        <w:t xml:space="preserve">Reconnaître les signes de </w:t>
      </w:r>
      <w:r w:rsidR="003A77AA">
        <w:t>gravité +++</w:t>
      </w:r>
    </w:p>
    <w:p w:rsidR="00DF51B4" w:rsidRDefault="00503037" w:rsidP="003463FE">
      <w:pPr>
        <w:pStyle w:val="Paragraphedeliste"/>
        <w:numPr>
          <w:ilvl w:val="0"/>
          <w:numId w:val="1"/>
        </w:numPr>
      </w:pPr>
      <w:r>
        <w:t xml:space="preserve">Mise en route des traitement symptomatique d’urgence </w:t>
      </w:r>
    </w:p>
    <w:p w:rsidR="0005109C" w:rsidRPr="001B7EA1" w:rsidRDefault="0005109C" w:rsidP="003463FE">
      <w:pPr>
        <w:pStyle w:val="Paragraphedeliste"/>
        <w:numPr>
          <w:ilvl w:val="0"/>
          <w:numId w:val="1"/>
        </w:numPr>
      </w:pPr>
      <w:r>
        <w:t>Traitement spécifique en fonction de l’étiologie</w:t>
      </w:r>
    </w:p>
    <w:sectPr w:rsidR="0005109C" w:rsidRPr="001B7EA1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5ECC" w:rsidRDefault="009E5ECC" w:rsidP="00002BB2">
      <w:pPr>
        <w:spacing w:before="0" w:after="0" w:line="240" w:lineRule="auto"/>
      </w:pPr>
      <w:r>
        <w:separator/>
      </w:r>
    </w:p>
  </w:endnote>
  <w:endnote w:type="continuationSeparator" w:id="0">
    <w:p w:rsidR="009E5ECC" w:rsidRDefault="009E5ECC" w:rsidP="00002B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38065486"/>
      <w:docPartObj>
        <w:docPartGallery w:val="Page Numbers (Bottom of Page)"/>
        <w:docPartUnique/>
      </w:docPartObj>
    </w:sdtPr>
    <w:sdtContent>
      <w:p w:rsidR="00002BB2" w:rsidRDefault="00002BB2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02BB2" w:rsidRDefault="00002B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0700956"/>
      <w:docPartObj>
        <w:docPartGallery w:val="Page Numbers (Bottom of Page)"/>
        <w:docPartUnique/>
      </w:docPartObj>
    </w:sdtPr>
    <w:sdtContent>
      <w:p w:rsidR="00002BB2" w:rsidRDefault="00002BB2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02BB2" w:rsidRDefault="00002B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5ECC" w:rsidRDefault="009E5ECC" w:rsidP="00002BB2">
      <w:pPr>
        <w:spacing w:before="0" w:after="0" w:line="240" w:lineRule="auto"/>
      </w:pPr>
      <w:r>
        <w:separator/>
      </w:r>
    </w:p>
  </w:footnote>
  <w:footnote w:type="continuationSeparator" w:id="0">
    <w:p w:rsidR="009E5ECC" w:rsidRDefault="009E5ECC" w:rsidP="00002B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B2" w:rsidRDefault="008A72D8">
    <w:pPr>
      <w:pStyle w:val="En-tte"/>
    </w:pPr>
    <w:r>
      <w:t>12 Février 2025</w:t>
    </w:r>
    <w:r w:rsidR="00002BB2">
      <w:tab/>
    </w:r>
    <w:r w:rsidR="00002BB2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126E"/>
    <w:multiLevelType w:val="hybridMultilevel"/>
    <w:tmpl w:val="24DA3602"/>
    <w:lvl w:ilvl="0" w:tplc="7B74B3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7030A0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94476"/>
    <w:multiLevelType w:val="hybridMultilevel"/>
    <w:tmpl w:val="9F20376A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F1F59"/>
    <w:multiLevelType w:val="hybridMultilevel"/>
    <w:tmpl w:val="98AEDEBA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692677">
    <w:abstractNumId w:val="2"/>
  </w:num>
  <w:num w:numId="2" w16cid:durableId="416368793">
    <w:abstractNumId w:val="1"/>
  </w:num>
  <w:num w:numId="3" w16cid:durableId="91786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B6"/>
    <w:rsid w:val="00002BB2"/>
    <w:rsid w:val="00012A1A"/>
    <w:rsid w:val="000235F7"/>
    <w:rsid w:val="0005109C"/>
    <w:rsid w:val="00083236"/>
    <w:rsid w:val="00104C44"/>
    <w:rsid w:val="001519A6"/>
    <w:rsid w:val="00183673"/>
    <w:rsid w:val="001B7EA1"/>
    <w:rsid w:val="002227D3"/>
    <w:rsid w:val="002A74B6"/>
    <w:rsid w:val="003463FE"/>
    <w:rsid w:val="0037229D"/>
    <w:rsid w:val="00383606"/>
    <w:rsid w:val="00383AAD"/>
    <w:rsid w:val="003A77AA"/>
    <w:rsid w:val="003E631C"/>
    <w:rsid w:val="004524A6"/>
    <w:rsid w:val="004975B0"/>
    <w:rsid w:val="004A0731"/>
    <w:rsid w:val="00503037"/>
    <w:rsid w:val="00510210"/>
    <w:rsid w:val="00512836"/>
    <w:rsid w:val="00573A95"/>
    <w:rsid w:val="005A6D23"/>
    <w:rsid w:val="005E52E9"/>
    <w:rsid w:val="005F5B1B"/>
    <w:rsid w:val="00616ECF"/>
    <w:rsid w:val="00620B83"/>
    <w:rsid w:val="00646B1E"/>
    <w:rsid w:val="0071129E"/>
    <w:rsid w:val="00727EF7"/>
    <w:rsid w:val="00730192"/>
    <w:rsid w:val="0074012D"/>
    <w:rsid w:val="00753016"/>
    <w:rsid w:val="007679E0"/>
    <w:rsid w:val="007A19DC"/>
    <w:rsid w:val="007B060D"/>
    <w:rsid w:val="00825B2A"/>
    <w:rsid w:val="0089071B"/>
    <w:rsid w:val="008A72D8"/>
    <w:rsid w:val="008D3CBC"/>
    <w:rsid w:val="00911179"/>
    <w:rsid w:val="00983428"/>
    <w:rsid w:val="009E48A4"/>
    <w:rsid w:val="009E5ECC"/>
    <w:rsid w:val="009F0590"/>
    <w:rsid w:val="00A15F22"/>
    <w:rsid w:val="00A7104E"/>
    <w:rsid w:val="00AC3427"/>
    <w:rsid w:val="00AD3074"/>
    <w:rsid w:val="00B2557E"/>
    <w:rsid w:val="00B561B7"/>
    <w:rsid w:val="00B7070B"/>
    <w:rsid w:val="00B9407B"/>
    <w:rsid w:val="00B96FC1"/>
    <w:rsid w:val="00BE4324"/>
    <w:rsid w:val="00C43E74"/>
    <w:rsid w:val="00C811FA"/>
    <w:rsid w:val="00C92D2D"/>
    <w:rsid w:val="00C97834"/>
    <w:rsid w:val="00D71958"/>
    <w:rsid w:val="00D9150E"/>
    <w:rsid w:val="00DB5CE8"/>
    <w:rsid w:val="00DD2811"/>
    <w:rsid w:val="00DF51B4"/>
    <w:rsid w:val="00E259DF"/>
    <w:rsid w:val="00E32A0D"/>
    <w:rsid w:val="00EB40D6"/>
    <w:rsid w:val="00F31AB9"/>
    <w:rsid w:val="00F64503"/>
    <w:rsid w:val="00F85395"/>
    <w:rsid w:val="00F90168"/>
    <w:rsid w:val="00FB5781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BD35B4-96C5-614B-B90E-C82C63E9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02B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2BB2"/>
  </w:style>
  <w:style w:type="paragraph" w:styleId="Pieddepage">
    <w:name w:val="footer"/>
    <w:basedOn w:val="Normal"/>
    <w:link w:val="PieddepageCar"/>
    <w:uiPriority w:val="99"/>
    <w:unhideWhenUsed/>
    <w:rsid w:val="00002B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2BB2"/>
  </w:style>
  <w:style w:type="character" w:styleId="Numrodepage">
    <w:name w:val="page number"/>
    <w:basedOn w:val="Policepardfaut"/>
    <w:uiPriority w:val="99"/>
    <w:semiHidden/>
    <w:unhideWhenUsed/>
    <w:rsid w:val="00002BB2"/>
  </w:style>
  <w:style w:type="paragraph" w:styleId="Paragraphedeliste">
    <w:name w:val="List Paragraph"/>
    <w:basedOn w:val="Normal"/>
    <w:uiPriority w:val="34"/>
    <w:qFormat/>
    <w:rsid w:val="00B94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63</TotalTime>
  <Pages>4</Pages>
  <Words>737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65</cp:revision>
  <dcterms:created xsi:type="dcterms:W3CDTF">2025-02-12T12:29:00Z</dcterms:created>
  <dcterms:modified xsi:type="dcterms:W3CDTF">2025-02-12T16:18:00Z</dcterms:modified>
</cp:coreProperties>
</file>