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B7CDD" w:rsidRDefault="00912B94" w:rsidP="00912B94">
      <w:pPr>
        <w:pStyle w:val="Titre"/>
      </w:pPr>
      <w:r>
        <w:t>État de choc chez l'enfant</w:t>
      </w:r>
    </w:p>
    <w:p w:rsidR="00912B94" w:rsidRPr="009E49BB" w:rsidRDefault="00912B94" w:rsidP="009E49BB">
      <w:pPr>
        <w:spacing w:after="0"/>
        <w:rPr>
          <w:b/>
          <w:bCs/>
          <w:i/>
          <w:iCs/>
        </w:rPr>
      </w:pPr>
      <w:r w:rsidRPr="009E49BB">
        <w:rPr>
          <w:b/>
          <w:bCs/>
          <w:i/>
          <w:iCs/>
        </w:rPr>
        <w:t xml:space="preserve">Intérêts : </w:t>
      </w:r>
    </w:p>
    <w:p w:rsidR="00912B94" w:rsidRDefault="00912B94" w:rsidP="00912B94">
      <w:pPr>
        <w:pStyle w:val="Paragraphedeliste"/>
        <w:numPr>
          <w:ilvl w:val="0"/>
          <w:numId w:val="1"/>
        </w:numPr>
      </w:pPr>
      <w:r>
        <w:t xml:space="preserve">Urgences des urgences en pédiatrie </w:t>
      </w:r>
    </w:p>
    <w:p w:rsidR="00912B94" w:rsidRDefault="00912B94" w:rsidP="00912B94">
      <w:pPr>
        <w:pStyle w:val="Paragraphedeliste"/>
        <w:numPr>
          <w:ilvl w:val="0"/>
          <w:numId w:val="1"/>
        </w:numPr>
      </w:pPr>
      <w:r>
        <w:t xml:space="preserve">La survie :décès de l’enfant dépendra des premiers gestes du médecin </w:t>
      </w:r>
    </w:p>
    <w:p w:rsidR="00912B94" w:rsidRDefault="00912B94" w:rsidP="00912B94">
      <w:pPr>
        <w:pStyle w:val="Paragraphedeliste"/>
        <w:numPr>
          <w:ilvl w:val="0"/>
          <w:numId w:val="1"/>
        </w:numPr>
      </w:pPr>
      <w:r>
        <w:t xml:space="preserve">Spécificité  de la prise en charge de l’enfant </w:t>
      </w:r>
    </w:p>
    <w:p w:rsidR="00912B94" w:rsidRPr="009E49BB" w:rsidRDefault="00BD79C6" w:rsidP="009E49BB">
      <w:pPr>
        <w:spacing w:after="0"/>
        <w:rPr>
          <w:b/>
          <w:bCs/>
          <w:i/>
          <w:iCs/>
        </w:rPr>
      </w:pPr>
      <w:r w:rsidRPr="009E49BB">
        <w:rPr>
          <w:b/>
          <w:bCs/>
          <w:i/>
          <w:iCs/>
        </w:rPr>
        <w:t>Objectifs :</w:t>
      </w:r>
    </w:p>
    <w:p w:rsidR="00BD79C6" w:rsidRDefault="00BD79C6" w:rsidP="00BD79C6">
      <w:pPr>
        <w:pStyle w:val="Paragraphedeliste"/>
        <w:numPr>
          <w:ilvl w:val="0"/>
          <w:numId w:val="1"/>
        </w:numPr>
      </w:pPr>
      <w:r>
        <w:t>Diagnostiquer un état de choc</w:t>
      </w:r>
    </w:p>
    <w:p w:rsidR="00BD79C6" w:rsidRDefault="00BD79C6" w:rsidP="00BD79C6">
      <w:pPr>
        <w:pStyle w:val="Paragraphedeliste"/>
        <w:numPr>
          <w:ilvl w:val="0"/>
          <w:numId w:val="1"/>
        </w:numPr>
      </w:pPr>
      <w:r>
        <w:t>Prendre en charge immédiatement un état de choc</w:t>
      </w:r>
    </w:p>
    <w:p w:rsidR="00912B94" w:rsidRDefault="00BD79C6" w:rsidP="00F45B8F">
      <w:pPr>
        <w:pStyle w:val="Titre1"/>
      </w:pPr>
      <w:r>
        <w:t>Introduction</w:t>
      </w:r>
    </w:p>
    <w:p w:rsidR="00BD79C6" w:rsidRDefault="00BD79C6" w:rsidP="00F45B8F">
      <w:pPr>
        <w:pStyle w:val="Titre2"/>
      </w:pPr>
      <w:r>
        <w:t>Définition :</w:t>
      </w:r>
    </w:p>
    <w:p w:rsidR="00BD79C6" w:rsidRPr="002727A2" w:rsidRDefault="00BD79C6" w:rsidP="00BD79C6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Le choc est caractérisé par une </w:t>
      </w:r>
      <w:r w:rsidRPr="002727A2">
        <w:rPr>
          <w:b/>
          <w:bCs/>
        </w:rPr>
        <w:t xml:space="preserve">perfusion tissulaire insuffisance dont le retentissement métabolique et </w:t>
      </w:r>
      <w:r w:rsidR="00F45B8F" w:rsidRPr="002727A2">
        <w:rPr>
          <w:b/>
          <w:bCs/>
        </w:rPr>
        <w:t>énergétique</w:t>
      </w:r>
      <w:r w:rsidRPr="002727A2">
        <w:rPr>
          <w:b/>
          <w:bCs/>
        </w:rPr>
        <w:t xml:space="preserve"> entraîne l’altération et la défaillance des fonctions organiques aboutissant à une défaillance </w:t>
      </w:r>
      <w:r w:rsidR="00F45B8F" w:rsidRPr="002727A2">
        <w:rPr>
          <w:b/>
          <w:bCs/>
        </w:rPr>
        <w:t xml:space="preserve">multiviscérale </w:t>
      </w:r>
    </w:p>
    <w:p w:rsidR="00F45B8F" w:rsidRDefault="00BD79C6" w:rsidP="00BD79C6">
      <w:pPr>
        <w:pStyle w:val="Paragraphedeliste"/>
        <w:numPr>
          <w:ilvl w:val="0"/>
          <w:numId w:val="1"/>
        </w:numPr>
      </w:pPr>
      <w:r>
        <w:t xml:space="preserve">La </w:t>
      </w:r>
      <w:r w:rsidR="00F45B8F">
        <w:t>réponse</w:t>
      </w:r>
      <w:r>
        <w:t xml:space="preserve"> aux traitements sera évalué par la qualité de la perfusion tissulaire</w:t>
      </w:r>
    </w:p>
    <w:p w:rsidR="00F45B8F" w:rsidRDefault="00F45B8F" w:rsidP="00B56985">
      <w:pPr>
        <w:pStyle w:val="Titre1"/>
      </w:pPr>
      <w:r>
        <w:t>Physiopathologie :</w:t>
      </w:r>
    </w:p>
    <w:p w:rsidR="00F45B8F" w:rsidRPr="002727A2" w:rsidRDefault="00F45B8F" w:rsidP="00F45B8F">
      <w:pPr>
        <w:pStyle w:val="Paragraphedeliste"/>
        <w:numPr>
          <w:ilvl w:val="0"/>
          <w:numId w:val="1"/>
        </w:numPr>
        <w:rPr>
          <w:b/>
          <w:bCs/>
        </w:rPr>
      </w:pPr>
      <w:r w:rsidRPr="002727A2">
        <w:rPr>
          <w:b/>
          <w:bCs/>
        </w:rPr>
        <w:t>5 mécanismes de l’état de choc :</w:t>
      </w:r>
    </w:p>
    <w:p w:rsidR="00F45B8F" w:rsidRDefault="00F45B8F" w:rsidP="00F45B8F">
      <w:pPr>
        <w:pStyle w:val="Paragraphedeliste"/>
        <w:numPr>
          <w:ilvl w:val="1"/>
          <w:numId w:val="1"/>
        </w:numPr>
      </w:pPr>
      <w:r>
        <w:t xml:space="preserve">Hypovolémie </w:t>
      </w:r>
    </w:p>
    <w:p w:rsidR="00F45B8F" w:rsidRDefault="00F45B8F" w:rsidP="00F45B8F">
      <w:pPr>
        <w:pStyle w:val="Paragraphedeliste"/>
        <w:numPr>
          <w:ilvl w:val="1"/>
          <w:numId w:val="1"/>
        </w:numPr>
      </w:pPr>
      <w:r>
        <w:t xml:space="preserve">Défaillance ventriculaire </w:t>
      </w:r>
    </w:p>
    <w:p w:rsidR="00F45B8F" w:rsidRDefault="00F45B8F" w:rsidP="00F45B8F">
      <w:pPr>
        <w:pStyle w:val="Paragraphedeliste"/>
        <w:numPr>
          <w:ilvl w:val="1"/>
          <w:numId w:val="1"/>
        </w:numPr>
      </w:pPr>
      <w:r>
        <w:t xml:space="preserve">Septique par réduction des résistances vasculaires </w:t>
      </w:r>
      <w:r w:rsidR="0021524D">
        <w:t xml:space="preserve">systémiques </w:t>
      </w:r>
    </w:p>
    <w:p w:rsidR="0021524D" w:rsidRDefault="0021524D" w:rsidP="00F45B8F">
      <w:pPr>
        <w:pStyle w:val="Paragraphedeliste"/>
        <w:numPr>
          <w:ilvl w:val="1"/>
          <w:numId w:val="1"/>
        </w:numPr>
      </w:pPr>
      <w:r>
        <w:t xml:space="preserve">Anaphylactique </w:t>
      </w:r>
    </w:p>
    <w:p w:rsidR="00BD79C6" w:rsidRDefault="0021524D" w:rsidP="00F45B8F">
      <w:pPr>
        <w:pStyle w:val="Paragraphedeliste"/>
        <w:numPr>
          <w:ilvl w:val="1"/>
          <w:numId w:val="1"/>
        </w:numPr>
      </w:pPr>
      <w:r>
        <w:t xml:space="preserve">Obstructif par obstacle à l’éjection ventriculaire </w:t>
      </w:r>
    </w:p>
    <w:p w:rsidR="00984627" w:rsidRDefault="00984627" w:rsidP="002727A2">
      <w:pPr>
        <w:pStyle w:val="Titre2"/>
      </w:pPr>
      <w:r>
        <w:t>Hypovolémie :</w:t>
      </w:r>
    </w:p>
    <w:p w:rsidR="00984627" w:rsidRDefault="00984627" w:rsidP="00984627">
      <w:pPr>
        <w:pStyle w:val="Paragraphedeliste"/>
        <w:numPr>
          <w:ilvl w:val="0"/>
          <w:numId w:val="1"/>
        </w:numPr>
      </w:pPr>
      <w:r w:rsidRPr="002727A2">
        <w:rPr>
          <w:b/>
          <w:bCs/>
        </w:rPr>
        <w:t>Diminution du retour veineux</w:t>
      </w:r>
      <w:r>
        <w:t xml:space="preserve"> vers  l’oreillette par :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>Réduction de la masse sanguine intravasculaire (hypovolémie absolue)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>Augmentation de la capacitance veineuse (hypovolémie relative)+++</w:t>
      </w:r>
    </w:p>
    <w:p w:rsidR="00984627" w:rsidRDefault="00984627" w:rsidP="003146BB">
      <w:pPr>
        <w:pStyle w:val="Titre2"/>
      </w:pPr>
      <w:r>
        <w:t>Défaillance  ventriculaire</w:t>
      </w:r>
      <w:r w:rsidR="003146BB">
        <w:t> :</w:t>
      </w:r>
    </w:p>
    <w:p w:rsidR="00984627" w:rsidRDefault="00984627" w:rsidP="00984627">
      <w:pPr>
        <w:pStyle w:val="Paragraphedeliste"/>
        <w:numPr>
          <w:ilvl w:val="0"/>
          <w:numId w:val="1"/>
        </w:numPr>
      </w:pPr>
      <w:r>
        <w:t>cf. insuffisance cardiaque de l'enfant</w:t>
      </w:r>
    </w:p>
    <w:p w:rsidR="00984627" w:rsidRDefault="00984627" w:rsidP="003146BB">
      <w:pPr>
        <w:pStyle w:val="Titre2"/>
      </w:pPr>
      <w:r>
        <w:t>Septique :</w:t>
      </w:r>
    </w:p>
    <w:p w:rsidR="00984627" w:rsidRPr="003146BB" w:rsidRDefault="00984627" w:rsidP="00984627">
      <w:pPr>
        <w:pStyle w:val="Paragraphedeliste"/>
        <w:numPr>
          <w:ilvl w:val="0"/>
          <w:numId w:val="1"/>
        </w:numPr>
        <w:rPr>
          <w:b/>
          <w:bCs/>
        </w:rPr>
      </w:pPr>
      <w:r w:rsidRPr="003146BB">
        <w:rPr>
          <w:b/>
          <w:bCs/>
        </w:rPr>
        <w:t>Mécanisme infectieux :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Par vasodilatation artérielle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Baisse de  la pression artérielle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>Vasodilatation veineuse (hypovolémie relative)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Augmentation de la perméabilité capillaire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>Altération de la distribution du flux sanguin</w:t>
      </w:r>
    </w:p>
    <w:p w:rsidR="00984627" w:rsidRDefault="00984627" w:rsidP="003146BB">
      <w:pPr>
        <w:pStyle w:val="Titre2"/>
      </w:pPr>
      <w:r>
        <w:lastRenderedPageBreak/>
        <w:t>Anaphylactique :</w:t>
      </w:r>
    </w:p>
    <w:p w:rsidR="00984627" w:rsidRPr="003146BB" w:rsidRDefault="00984627" w:rsidP="00984627">
      <w:pPr>
        <w:pStyle w:val="Paragraphedeliste"/>
        <w:numPr>
          <w:ilvl w:val="0"/>
          <w:numId w:val="1"/>
        </w:numPr>
        <w:rPr>
          <w:b/>
          <w:bCs/>
        </w:rPr>
      </w:pPr>
      <w:r w:rsidRPr="003146BB">
        <w:rPr>
          <w:b/>
          <w:bCs/>
        </w:rPr>
        <w:t>Mécanisme allergique :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Vasodilatation artérielle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Diminution de la pression artérielle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>Vasodilatation veineuse (hypovolémie relative)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Augmentation de la perméabilité capillaire </w:t>
      </w:r>
    </w:p>
    <w:p w:rsidR="00984627" w:rsidRDefault="00984627" w:rsidP="00984627">
      <w:pPr>
        <w:pStyle w:val="Paragraphedeliste"/>
        <w:numPr>
          <w:ilvl w:val="1"/>
          <w:numId w:val="1"/>
        </w:numPr>
      </w:pPr>
      <w:r>
        <w:t xml:space="preserve">Altération de la distribution du flux sanguin </w:t>
      </w:r>
    </w:p>
    <w:p w:rsidR="005B1AB2" w:rsidRDefault="005B1AB2" w:rsidP="003146BB">
      <w:pPr>
        <w:pStyle w:val="Titre2"/>
      </w:pPr>
      <w:r>
        <w:t>Obstructif :</w:t>
      </w:r>
    </w:p>
    <w:p w:rsidR="005B1AB2" w:rsidRDefault="005B1AB2" w:rsidP="005B1AB2">
      <w:pPr>
        <w:pStyle w:val="Paragraphedeliste"/>
        <w:numPr>
          <w:ilvl w:val="0"/>
          <w:numId w:val="1"/>
        </w:numPr>
      </w:pPr>
      <w:r>
        <w:t>Augmentation de la résistance mécanique à l’écoulement sanguin (présence d’obstacle)</w:t>
      </w:r>
    </w:p>
    <w:p w:rsidR="005B1AB2" w:rsidRDefault="005B1AB2" w:rsidP="005B1AB2">
      <w:pPr>
        <w:pStyle w:val="Paragraphedeliste"/>
        <w:numPr>
          <w:ilvl w:val="0"/>
          <w:numId w:val="1"/>
        </w:numPr>
      </w:pPr>
      <w:r>
        <w:t xml:space="preserve">Fonction ventriculaire normale </w:t>
      </w:r>
    </w:p>
    <w:p w:rsidR="00A416C3" w:rsidRDefault="00A416C3" w:rsidP="00C162FD">
      <w:pPr>
        <w:pStyle w:val="Titre1"/>
      </w:pPr>
      <w:r>
        <w:t>Étiologies :</w:t>
      </w:r>
    </w:p>
    <w:p w:rsidR="00A416C3" w:rsidRPr="00C162FD" w:rsidRDefault="00A416C3" w:rsidP="00A416C3">
      <w:pPr>
        <w:pStyle w:val="Paragraphedeliste"/>
        <w:numPr>
          <w:ilvl w:val="0"/>
          <w:numId w:val="1"/>
        </w:numPr>
        <w:rPr>
          <w:b/>
          <w:bCs/>
        </w:rPr>
      </w:pPr>
      <w:r w:rsidRPr="00C162FD">
        <w:rPr>
          <w:b/>
          <w:bCs/>
        </w:rPr>
        <w:t>Causes évidentes :</w:t>
      </w:r>
    </w:p>
    <w:p w:rsidR="00A416C3" w:rsidRDefault="00A416C3" w:rsidP="00A416C3">
      <w:pPr>
        <w:pStyle w:val="Paragraphedeliste"/>
        <w:numPr>
          <w:ilvl w:val="1"/>
          <w:numId w:val="1"/>
        </w:numPr>
      </w:pPr>
      <w:r>
        <w:t>Examen clinique :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 xml:space="preserve">Hémorragie massive 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 xml:space="preserve">Urgence chirurgicale 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 xml:space="preserve">Intoxication 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>Brûlure étendue</w:t>
      </w:r>
      <w:r w:rsidRPr="003736C6">
        <w:rPr>
          <w:rFonts w:ascii="Fairwater Script" w:hAnsi="Fairwater Script"/>
        </w:rPr>
        <w:t xml:space="preserve"> </w:t>
      </w:r>
      <w:r w:rsidR="009C548B" w:rsidRPr="003736C6">
        <w:rPr>
          <w:rFonts w:ascii="Fairwater Script" w:hAnsi="Fairwater Script"/>
        </w:rPr>
        <w:t>(enfant brulé à plus de 30% de la surface du corps)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 xml:space="preserve">Cardiopathie connue </w:t>
      </w:r>
    </w:p>
    <w:p w:rsidR="00A416C3" w:rsidRDefault="00A416C3" w:rsidP="00A416C3">
      <w:pPr>
        <w:pStyle w:val="Paragraphedeliste"/>
        <w:numPr>
          <w:ilvl w:val="2"/>
          <w:numId w:val="1"/>
        </w:numPr>
      </w:pPr>
      <w:r>
        <w:t xml:space="preserve">Purpura infectieux </w:t>
      </w:r>
    </w:p>
    <w:p w:rsidR="003736C6" w:rsidRPr="00C162FD" w:rsidRDefault="003736C6" w:rsidP="003736C6">
      <w:pPr>
        <w:pStyle w:val="Paragraphedeliste"/>
        <w:numPr>
          <w:ilvl w:val="0"/>
          <w:numId w:val="1"/>
        </w:numPr>
        <w:rPr>
          <w:b/>
          <w:bCs/>
        </w:rPr>
      </w:pPr>
      <w:r w:rsidRPr="00C162FD">
        <w:rPr>
          <w:b/>
          <w:bCs/>
        </w:rPr>
        <w:t>Causes non évidente :</w:t>
      </w:r>
    </w:p>
    <w:p w:rsidR="003736C6" w:rsidRDefault="003736C6" w:rsidP="00BA6594">
      <w:pPr>
        <w:pStyle w:val="Paragraphedeliste"/>
        <w:numPr>
          <w:ilvl w:val="1"/>
          <w:numId w:val="1"/>
        </w:numPr>
      </w:pPr>
      <w:r>
        <w:t>Identifier le mécanise de l’état de choc :</w:t>
      </w:r>
      <w:r w:rsidR="00BA6594">
        <w:t xml:space="preserve"> </w:t>
      </w:r>
      <w:proofErr w:type="spellStart"/>
      <w:r w:rsidR="00BA6594">
        <w:t>cf</w:t>
      </w:r>
      <w:proofErr w:type="spellEnd"/>
      <w:r w:rsidR="00BA6594">
        <w:t xml:space="preserve"> mécanisme physiopathologique </w:t>
      </w:r>
    </w:p>
    <w:p w:rsidR="00BA6594" w:rsidRPr="00C162FD" w:rsidRDefault="00BA6594" w:rsidP="00BA6594">
      <w:pPr>
        <w:pStyle w:val="Paragraphedeliste"/>
        <w:numPr>
          <w:ilvl w:val="0"/>
          <w:numId w:val="1"/>
        </w:numPr>
        <w:rPr>
          <w:b/>
          <w:bCs/>
        </w:rPr>
      </w:pPr>
      <w:r w:rsidRPr="00C162FD">
        <w:rPr>
          <w:b/>
          <w:bCs/>
        </w:rPr>
        <w:t xml:space="preserve">En fonction </w:t>
      </w:r>
      <w:r w:rsidR="00C162FD" w:rsidRPr="00C162FD">
        <w:rPr>
          <w:b/>
          <w:bCs/>
        </w:rPr>
        <w:t>de</w:t>
      </w:r>
      <w:r w:rsidRPr="00C162FD">
        <w:rPr>
          <w:b/>
          <w:bCs/>
        </w:rPr>
        <w:t xml:space="preserve"> </w:t>
      </w:r>
      <w:r w:rsidR="00C162FD" w:rsidRPr="00C162FD">
        <w:rPr>
          <w:b/>
          <w:bCs/>
        </w:rPr>
        <w:t>l’âge</w:t>
      </w:r>
      <w:r w:rsidRPr="00C162FD">
        <w:rPr>
          <w:b/>
          <w:bCs/>
        </w:rPr>
        <w:t> :</w:t>
      </w:r>
    </w:p>
    <w:p w:rsidR="00BA6594" w:rsidRPr="00C162FD" w:rsidRDefault="00BA6594" w:rsidP="00BA659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62FD">
        <w:rPr>
          <w:b/>
          <w:bCs/>
          <w:i/>
          <w:iCs/>
        </w:rPr>
        <w:t>Nouveau-né :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 xml:space="preserve">Choc septique </w:t>
      </w:r>
      <w:r>
        <w:sym w:font="Wingdings" w:char="F0E0"/>
      </w:r>
      <w:r>
        <w:t xml:space="preserve"> infection </w:t>
      </w:r>
      <w:proofErr w:type="spellStart"/>
      <w:r>
        <w:t>materno</w:t>
      </w:r>
      <w:proofErr w:type="spellEnd"/>
      <w:r>
        <w:t xml:space="preserve">-fœtale 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 xml:space="preserve">Choc cardiogénique </w:t>
      </w:r>
      <w:r>
        <w:sym w:font="Wingdings" w:char="F0E0"/>
      </w:r>
      <w:r>
        <w:t xml:space="preserve">coarctation de l’aorte </w:t>
      </w:r>
    </w:p>
    <w:p w:rsidR="00BA6594" w:rsidRPr="00C162FD" w:rsidRDefault="00BA6594" w:rsidP="00BA659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62FD">
        <w:rPr>
          <w:b/>
          <w:bCs/>
          <w:i/>
          <w:iCs/>
        </w:rPr>
        <w:t>Nourrisson :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 xml:space="preserve">Choc hypovolémique par déshydratation d’une diarrhée 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 xml:space="preserve">Choc septique : </w:t>
      </w:r>
    </w:p>
    <w:p w:rsidR="00BA6594" w:rsidRDefault="00BA6594" w:rsidP="00BA6594">
      <w:pPr>
        <w:pStyle w:val="Paragraphedeliste"/>
        <w:numPr>
          <w:ilvl w:val="3"/>
          <w:numId w:val="1"/>
        </w:numPr>
      </w:pPr>
      <w:r>
        <w:sym w:font="Wingdings" w:char="F0E0"/>
      </w:r>
      <w:r>
        <w:t xml:space="preserve"> Pneumonie à pneumocoque </w:t>
      </w:r>
    </w:p>
    <w:p w:rsidR="00BA6594" w:rsidRDefault="00BA6594" w:rsidP="00BA6594">
      <w:pPr>
        <w:pStyle w:val="Paragraphedeliste"/>
        <w:numPr>
          <w:ilvl w:val="3"/>
          <w:numId w:val="1"/>
        </w:numPr>
      </w:pPr>
      <w:r>
        <w:sym w:font="Wingdings" w:char="F0E0"/>
      </w:r>
      <w:r>
        <w:t xml:space="preserve"> </w:t>
      </w:r>
      <w:r w:rsidR="00C162FD">
        <w:t>Méningite</w:t>
      </w:r>
      <w:r>
        <w:t xml:space="preserve"> à méningocoque </w:t>
      </w:r>
    </w:p>
    <w:p w:rsidR="00BA6594" w:rsidRPr="00C162FD" w:rsidRDefault="00BA6594" w:rsidP="00BA6594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162FD">
        <w:rPr>
          <w:b/>
          <w:bCs/>
          <w:i/>
          <w:iCs/>
        </w:rPr>
        <w:t>Enfant et adolescent :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>Choc septique (méningite)</w:t>
      </w:r>
    </w:p>
    <w:p w:rsidR="00BA6594" w:rsidRDefault="00BA6594" w:rsidP="00BA6594">
      <w:pPr>
        <w:pStyle w:val="Paragraphedeliste"/>
        <w:numPr>
          <w:ilvl w:val="2"/>
          <w:numId w:val="1"/>
        </w:numPr>
      </w:pPr>
      <w:r>
        <w:t xml:space="preserve">Choc anaphylactique </w:t>
      </w:r>
    </w:p>
    <w:p w:rsidR="00033656" w:rsidRDefault="00033656" w:rsidP="00B56985">
      <w:pPr>
        <w:pStyle w:val="Titre1"/>
      </w:pPr>
      <w:r>
        <w:t>Signes :</w:t>
      </w:r>
    </w:p>
    <w:p w:rsidR="00033656" w:rsidRDefault="00033656" w:rsidP="00033656">
      <w:pPr>
        <w:pStyle w:val="Paragraphedeliste"/>
        <w:numPr>
          <w:ilvl w:val="0"/>
          <w:numId w:val="1"/>
        </w:numPr>
      </w:pPr>
      <w:r>
        <w:t>Signes d’</w:t>
      </w:r>
      <w:proofErr w:type="spellStart"/>
      <w:r>
        <w:t>hypoperfusion</w:t>
      </w:r>
      <w:proofErr w:type="spellEnd"/>
      <w:r>
        <w:t xml:space="preserve"> tissulaire </w:t>
      </w:r>
    </w:p>
    <w:p w:rsidR="00033656" w:rsidRDefault="00033656" w:rsidP="00033656">
      <w:pPr>
        <w:pStyle w:val="Paragraphedeliste"/>
        <w:numPr>
          <w:ilvl w:val="0"/>
          <w:numId w:val="1"/>
        </w:numPr>
      </w:pPr>
      <w:r>
        <w:t xml:space="preserve">Signes d’altération du débit cardiaque </w:t>
      </w:r>
    </w:p>
    <w:p w:rsidR="00033656" w:rsidRDefault="00033656" w:rsidP="00033656">
      <w:pPr>
        <w:pStyle w:val="Paragraphedeliste"/>
        <w:numPr>
          <w:ilvl w:val="0"/>
          <w:numId w:val="1"/>
        </w:numPr>
      </w:pPr>
      <w:r>
        <w:t xml:space="preserve">Signe de gravité immédiate du choc </w:t>
      </w:r>
    </w:p>
    <w:p w:rsidR="008055DB" w:rsidRDefault="008055DB" w:rsidP="00B56985">
      <w:pPr>
        <w:pStyle w:val="Titre2"/>
      </w:pPr>
      <w:r>
        <w:t>Signes d’</w:t>
      </w:r>
      <w:proofErr w:type="spellStart"/>
      <w:r>
        <w:t>hypoperfusion</w:t>
      </w:r>
      <w:proofErr w:type="spellEnd"/>
      <w:r>
        <w:t xml:space="preserve"> tissulaire :</w:t>
      </w:r>
    </w:p>
    <w:p w:rsidR="008055DB" w:rsidRDefault="008055DB" w:rsidP="008055DB">
      <w:pPr>
        <w:pStyle w:val="Paragraphedeliste"/>
        <w:numPr>
          <w:ilvl w:val="0"/>
          <w:numId w:val="1"/>
        </w:numPr>
      </w:pPr>
      <w:r>
        <w:t xml:space="preserve">Augmentation du TRC </w:t>
      </w:r>
    </w:p>
    <w:p w:rsidR="008055DB" w:rsidRDefault="008055DB" w:rsidP="008055DB">
      <w:pPr>
        <w:pStyle w:val="Paragraphedeliste"/>
        <w:numPr>
          <w:ilvl w:val="0"/>
          <w:numId w:val="1"/>
        </w:numPr>
      </w:pPr>
      <w:r>
        <w:t xml:space="preserve">Froideur des extrémités </w:t>
      </w:r>
    </w:p>
    <w:p w:rsidR="008055DB" w:rsidRDefault="008055DB" w:rsidP="008055DB">
      <w:pPr>
        <w:pStyle w:val="Paragraphedeliste"/>
        <w:numPr>
          <w:ilvl w:val="0"/>
          <w:numId w:val="1"/>
        </w:numPr>
      </w:pPr>
      <w:r>
        <w:t xml:space="preserve">Cyanose des extrémités </w:t>
      </w:r>
    </w:p>
    <w:p w:rsidR="008055DB" w:rsidRDefault="008055DB" w:rsidP="008055DB">
      <w:pPr>
        <w:pStyle w:val="Paragraphedeliste"/>
        <w:numPr>
          <w:ilvl w:val="0"/>
          <w:numId w:val="1"/>
        </w:numPr>
      </w:pPr>
      <w:r>
        <w:lastRenderedPageBreak/>
        <w:t xml:space="preserve">Teint grisâtre, marbrures cutanées </w:t>
      </w:r>
    </w:p>
    <w:p w:rsidR="008055DB" w:rsidRPr="00C162FD" w:rsidRDefault="008055DB" w:rsidP="008055DB">
      <w:pPr>
        <w:pStyle w:val="Paragraphedeliste"/>
        <w:numPr>
          <w:ilvl w:val="0"/>
          <w:numId w:val="1"/>
        </w:numPr>
        <w:rPr>
          <w:b/>
          <w:bCs/>
        </w:rPr>
      </w:pPr>
      <w:r w:rsidRPr="00C162FD">
        <w:rPr>
          <w:b/>
          <w:bCs/>
        </w:rPr>
        <w:t>Diurèse :</w:t>
      </w:r>
    </w:p>
    <w:p w:rsidR="008055DB" w:rsidRDefault="008055DB" w:rsidP="008055DB">
      <w:pPr>
        <w:pStyle w:val="Paragraphedeliste"/>
        <w:numPr>
          <w:ilvl w:val="1"/>
          <w:numId w:val="1"/>
        </w:numPr>
      </w:pPr>
      <w:r>
        <w:t>&lt; 1 ml/kg/heure (poids &lt; ou = 30 kg)</w:t>
      </w:r>
    </w:p>
    <w:p w:rsidR="008055DB" w:rsidRDefault="0014361F" w:rsidP="008055DB">
      <w:pPr>
        <w:pStyle w:val="Paragraphedeliste"/>
        <w:numPr>
          <w:ilvl w:val="1"/>
          <w:numId w:val="1"/>
        </w:numPr>
      </w:pPr>
      <w:r>
        <w:t>&lt; 0,5</w:t>
      </w:r>
      <w:r w:rsidR="005C600A">
        <w:t xml:space="preserve"> ml/kg/heure</w:t>
      </w:r>
      <w:r>
        <w:t xml:space="preserve"> (poids &gt; </w:t>
      </w:r>
      <w:r w:rsidR="005C600A">
        <w:t>30kg)</w:t>
      </w:r>
    </w:p>
    <w:p w:rsidR="005C600A" w:rsidRDefault="005C600A" w:rsidP="005C600A">
      <w:pPr>
        <w:pStyle w:val="Paragraphedeliste"/>
        <w:numPr>
          <w:ilvl w:val="0"/>
          <w:numId w:val="1"/>
        </w:numPr>
      </w:pPr>
      <w:r>
        <w:t xml:space="preserve">Augmentation FR </w:t>
      </w:r>
    </w:p>
    <w:p w:rsidR="005C600A" w:rsidRDefault="005C600A" w:rsidP="005C600A">
      <w:pPr>
        <w:pStyle w:val="Paragraphedeliste"/>
        <w:numPr>
          <w:ilvl w:val="0"/>
          <w:numId w:val="1"/>
        </w:numPr>
      </w:pPr>
      <w:r>
        <w:t>Hypotonie, trouble du comportement (irritable)</w:t>
      </w:r>
    </w:p>
    <w:p w:rsidR="00A416C3" w:rsidRDefault="00F57543" w:rsidP="00C162FD">
      <w:pPr>
        <w:pStyle w:val="Titre2"/>
      </w:pPr>
      <w:r>
        <w:t>Signes d’altération du débit cardiaque :</w:t>
      </w:r>
    </w:p>
    <w:p w:rsidR="00F57543" w:rsidRDefault="00F57543" w:rsidP="00F57543">
      <w:pPr>
        <w:pStyle w:val="Paragraphedeliste"/>
        <w:numPr>
          <w:ilvl w:val="0"/>
          <w:numId w:val="1"/>
        </w:numPr>
      </w:pPr>
      <w:r w:rsidRPr="00BB7333">
        <w:rPr>
          <w:b/>
          <w:bCs/>
        </w:rPr>
        <w:t xml:space="preserve">Stade de choc compensé : </w:t>
      </w:r>
      <w:r>
        <w:t xml:space="preserve">TA normale pour l’âge </w:t>
      </w:r>
    </w:p>
    <w:p w:rsidR="00F57543" w:rsidRPr="00BB7333" w:rsidRDefault="00F57543" w:rsidP="00BB733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7333">
        <w:rPr>
          <w:b/>
          <w:bCs/>
          <w:i/>
          <w:iCs/>
        </w:rPr>
        <w:t>1</w:t>
      </w:r>
      <w:r w:rsidRPr="00BB7333">
        <w:rPr>
          <w:b/>
          <w:bCs/>
          <w:i/>
          <w:iCs/>
          <w:vertAlign w:val="superscript"/>
        </w:rPr>
        <w:t>er</w:t>
      </w:r>
      <w:r w:rsidRPr="00BB7333">
        <w:rPr>
          <w:b/>
          <w:bCs/>
          <w:i/>
          <w:iCs/>
        </w:rPr>
        <w:t xml:space="preserve"> signe de choc = tachycardie :</w:t>
      </w:r>
    </w:p>
    <w:p w:rsidR="00F57543" w:rsidRDefault="00F57543" w:rsidP="00BB7333">
      <w:pPr>
        <w:pStyle w:val="Paragraphedeliste"/>
        <w:numPr>
          <w:ilvl w:val="2"/>
          <w:numId w:val="1"/>
        </w:numPr>
      </w:pPr>
      <w:r>
        <w:t xml:space="preserve">&gt; 160/mn chez l’enfant </w:t>
      </w:r>
    </w:p>
    <w:p w:rsidR="00F57543" w:rsidRDefault="00F57543" w:rsidP="00BB7333">
      <w:pPr>
        <w:pStyle w:val="Paragraphedeliste"/>
        <w:numPr>
          <w:ilvl w:val="2"/>
          <w:numId w:val="1"/>
        </w:numPr>
      </w:pPr>
      <w:r>
        <w:t xml:space="preserve">&gt; 180/mn chez nourrisson </w:t>
      </w:r>
    </w:p>
    <w:p w:rsidR="00F57543" w:rsidRPr="00BB7333" w:rsidRDefault="00F57543" w:rsidP="00BB733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B7333">
        <w:rPr>
          <w:b/>
          <w:bCs/>
          <w:i/>
          <w:iCs/>
        </w:rPr>
        <w:t>Augmentation de la résistance systémique</w:t>
      </w:r>
      <w:r w:rsidR="00FE73C8" w:rsidRPr="00BB7333">
        <w:rPr>
          <w:b/>
          <w:bCs/>
          <w:i/>
          <w:iCs/>
        </w:rPr>
        <w:t> :</w:t>
      </w:r>
    </w:p>
    <w:p w:rsidR="00F57543" w:rsidRDefault="00F57543" w:rsidP="00BB7333">
      <w:pPr>
        <w:pStyle w:val="Paragraphedeliste"/>
        <w:numPr>
          <w:ilvl w:val="2"/>
          <w:numId w:val="1"/>
        </w:numPr>
      </w:pPr>
      <w:r>
        <w:t>Vasoconstriction :</w:t>
      </w:r>
    </w:p>
    <w:p w:rsidR="00F57543" w:rsidRDefault="00F57543" w:rsidP="00BB7333">
      <w:pPr>
        <w:pStyle w:val="Paragraphedeliste"/>
        <w:numPr>
          <w:ilvl w:val="3"/>
          <w:numId w:val="1"/>
        </w:numPr>
      </w:pPr>
      <w:r>
        <w:t xml:space="preserve">Pouls distaux abolis </w:t>
      </w:r>
    </w:p>
    <w:p w:rsidR="00F57543" w:rsidRDefault="00F57543" w:rsidP="00BB7333">
      <w:pPr>
        <w:pStyle w:val="Paragraphedeliste"/>
        <w:numPr>
          <w:ilvl w:val="3"/>
          <w:numId w:val="1"/>
        </w:numPr>
      </w:pPr>
      <w:r>
        <w:t xml:space="preserve">Extrémités froides, cyanosées </w:t>
      </w:r>
    </w:p>
    <w:p w:rsidR="00F57543" w:rsidRDefault="00F57543" w:rsidP="00BB7333">
      <w:pPr>
        <w:pStyle w:val="Paragraphedeliste"/>
        <w:numPr>
          <w:ilvl w:val="3"/>
          <w:numId w:val="1"/>
        </w:numPr>
      </w:pPr>
      <w:r>
        <w:t xml:space="preserve">Hypertension paradoxale </w:t>
      </w:r>
    </w:p>
    <w:p w:rsidR="00F57543" w:rsidRDefault="00F57543" w:rsidP="00BB7333">
      <w:pPr>
        <w:pStyle w:val="Paragraphedeliste"/>
        <w:numPr>
          <w:ilvl w:val="1"/>
          <w:numId w:val="1"/>
        </w:numPr>
      </w:pPr>
      <w:r w:rsidRPr="00DB1179">
        <w:rPr>
          <w:b/>
          <w:bCs/>
          <w:i/>
          <w:iCs/>
        </w:rPr>
        <w:t xml:space="preserve">Diminution de la </w:t>
      </w:r>
      <w:r w:rsidR="006624D6" w:rsidRPr="00DB1179">
        <w:rPr>
          <w:b/>
          <w:bCs/>
          <w:i/>
          <w:iCs/>
        </w:rPr>
        <w:t>contractilité cardiaque =</w:t>
      </w:r>
      <w:r w:rsidR="006624D6">
        <w:t xml:space="preserve"> assourdissement des bruits cardiaques, bruits de Galop </w:t>
      </w:r>
    </w:p>
    <w:p w:rsidR="00A416C3" w:rsidRPr="00DB1179" w:rsidRDefault="00FF7080" w:rsidP="00FF7080">
      <w:pPr>
        <w:pStyle w:val="Paragraphedeliste"/>
        <w:numPr>
          <w:ilvl w:val="0"/>
          <w:numId w:val="1"/>
        </w:numPr>
        <w:rPr>
          <w:b/>
          <w:bCs/>
        </w:rPr>
      </w:pPr>
      <w:r w:rsidRPr="00DB1179">
        <w:rPr>
          <w:b/>
          <w:bCs/>
        </w:rPr>
        <w:t>Stade de  choc décompensé :</w:t>
      </w:r>
    </w:p>
    <w:p w:rsidR="00FF7080" w:rsidRPr="00DB1179" w:rsidRDefault="00FF7080" w:rsidP="00FF708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DB1179">
        <w:rPr>
          <w:b/>
          <w:bCs/>
          <w:i/>
          <w:iCs/>
        </w:rPr>
        <w:t xml:space="preserve">TA abaissé + troubles de la conscience </w:t>
      </w:r>
    </w:p>
    <w:p w:rsidR="00FF7080" w:rsidRPr="00DB1179" w:rsidRDefault="00FF7080" w:rsidP="00FF7080">
      <w:pPr>
        <w:pStyle w:val="Paragraphedeliste"/>
        <w:numPr>
          <w:ilvl w:val="1"/>
          <w:numId w:val="1"/>
        </w:numPr>
        <w:rPr>
          <w:b/>
          <w:bCs/>
          <w:color w:val="C00000"/>
        </w:rPr>
      </w:pPr>
      <w:r w:rsidRPr="00DB1179">
        <w:rPr>
          <w:b/>
          <w:bCs/>
          <w:color w:val="C00000"/>
        </w:rPr>
        <w:sym w:font="Wingdings" w:char="F0E0"/>
      </w:r>
      <w:r w:rsidRPr="00DB1179">
        <w:rPr>
          <w:b/>
          <w:bCs/>
          <w:color w:val="C00000"/>
        </w:rPr>
        <w:t>Arrêt cardiaque imminent :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 xml:space="preserve">Hypotension 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 xml:space="preserve">Tachycardie important , pouls faibles 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>Tachypnée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>Pâleur, marbrure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 xml:space="preserve">Cyanose 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 xml:space="preserve">Irritabilité , léthargie </w:t>
      </w:r>
    </w:p>
    <w:p w:rsidR="00FF7080" w:rsidRDefault="00FF7080" w:rsidP="00FF7080">
      <w:pPr>
        <w:pStyle w:val="Paragraphedeliste"/>
        <w:numPr>
          <w:ilvl w:val="2"/>
          <w:numId w:val="1"/>
        </w:numPr>
      </w:pPr>
      <w:r>
        <w:t>Diurèse effondré</w:t>
      </w:r>
    </w:p>
    <w:p w:rsidR="00FF7080" w:rsidRDefault="00FF7080" w:rsidP="000B2E70">
      <w:pPr>
        <w:pStyle w:val="Titre1"/>
      </w:pPr>
      <w:r>
        <w:t>Traitement :</w:t>
      </w:r>
    </w:p>
    <w:p w:rsidR="005D5FCD" w:rsidRDefault="005D5FCD" w:rsidP="000B2E70">
      <w:pPr>
        <w:pStyle w:val="Paragraphedeliste"/>
        <w:numPr>
          <w:ilvl w:val="4"/>
          <w:numId w:val="1"/>
        </w:numPr>
        <w:ind w:left="720"/>
      </w:pPr>
      <w:r>
        <w:t>Tout se jour dans la 1</w:t>
      </w:r>
      <w:r w:rsidRPr="005D5FCD">
        <w:rPr>
          <w:vertAlign w:val="superscript"/>
        </w:rPr>
        <w:t>ère</w:t>
      </w:r>
      <w:r>
        <w:t xml:space="preserve"> heure après le diagnostic </w:t>
      </w:r>
    </w:p>
    <w:p w:rsidR="00FF7080" w:rsidRDefault="005D5FCD" w:rsidP="000B2E70">
      <w:pPr>
        <w:pStyle w:val="Titre2"/>
      </w:pPr>
      <w:r>
        <w:t>Objectifs de la PEC :</w:t>
      </w:r>
    </w:p>
    <w:p w:rsidR="005D5FCD" w:rsidRDefault="005D5FCD" w:rsidP="000B2E70">
      <w:pPr>
        <w:pStyle w:val="Paragraphedeliste"/>
        <w:numPr>
          <w:ilvl w:val="0"/>
          <w:numId w:val="1"/>
        </w:numPr>
      </w:pPr>
      <w:r>
        <w:t xml:space="preserve">Assurer une oxygénation et une ventilation efficace </w:t>
      </w:r>
    </w:p>
    <w:p w:rsidR="005D5FCD" w:rsidRDefault="005D5FCD" w:rsidP="000B2E70">
      <w:pPr>
        <w:pStyle w:val="Paragraphedeliste"/>
        <w:numPr>
          <w:ilvl w:val="0"/>
          <w:numId w:val="1"/>
        </w:numPr>
      </w:pPr>
      <w:r>
        <w:t xml:space="preserve">Ramener la FC et la PA dans les limites pour l’âge </w:t>
      </w:r>
    </w:p>
    <w:p w:rsidR="005D5FCD" w:rsidRDefault="005D5FCD" w:rsidP="000B2E70">
      <w:pPr>
        <w:pStyle w:val="Paragraphedeliste"/>
        <w:numPr>
          <w:ilvl w:val="0"/>
          <w:numId w:val="1"/>
        </w:numPr>
      </w:pPr>
      <w:r>
        <w:t xml:space="preserve">Rétablir la perfusion tissulaire </w:t>
      </w:r>
    </w:p>
    <w:p w:rsidR="005D5FCD" w:rsidRDefault="005D5FCD" w:rsidP="000B2E70">
      <w:pPr>
        <w:pStyle w:val="Paragraphedeliste"/>
        <w:numPr>
          <w:ilvl w:val="1"/>
          <w:numId w:val="1"/>
        </w:numPr>
      </w:pPr>
      <w:r>
        <w:t xml:space="preserve">Conscience et comportement normalisés </w:t>
      </w:r>
    </w:p>
    <w:p w:rsidR="005D5FCD" w:rsidRDefault="005D5FCD" w:rsidP="000B2E70">
      <w:pPr>
        <w:pStyle w:val="Paragraphedeliste"/>
        <w:numPr>
          <w:ilvl w:val="1"/>
          <w:numId w:val="1"/>
        </w:numPr>
      </w:pPr>
      <w:r>
        <w:t>Diurèse &gt; 1 ml/kg/h</w:t>
      </w:r>
    </w:p>
    <w:p w:rsidR="005D5FCD" w:rsidRDefault="005D5FCD" w:rsidP="000B2E70">
      <w:pPr>
        <w:pStyle w:val="Paragraphedeliste"/>
        <w:numPr>
          <w:ilvl w:val="1"/>
          <w:numId w:val="1"/>
        </w:numPr>
      </w:pPr>
      <w:r>
        <w:t>TRC &lt; ou = 2 sec</w:t>
      </w:r>
    </w:p>
    <w:p w:rsidR="000B2E70" w:rsidRDefault="005E09BB" w:rsidP="00DB1179">
      <w:pPr>
        <w:pStyle w:val="Titre2"/>
      </w:pPr>
      <w:r>
        <w:t xml:space="preserve">Traitement initial en urgence </w:t>
      </w:r>
    </w:p>
    <w:p w:rsidR="005E09BB" w:rsidRDefault="005E09BB" w:rsidP="005E09BB">
      <w:pPr>
        <w:pStyle w:val="Paragraphedeliste"/>
        <w:numPr>
          <w:ilvl w:val="0"/>
          <w:numId w:val="1"/>
        </w:numPr>
      </w:pPr>
      <w:r>
        <w:t xml:space="preserve">Libération des voies aériennes </w:t>
      </w:r>
    </w:p>
    <w:p w:rsidR="005E09BB" w:rsidRDefault="005E09BB" w:rsidP="005E09BB">
      <w:pPr>
        <w:pStyle w:val="Paragraphedeliste"/>
        <w:numPr>
          <w:ilvl w:val="0"/>
          <w:numId w:val="1"/>
        </w:numPr>
      </w:pPr>
      <w:r>
        <w:t>Oxygénation systématique = SaO2 &gt; 95%</w:t>
      </w:r>
    </w:p>
    <w:p w:rsidR="005E09BB" w:rsidRDefault="005E09BB" w:rsidP="005E09BB">
      <w:pPr>
        <w:pStyle w:val="Paragraphedeliste"/>
        <w:numPr>
          <w:ilvl w:val="0"/>
          <w:numId w:val="1"/>
        </w:numPr>
      </w:pPr>
      <w:r>
        <w:t>Poser au moins 1 voie veineuse :</w:t>
      </w:r>
    </w:p>
    <w:p w:rsidR="005E09BB" w:rsidRDefault="005E09BB" w:rsidP="005E09BB">
      <w:pPr>
        <w:pStyle w:val="Paragraphedeliste"/>
        <w:numPr>
          <w:ilvl w:val="1"/>
          <w:numId w:val="1"/>
        </w:numPr>
      </w:pPr>
      <w:r>
        <w:t xml:space="preserve">Périphérique si choc compensé </w:t>
      </w:r>
    </w:p>
    <w:p w:rsidR="005E09BB" w:rsidRPr="009716BA" w:rsidRDefault="005E09BB" w:rsidP="005E09BB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lastRenderedPageBreak/>
        <w:t>Intra-osseux (IO) si choc décompensé</w:t>
      </w:r>
      <w:r w:rsidRPr="009716BA">
        <w:rPr>
          <w:rFonts w:ascii="Fairwater Script" w:hAnsi="Fairwater Script"/>
        </w:rPr>
        <w:t xml:space="preserve"> </w:t>
      </w:r>
      <w:r w:rsidR="002E7183" w:rsidRPr="009716BA">
        <w:rPr>
          <w:rFonts w:ascii="Fairwater Script" w:hAnsi="Fairwater Script"/>
        </w:rPr>
        <w:t xml:space="preserve">(les os sont des </w:t>
      </w:r>
      <w:r w:rsidR="009716BA" w:rsidRPr="009716BA">
        <w:rPr>
          <w:rFonts w:ascii="Fairwater Script" w:hAnsi="Fairwater Script"/>
        </w:rPr>
        <w:t>grosses veines)</w:t>
      </w:r>
    </w:p>
    <w:p w:rsidR="005E09BB" w:rsidRPr="002E7183" w:rsidRDefault="005E09BB" w:rsidP="005E09BB">
      <w:pPr>
        <w:pStyle w:val="Paragraphedeliste"/>
        <w:numPr>
          <w:ilvl w:val="0"/>
          <w:numId w:val="1"/>
        </w:numPr>
        <w:rPr>
          <w:b/>
          <w:bCs/>
        </w:rPr>
      </w:pPr>
      <w:r w:rsidRPr="002E7183">
        <w:rPr>
          <w:b/>
          <w:bCs/>
        </w:rPr>
        <w:t xml:space="preserve">Expansion volémique en absence d’insuffisance cardiaque congestive  (HPM, OAP, bruit de </w:t>
      </w:r>
      <w:r w:rsidR="002E7183">
        <w:rPr>
          <w:b/>
          <w:bCs/>
        </w:rPr>
        <w:t>Galop)</w:t>
      </w:r>
    </w:p>
    <w:p w:rsidR="005E09BB" w:rsidRPr="002E7183" w:rsidRDefault="005E09BB" w:rsidP="005E09BB">
      <w:pPr>
        <w:pStyle w:val="Paragraphedeliste"/>
        <w:numPr>
          <w:ilvl w:val="1"/>
          <w:numId w:val="1"/>
        </w:numPr>
        <w:rPr>
          <w:b/>
          <w:bCs/>
        </w:rPr>
      </w:pPr>
      <w:proofErr w:type="spellStart"/>
      <w:r w:rsidRPr="002E7183">
        <w:rPr>
          <w:b/>
          <w:bCs/>
        </w:rPr>
        <w:t>NaCl</w:t>
      </w:r>
      <w:proofErr w:type="spellEnd"/>
      <w:r w:rsidRPr="002E7183">
        <w:rPr>
          <w:b/>
          <w:bCs/>
        </w:rPr>
        <w:t xml:space="preserve"> 0,9% : 20 ml/</w:t>
      </w:r>
      <w:proofErr w:type="spellStart"/>
      <w:r w:rsidRPr="002E7183">
        <w:rPr>
          <w:b/>
          <w:bCs/>
        </w:rPr>
        <w:t>kgIV</w:t>
      </w:r>
      <w:proofErr w:type="spellEnd"/>
      <w:r w:rsidRPr="002E7183">
        <w:rPr>
          <w:b/>
          <w:bCs/>
        </w:rPr>
        <w:t xml:space="preserve"> ou IO RAPIDE +++</w:t>
      </w:r>
    </w:p>
    <w:p w:rsidR="005E09BB" w:rsidRDefault="005E09BB" w:rsidP="000B2E70"/>
    <w:p w:rsidR="005E09BB" w:rsidRDefault="005E09BB" w:rsidP="00F6033A">
      <w:pPr>
        <w:pStyle w:val="Titre2"/>
      </w:pPr>
      <w:r>
        <w:t>Traitement spécifique des états de choc</w:t>
      </w:r>
      <w:r w:rsidR="00F6033A">
        <w:t> :</w:t>
      </w:r>
      <w:r>
        <w:t xml:space="preserve"> </w:t>
      </w:r>
    </w:p>
    <w:p w:rsidR="00A416C3" w:rsidRPr="00F6033A" w:rsidRDefault="00012B97" w:rsidP="00012B97">
      <w:pPr>
        <w:pStyle w:val="Paragraphedeliste"/>
        <w:numPr>
          <w:ilvl w:val="0"/>
          <w:numId w:val="1"/>
        </w:numPr>
        <w:rPr>
          <w:b/>
          <w:bCs/>
        </w:rPr>
      </w:pPr>
      <w:r w:rsidRPr="00F6033A">
        <w:rPr>
          <w:b/>
          <w:bCs/>
        </w:rPr>
        <w:t>Choc hypovolémique :</w:t>
      </w:r>
    </w:p>
    <w:p w:rsidR="00012B97" w:rsidRDefault="00012B97" w:rsidP="00012B97">
      <w:pPr>
        <w:pStyle w:val="Paragraphedeliste"/>
        <w:numPr>
          <w:ilvl w:val="1"/>
          <w:numId w:val="1"/>
        </w:numPr>
      </w:pPr>
      <w:r>
        <w:t xml:space="preserve">Continuer l’expansion volémique par le sérum physiologique, réévaluer </w:t>
      </w:r>
    </w:p>
    <w:p w:rsidR="00012B97" w:rsidRDefault="00012B97" w:rsidP="00012B97">
      <w:pPr>
        <w:pStyle w:val="Paragraphedeliste"/>
        <w:numPr>
          <w:ilvl w:val="1"/>
          <w:numId w:val="1"/>
        </w:numPr>
      </w:pPr>
      <w:r>
        <w:t xml:space="preserve">Envisager vasopresseurs si mauvaise perfusion persistante malgré la PEC </w:t>
      </w:r>
    </w:p>
    <w:p w:rsidR="00395FFA" w:rsidRPr="00F6033A" w:rsidRDefault="00395FFA" w:rsidP="00395FFA">
      <w:pPr>
        <w:pStyle w:val="Paragraphedeliste"/>
        <w:numPr>
          <w:ilvl w:val="0"/>
          <w:numId w:val="1"/>
        </w:numPr>
        <w:rPr>
          <w:b/>
          <w:bCs/>
        </w:rPr>
      </w:pPr>
      <w:r w:rsidRPr="00F6033A">
        <w:rPr>
          <w:b/>
          <w:bCs/>
        </w:rPr>
        <w:t>Choc hémorragique :</w:t>
      </w:r>
    </w:p>
    <w:p w:rsidR="00395FFA" w:rsidRDefault="00395FFA" w:rsidP="00395FFA">
      <w:pPr>
        <w:pStyle w:val="Paragraphedeliste"/>
        <w:numPr>
          <w:ilvl w:val="1"/>
          <w:numId w:val="1"/>
        </w:numPr>
      </w:pPr>
      <w:r>
        <w:t xml:space="preserve">Continuer l’expansion volémique avec </w:t>
      </w:r>
      <w:proofErr w:type="spellStart"/>
      <w:r>
        <w:t>NaCl</w:t>
      </w:r>
      <w:proofErr w:type="spellEnd"/>
      <w:r>
        <w:t xml:space="preserve"> 20 ml/</w:t>
      </w:r>
      <w:r w:rsidR="00943A8C">
        <w:t>kg IV</w:t>
      </w:r>
    </w:p>
    <w:p w:rsidR="00943A8C" w:rsidRDefault="00943A8C" w:rsidP="00395FFA">
      <w:pPr>
        <w:pStyle w:val="Paragraphedeliste"/>
        <w:numPr>
          <w:ilvl w:val="1"/>
          <w:numId w:val="1"/>
        </w:numPr>
      </w:pPr>
      <w:r>
        <w:t xml:space="preserve">Juguler l’hémorragie si possible </w:t>
      </w:r>
    </w:p>
    <w:p w:rsidR="00943A8C" w:rsidRDefault="00943A8C" w:rsidP="00395FFA">
      <w:pPr>
        <w:pStyle w:val="Paragraphedeliste"/>
        <w:numPr>
          <w:ilvl w:val="1"/>
          <w:numId w:val="1"/>
        </w:numPr>
      </w:pPr>
      <w:r>
        <w:t>Si urgence majeure, transfuser avec culot globulaire O Rh (-)</w:t>
      </w:r>
    </w:p>
    <w:p w:rsidR="00943A8C" w:rsidRDefault="00943A8C" w:rsidP="00395FFA">
      <w:pPr>
        <w:pStyle w:val="Paragraphedeliste"/>
        <w:numPr>
          <w:ilvl w:val="1"/>
          <w:numId w:val="1"/>
        </w:numPr>
      </w:pPr>
      <w:r>
        <w:t>Envisager vasopresseurs si  hypo perfusion persistante et TA effondré</w:t>
      </w:r>
    </w:p>
    <w:p w:rsidR="00E778FC" w:rsidRPr="00F6033A" w:rsidRDefault="00E778FC" w:rsidP="00E778FC">
      <w:pPr>
        <w:pStyle w:val="Paragraphedeliste"/>
        <w:numPr>
          <w:ilvl w:val="0"/>
          <w:numId w:val="1"/>
        </w:numPr>
        <w:rPr>
          <w:b/>
          <w:bCs/>
        </w:rPr>
      </w:pPr>
      <w:r w:rsidRPr="00F6033A">
        <w:rPr>
          <w:b/>
          <w:bCs/>
        </w:rPr>
        <w:t xml:space="preserve">Choc </w:t>
      </w:r>
      <w:r w:rsidR="00F6033A" w:rsidRPr="00F6033A">
        <w:rPr>
          <w:b/>
          <w:bCs/>
        </w:rPr>
        <w:t>cardiogénique</w:t>
      </w:r>
      <w:r w:rsidRPr="00F6033A">
        <w:rPr>
          <w:b/>
          <w:bCs/>
        </w:rPr>
        <w:t> :</w:t>
      </w:r>
    </w:p>
    <w:p w:rsidR="00E778FC" w:rsidRDefault="00CF6E23" w:rsidP="00E778FC">
      <w:pPr>
        <w:pStyle w:val="Paragraphedeliste"/>
        <w:numPr>
          <w:ilvl w:val="1"/>
          <w:numId w:val="1"/>
        </w:numPr>
      </w:pPr>
      <w:r>
        <w:t>Restriction</w:t>
      </w:r>
      <w:r w:rsidR="00E778FC">
        <w:t xml:space="preserve"> hydrique et furosémide </w:t>
      </w:r>
    </w:p>
    <w:p w:rsidR="00E778FC" w:rsidRDefault="00CF6E23" w:rsidP="00E778FC">
      <w:pPr>
        <w:pStyle w:val="Paragraphedeliste"/>
        <w:numPr>
          <w:ilvl w:val="1"/>
          <w:numId w:val="1"/>
        </w:numPr>
      </w:pPr>
      <w:r>
        <w:t>Anti-arythmique</w:t>
      </w:r>
      <w:r w:rsidR="00E778FC">
        <w:t xml:space="preserve"> si TDR</w:t>
      </w:r>
    </w:p>
    <w:p w:rsidR="00E778FC" w:rsidRDefault="00E778FC" w:rsidP="00E778FC">
      <w:pPr>
        <w:pStyle w:val="Paragraphedeliste"/>
        <w:numPr>
          <w:ilvl w:val="1"/>
          <w:numId w:val="1"/>
        </w:numPr>
      </w:pPr>
      <w:proofErr w:type="spellStart"/>
      <w:r>
        <w:t>Dobutamine</w:t>
      </w:r>
      <w:proofErr w:type="spellEnd"/>
      <w:r>
        <w:t xml:space="preserve"> +/- dopamine si choc persistant </w:t>
      </w:r>
    </w:p>
    <w:p w:rsidR="00E778FC" w:rsidRDefault="00E778FC" w:rsidP="00E778FC">
      <w:pPr>
        <w:pStyle w:val="Paragraphedeliste"/>
        <w:numPr>
          <w:ilvl w:val="1"/>
          <w:numId w:val="1"/>
        </w:numPr>
      </w:pPr>
      <w:r>
        <w:t>Écho cardiaque dès que possible</w:t>
      </w:r>
    </w:p>
    <w:p w:rsidR="00E778FC" w:rsidRPr="00CF6E23" w:rsidRDefault="00E778FC" w:rsidP="00E778FC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Choc septique :</w:t>
      </w:r>
    </w:p>
    <w:p w:rsidR="00E778FC" w:rsidRDefault="00E778FC" w:rsidP="00E778FC">
      <w:pPr>
        <w:pStyle w:val="Paragraphedeliste"/>
        <w:numPr>
          <w:ilvl w:val="1"/>
          <w:numId w:val="1"/>
        </w:numPr>
      </w:pPr>
      <w:r>
        <w:t xml:space="preserve">Répéter </w:t>
      </w:r>
      <w:proofErr w:type="spellStart"/>
      <w:r>
        <w:t>NaCl</w:t>
      </w:r>
      <w:proofErr w:type="spellEnd"/>
      <w:r>
        <w:t xml:space="preserve"> 20 ml/kg IV avec réévaluation à chaque remplissage jusqu’à 60 ml/kg au total </w:t>
      </w:r>
    </w:p>
    <w:p w:rsidR="00E778FC" w:rsidRDefault="00E778FC" w:rsidP="00E778FC">
      <w:pPr>
        <w:pStyle w:val="Paragraphedeliste"/>
        <w:numPr>
          <w:ilvl w:val="1"/>
          <w:numId w:val="1"/>
        </w:numPr>
      </w:pPr>
      <w:r>
        <w:t xml:space="preserve">Antibiothérapie IV empirique après prélèvement </w:t>
      </w:r>
    </w:p>
    <w:p w:rsidR="00E778FC" w:rsidRDefault="00E778FC" w:rsidP="00E778FC">
      <w:pPr>
        <w:pStyle w:val="Paragraphedeliste"/>
        <w:numPr>
          <w:ilvl w:val="1"/>
          <w:numId w:val="1"/>
        </w:numPr>
      </w:pPr>
      <w:r>
        <w:t>Choc réfractaire au remplissage :</w:t>
      </w:r>
    </w:p>
    <w:p w:rsidR="00E778FC" w:rsidRPr="00CF6E23" w:rsidRDefault="00E778FC" w:rsidP="00E778FC">
      <w:pPr>
        <w:pStyle w:val="Paragraphedeliste"/>
        <w:numPr>
          <w:ilvl w:val="2"/>
          <w:numId w:val="1"/>
        </w:numPr>
        <w:rPr>
          <w:b/>
          <w:bCs/>
          <w:color w:val="C00000"/>
        </w:rPr>
      </w:pPr>
      <w:r w:rsidRPr="00CF6E23">
        <w:rPr>
          <w:b/>
          <w:bCs/>
          <w:color w:val="C00000"/>
        </w:rPr>
        <w:t xml:space="preserve">Noradrénaline ou dopamine et transfert en réanimation pédiatrique </w:t>
      </w:r>
    </w:p>
    <w:p w:rsidR="00395FFA" w:rsidRPr="00CF6E23" w:rsidRDefault="00395490" w:rsidP="00395490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Choc obstructif :</w:t>
      </w:r>
    </w:p>
    <w:p w:rsidR="00395490" w:rsidRPr="00CF6E23" w:rsidRDefault="00395490" w:rsidP="0039549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F6E23">
        <w:rPr>
          <w:b/>
          <w:bCs/>
          <w:i/>
          <w:iCs/>
        </w:rPr>
        <w:t>Pneumothorax sous tension :</w:t>
      </w:r>
    </w:p>
    <w:p w:rsidR="00395490" w:rsidRDefault="00395490" w:rsidP="00395490">
      <w:pPr>
        <w:pStyle w:val="Paragraphedeliste"/>
        <w:numPr>
          <w:ilvl w:val="2"/>
          <w:numId w:val="1"/>
        </w:numPr>
      </w:pPr>
      <w:r>
        <w:t xml:space="preserve">Décompression à  l’aiguille puis drain thoracique </w:t>
      </w:r>
    </w:p>
    <w:p w:rsidR="00395490" w:rsidRDefault="00395490" w:rsidP="00395490">
      <w:pPr>
        <w:pStyle w:val="Paragraphedeliste"/>
        <w:numPr>
          <w:ilvl w:val="2"/>
          <w:numId w:val="1"/>
        </w:numPr>
      </w:pPr>
      <w:r>
        <w:t xml:space="preserve">Réévaluer </w:t>
      </w:r>
    </w:p>
    <w:p w:rsidR="00395490" w:rsidRPr="00CF6E23" w:rsidRDefault="00395490" w:rsidP="00395490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F6E23">
        <w:rPr>
          <w:b/>
          <w:bCs/>
          <w:i/>
          <w:iCs/>
        </w:rPr>
        <w:t>Tamponnade :</w:t>
      </w:r>
    </w:p>
    <w:p w:rsidR="00395490" w:rsidRDefault="00395490" w:rsidP="00395490">
      <w:pPr>
        <w:pStyle w:val="Paragraphedeliste"/>
        <w:numPr>
          <w:ilvl w:val="2"/>
          <w:numId w:val="1"/>
        </w:numPr>
      </w:pPr>
      <w:r>
        <w:t xml:space="preserve">Administrer le </w:t>
      </w:r>
      <w:proofErr w:type="spellStart"/>
      <w:r>
        <w:t>NaCl</w:t>
      </w:r>
      <w:proofErr w:type="spellEnd"/>
      <w:r>
        <w:t xml:space="preserve"> 0,9%</w:t>
      </w:r>
    </w:p>
    <w:p w:rsidR="00E84709" w:rsidRDefault="00E84709" w:rsidP="00395490">
      <w:pPr>
        <w:pStyle w:val="Paragraphedeliste"/>
        <w:numPr>
          <w:ilvl w:val="2"/>
          <w:numId w:val="1"/>
        </w:numPr>
      </w:pPr>
      <w:r>
        <w:t xml:space="preserve">Ponction péricardique si besoin  </w:t>
      </w:r>
    </w:p>
    <w:p w:rsidR="00E84709" w:rsidRDefault="00E84709" w:rsidP="00395490">
      <w:pPr>
        <w:pStyle w:val="Paragraphedeliste"/>
        <w:numPr>
          <w:ilvl w:val="2"/>
          <w:numId w:val="1"/>
        </w:numPr>
      </w:pPr>
      <w:r>
        <w:t xml:space="preserve">Réévaluer </w:t>
      </w:r>
    </w:p>
    <w:p w:rsidR="00F86121" w:rsidRPr="00CF6E23" w:rsidRDefault="00F86121" w:rsidP="00F86121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Choc anaphylactique :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>Cesser l’exposition à l'allergène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>Adrénaline en IM à 0,01 mg/kg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 xml:space="preserve">Adrénaline en perfusion continue si  échec des injections IM répétées et choc décompensé 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 xml:space="preserve">Traiter un bronchospasme </w:t>
      </w:r>
    </w:p>
    <w:p w:rsidR="00F86121" w:rsidRDefault="00F86121" w:rsidP="00F86121">
      <w:pPr>
        <w:pStyle w:val="Paragraphedeliste"/>
        <w:numPr>
          <w:ilvl w:val="2"/>
          <w:numId w:val="1"/>
        </w:numPr>
      </w:pPr>
      <w:r>
        <w:t>Salbutamol en nébulisation, voire en IV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proofErr w:type="spellStart"/>
      <w:r>
        <w:t>Méthylprednisolone</w:t>
      </w:r>
      <w:proofErr w:type="spellEnd"/>
      <w:r>
        <w:t xml:space="preserve"> IV 1 à 2 mg/kg</w:t>
      </w:r>
    </w:p>
    <w:p w:rsidR="00F86121" w:rsidRDefault="00F86121" w:rsidP="00CF6E23">
      <w:pPr>
        <w:pStyle w:val="Titre2"/>
      </w:pPr>
      <w:r>
        <w:t>Autres mesures thérapeutiques :</w:t>
      </w:r>
    </w:p>
    <w:p w:rsidR="00F86121" w:rsidRPr="00CF6E23" w:rsidRDefault="00F86121" w:rsidP="00F86121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Analgésie et sédation :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>Contrôle de la douleur +++ (morphine)</w:t>
      </w:r>
    </w:p>
    <w:p w:rsidR="00F86121" w:rsidRPr="00CF6E23" w:rsidRDefault="00F86121" w:rsidP="00F86121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Correction rapide du choc :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>Prévenir  l’hémorragie et ulcère digestive de stress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lastRenderedPageBreak/>
        <w:t xml:space="preserve">Corriger l’acidose métabolique </w:t>
      </w:r>
    </w:p>
    <w:p w:rsidR="00F86121" w:rsidRDefault="00F86121" w:rsidP="00F86121">
      <w:pPr>
        <w:pStyle w:val="Paragraphedeliste"/>
        <w:numPr>
          <w:ilvl w:val="1"/>
          <w:numId w:val="1"/>
        </w:numPr>
      </w:pPr>
      <w:r>
        <w:t>Éviter une coagulation intravasculaire disséminée (CIVD)</w:t>
      </w:r>
    </w:p>
    <w:p w:rsidR="00011C03" w:rsidRDefault="00011C03" w:rsidP="00011C03">
      <w:pPr>
        <w:pStyle w:val="Titre1"/>
      </w:pPr>
      <w:r>
        <w:t>Surveillance :</w:t>
      </w:r>
    </w:p>
    <w:p w:rsidR="00011C03" w:rsidRPr="00CF6E23" w:rsidRDefault="00011C03" w:rsidP="00011C03">
      <w:pPr>
        <w:pStyle w:val="Paragraphedeliste"/>
        <w:numPr>
          <w:ilvl w:val="0"/>
          <w:numId w:val="1"/>
        </w:numPr>
        <w:rPr>
          <w:b/>
          <w:bCs/>
        </w:rPr>
      </w:pPr>
      <w:r w:rsidRPr="00CF6E23">
        <w:rPr>
          <w:b/>
          <w:bCs/>
        </w:rPr>
        <w:t>Paramètres de surveillance :</w:t>
      </w:r>
    </w:p>
    <w:p w:rsidR="00011C03" w:rsidRPr="00CF6E23" w:rsidRDefault="00011C03" w:rsidP="00011C0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F6E23">
        <w:rPr>
          <w:b/>
          <w:bCs/>
          <w:i/>
          <w:iCs/>
        </w:rPr>
        <w:t xml:space="preserve">Monitoring en continu 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>FC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>FR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>Pouls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>TA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>SaO2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 xml:space="preserve">Température </w:t>
      </w:r>
    </w:p>
    <w:p w:rsidR="00011C03" w:rsidRDefault="00011C03" w:rsidP="00011C03">
      <w:pPr>
        <w:pStyle w:val="Paragraphedeliste"/>
        <w:numPr>
          <w:ilvl w:val="2"/>
          <w:numId w:val="1"/>
        </w:numPr>
      </w:pPr>
      <w:r>
        <w:t xml:space="preserve">Diurèse </w:t>
      </w:r>
    </w:p>
    <w:p w:rsidR="00B50DDC" w:rsidRDefault="00B50DDC" w:rsidP="00B50DDC">
      <w:pPr>
        <w:pStyle w:val="Paragraphedeliste"/>
        <w:numPr>
          <w:ilvl w:val="1"/>
          <w:numId w:val="1"/>
        </w:numPr>
      </w:pPr>
      <w:r w:rsidRPr="00CF6E23">
        <w:rPr>
          <w:b/>
          <w:bCs/>
          <w:i/>
          <w:iCs/>
        </w:rPr>
        <w:t>Réévaluation systématique</w:t>
      </w:r>
      <w:r>
        <w:t xml:space="preserve"> après expansion volémique </w:t>
      </w:r>
    </w:p>
    <w:p w:rsidR="00B50DDC" w:rsidRPr="00CF6E23" w:rsidRDefault="00B50DDC" w:rsidP="00B50DDC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CF6E23">
        <w:rPr>
          <w:b/>
          <w:bCs/>
          <w:i/>
          <w:iCs/>
        </w:rPr>
        <w:t>Objectifs :</w:t>
      </w:r>
    </w:p>
    <w:p w:rsidR="00B50DDC" w:rsidRDefault="00B50DDC" w:rsidP="00B50DDC">
      <w:pPr>
        <w:pStyle w:val="Paragraphedeliste"/>
        <w:numPr>
          <w:ilvl w:val="2"/>
          <w:numId w:val="1"/>
        </w:numPr>
      </w:pPr>
      <w:r>
        <w:t xml:space="preserve">Récupération rapide de la conscience </w:t>
      </w:r>
    </w:p>
    <w:p w:rsidR="00B50DDC" w:rsidRDefault="007463F0" w:rsidP="00B50DDC">
      <w:pPr>
        <w:pStyle w:val="Paragraphedeliste"/>
        <w:numPr>
          <w:ilvl w:val="2"/>
          <w:numId w:val="1"/>
        </w:numPr>
      </w:pPr>
      <w:r>
        <w:t>Baisse</w:t>
      </w:r>
      <w:r w:rsidR="00B50DDC">
        <w:t xml:space="preserve"> de </w:t>
      </w:r>
      <w:r>
        <w:t>la</w:t>
      </w:r>
      <w:r w:rsidR="00B50DDC">
        <w:t xml:space="preserve"> FC</w:t>
      </w:r>
    </w:p>
    <w:p w:rsidR="00B50DDC" w:rsidRDefault="00B50DDC" w:rsidP="00B50DDC">
      <w:pPr>
        <w:pStyle w:val="Paragraphedeliste"/>
        <w:numPr>
          <w:ilvl w:val="2"/>
          <w:numId w:val="1"/>
        </w:numPr>
      </w:pPr>
      <w:r>
        <w:t>Correction de l'HTA</w:t>
      </w:r>
    </w:p>
    <w:p w:rsidR="00B50DDC" w:rsidRDefault="00B50DDC" w:rsidP="00B50DDC">
      <w:pPr>
        <w:pStyle w:val="Paragraphedeliste"/>
        <w:numPr>
          <w:ilvl w:val="2"/>
          <w:numId w:val="1"/>
        </w:numPr>
      </w:pPr>
      <w:r>
        <w:t xml:space="preserve">Reprise de la diurèse </w:t>
      </w:r>
    </w:p>
    <w:p w:rsidR="009262CD" w:rsidRDefault="009262CD" w:rsidP="007463F0">
      <w:pPr>
        <w:pStyle w:val="Titre1"/>
      </w:pPr>
      <w:r>
        <w:t>Conclusion :</w:t>
      </w:r>
    </w:p>
    <w:p w:rsidR="009262CD" w:rsidRDefault="00FA0109" w:rsidP="009262CD">
      <w:pPr>
        <w:pStyle w:val="Paragraphedeliste"/>
        <w:numPr>
          <w:ilvl w:val="0"/>
          <w:numId w:val="1"/>
        </w:numPr>
      </w:pPr>
      <w:r>
        <w:t xml:space="preserve">C’est une urgence vitale </w:t>
      </w:r>
    </w:p>
    <w:p w:rsidR="00FA0109" w:rsidRPr="00011C03" w:rsidRDefault="00FA0109" w:rsidP="009262CD">
      <w:pPr>
        <w:pStyle w:val="Paragraphedeliste"/>
        <w:numPr>
          <w:ilvl w:val="0"/>
          <w:numId w:val="1"/>
        </w:numPr>
      </w:pPr>
      <w:r>
        <w:t>…</w:t>
      </w:r>
    </w:p>
    <w:p w:rsidR="00395FFA" w:rsidRDefault="00395FFA" w:rsidP="00395FFA"/>
    <w:p w:rsidR="00395FFA" w:rsidRDefault="00395FFA" w:rsidP="00395FFA"/>
    <w:sectPr w:rsidR="00395FFA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529FE" w:rsidRDefault="002529FE" w:rsidP="002529FE">
      <w:pPr>
        <w:spacing w:before="0" w:after="0" w:line="240" w:lineRule="auto"/>
      </w:pPr>
      <w:r>
        <w:separator/>
      </w:r>
    </w:p>
  </w:endnote>
  <w:endnote w:type="continuationSeparator" w:id="0">
    <w:p w:rsidR="002529FE" w:rsidRDefault="002529FE" w:rsidP="002529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692698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529FE" w:rsidRDefault="002529FE" w:rsidP="00CC5DF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529FE" w:rsidRDefault="002529F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4418018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2529FE" w:rsidRDefault="002529FE" w:rsidP="00CC5DF5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529FE" w:rsidRDefault="002529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529FE" w:rsidRDefault="002529FE" w:rsidP="002529FE">
      <w:pPr>
        <w:spacing w:before="0" w:after="0" w:line="240" w:lineRule="auto"/>
      </w:pPr>
      <w:r>
        <w:separator/>
      </w:r>
    </w:p>
  </w:footnote>
  <w:footnote w:type="continuationSeparator" w:id="0">
    <w:p w:rsidR="002529FE" w:rsidRDefault="002529FE" w:rsidP="002529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29FE" w:rsidRDefault="002529FE">
    <w:pPr>
      <w:pStyle w:val="En-tte"/>
    </w:pPr>
    <w:r>
      <w:rPr>
        <w:lang w:val=""/>
      </w:rPr>
      <w:t>19 Février 2025</w:t>
    </w:r>
    <w:r>
      <w:rPr>
        <w:lang w:val=""/>
      </w:rPr>
      <w:tab/>
    </w:r>
    <w:r>
      <w:rPr>
        <w:lang w:val=""/>
      </w:rPr>
      <w:tab/>
      <w:t>Prise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74EAA"/>
    <w:multiLevelType w:val="hybridMultilevel"/>
    <w:tmpl w:val="E158AEC4"/>
    <w:lvl w:ilvl="0" w:tplc="FFFFFFFF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12F320">
      <w:start w:val="4"/>
      <w:numFmt w:val="bullet"/>
      <w:lvlText w:val="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597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attachedTemplate r:id="rId1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9FE"/>
    <w:rsid w:val="00011C03"/>
    <w:rsid w:val="00012B97"/>
    <w:rsid w:val="00033656"/>
    <w:rsid w:val="000B2E70"/>
    <w:rsid w:val="0014361F"/>
    <w:rsid w:val="0021524D"/>
    <w:rsid w:val="002227D3"/>
    <w:rsid w:val="002529FE"/>
    <w:rsid w:val="002727A2"/>
    <w:rsid w:val="002B7CDD"/>
    <w:rsid w:val="002E7183"/>
    <w:rsid w:val="003146BB"/>
    <w:rsid w:val="003736C6"/>
    <w:rsid w:val="00395490"/>
    <w:rsid w:val="00395FFA"/>
    <w:rsid w:val="00532ADB"/>
    <w:rsid w:val="005B1AB2"/>
    <w:rsid w:val="005C600A"/>
    <w:rsid w:val="005D5FCD"/>
    <w:rsid w:val="005E09BB"/>
    <w:rsid w:val="005F5B1B"/>
    <w:rsid w:val="00620B83"/>
    <w:rsid w:val="006624D6"/>
    <w:rsid w:val="0067005F"/>
    <w:rsid w:val="007463F0"/>
    <w:rsid w:val="008055DB"/>
    <w:rsid w:val="0089071B"/>
    <w:rsid w:val="00911179"/>
    <w:rsid w:val="00912B94"/>
    <w:rsid w:val="009262CD"/>
    <w:rsid w:val="00943A8C"/>
    <w:rsid w:val="009716BA"/>
    <w:rsid w:val="00984627"/>
    <w:rsid w:val="009C548B"/>
    <w:rsid w:val="009E48A4"/>
    <w:rsid w:val="009E49BB"/>
    <w:rsid w:val="009F0590"/>
    <w:rsid w:val="00A15F22"/>
    <w:rsid w:val="00A416C3"/>
    <w:rsid w:val="00B50DDC"/>
    <w:rsid w:val="00B56985"/>
    <w:rsid w:val="00B7070B"/>
    <w:rsid w:val="00BA6594"/>
    <w:rsid w:val="00BB7333"/>
    <w:rsid w:val="00BD79C6"/>
    <w:rsid w:val="00C162FD"/>
    <w:rsid w:val="00CF6E23"/>
    <w:rsid w:val="00DB1179"/>
    <w:rsid w:val="00E778FC"/>
    <w:rsid w:val="00E84709"/>
    <w:rsid w:val="00F45B8F"/>
    <w:rsid w:val="00F57543"/>
    <w:rsid w:val="00F6033A"/>
    <w:rsid w:val="00F86121"/>
    <w:rsid w:val="00FA0109"/>
    <w:rsid w:val="00FE73C8"/>
    <w:rsid w:val="00FF7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799D"/>
  <w15:chartTrackingRefBased/>
  <w15:docId w15:val="{88BB1DB9-47AD-6147-99A7-99347B0B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529F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529FE"/>
  </w:style>
  <w:style w:type="paragraph" w:styleId="Pieddepage">
    <w:name w:val="footer"/>
    <w:basedOn w:val="Normal"/>
    <w:link w:val="PieddepageCar"/>
    <w:uiPriority w:val="99"/>
    <w:unhideWhenUsed/>
    <w:rsid w:val="002529F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529FE"/>
  </w:style>
  <w:style w:type="character" w:styleId="Numrodepage">
    <w:name w:val="page number"/>
    <w:basedOn w:val="Policepardfaut"/>
    <w:uiPriority w:val="99"/>
    <w:semiHidden/>
    <w:unhideWhenUsed/>
    <w:rsid w:val="002529FE"/>
  </w:style>
  <w:style w:type="paragraph" w:styleId="Paragraphedeliste">
    <w:name w:val="List Paragraph"/>
    <w:basedOn w:val="Normal"/>
    <w:uiPriority w:val="34"/>
    <w:qFormat/>
    <w:rsid w:val="00912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56</TotalTime>
  <Pages>1</Pages>
  <Words>921</Words>
  <Characters>5069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47</cp:revision>
  <dcterms:created xsi:type="dcterms:W3CDTF">2025-02-19T12:41:00Z</dcterms:created>
  <dcterms:modified xsi:type="dcterms:W3CDTF">2025-02-21T10:43:00Z</dcterms:modified>
</cp:coreProperties>
</file>