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76974" w:rsidRDefault="0044073E" w:rsidP="0044073E">
      <w:pPr>
        <w:pStyle w:val="Titre"/>
      </w:pPr>
      <w:r>
        <w:t>Glomérulonéphrite aiguë post-infectieuse</w:t>
      </w:r>
    </w:p>
    <w:p w:rsidR="0044073E" w:rsidRDefault="00981D28" w:rsidP="00981D28">
      <w:pPr>
        <w:jc w:val="right"/>
      </w:pPr>
      <w:r>
        <w:t xml:space="preserve">Dr </w:t>
      </w:r>
      <w:proofErr w:type="spellStart"/>
      <w:r>
        <w:t>Zolalaina</w:t>
      </w:r>
      <w:proofErr w:type="spellEnd"/>
      <w:r>
        <w:t xml:space="preserve"> ANDRIANADISON</w:t>
      </w:r>
    </w:p>
    <w:p w:rsidR="00981D28" w:rsidRPr="000A54B8" w:rsidRDefault="00936E4F" w:rsidP="000A54B8">
      <w:pPr>
        <w:spacing w:after="0"/>
        <w:rPr>
          <w:b/>
          <w:bCs/>
          <w:i/>
          <w:iCs/>
        </w:rPr>
      </w:pPr>
      <w:r w:rsidRPr="000A54B8">
        <w:rPr>
          <w:b/>
          <w:bCs/>
          <w:i/>
          <w:iCs/>
        </w:rPr>
        <w:t>Objectifs :</w:t>
      </w:r>
    </w:p>
    <w:p w:rsidR="00981D28" w:rsidRDefault="00936E4F" w:rsidP="006A4DA8">
      <w:pPr>
        <w:pStyle w:val="Paragraphedeliste"/>
        <w:numPr>
          <w:ilvl w:val="0"/>
          <w:numId w:val="2"/>
        </w:numPr>
        <w:spacing w:before="0"/>
      </w:pPr>
      <w:r>
        <w:t>Définir GNA</w:t>
      </w:r>
    </w:p>
    <w:p w:rsidR="00936E4F" w:rsidRDefault="00936E4F" w:rsidP="007D3A25">
      <w:pPr>
        <w:pStyle w:val="Paragraphedeliste"/>
        <w:numPr>
          <w:ilvl w:val="0"/>
          <w:numId w:val="2"/>
        </w:numPr>
      </w:pPr>
      <w:r>
        <w:t>Décrire le diagnostic positif et de gravité</w:t>
      </w:r>
    </w:p>
    <w:p w:rsidR="00936E4F" w:rsidRDefault="00936E4F" w:rsidP="007D3A25">
      <w:pPr>
        <w:pStyle w:val="Paragraphedeliste"/>
        <w:numPr>
          <w:ilvl w:val="0"/>
          <w:numId w:val="2"/>
        </w:numPr>
      </w:pPr>
      <w:r>
        <w:t>Décrire le traitement et les éléments de surveillance</w:t>
      </w:r>
    </w:p>
    <w:p w:rsidR="00936E4F" w:rsidRDefault="00936E4F" w:rsidP="0000424F">
      <w:pPr>
        <w:pStyle w:val="Titre1"/>
      </w:pPr>
      <w:r>
        <w:t>Introduction :</w:t>
      </w:r>
    </w:p>
    <w:p w:rsidR="00981D28" w:rsidRDefault="0000424F" w:rsidP="007D3A25">
      <w:pPr>
        <w:pStyle w:val="Paragraphedeliste"/>
        <w:numPr>
          <w:ilvl w:val="0"/>
          <w:numId w:val="1"/>
        </w:numPr>
      </w:pPr>
      <w:r w:rsidRPr="006A4DA8">
        <w:rPr>
          <w:b/>
          <w:bCs/>
        </w:rPr>
        <w:t>Maladie rénale aiguë associant atteinte glomérulaire</w:t>
      </w:r>
      <w:r>
        <w:t xml:space="preserve"> (prolifération </w:t>
      </w:r>
      <w:proofErr w:type="spellStart"/>
      <w:r>
        <w:t>endocapillaire</w:t>
      </w:r>
      <w:proofErr w:type="spellEnd"/>
      <w:r>
        <w:t xml:space="preserve">) et une </w:t>
      </w:r>
      <w:r w:rsidRPr="006A4DA8">
        <w:rPr>
          <w:b/>
          <w:bCs/>
        </w:rPr>
        <w:t>atteinte tubulaire</w:t>
      </w:r>
      <w:r>
        <w:t xml:space="preserve"> caractérisée par  une </w:t>
      </w:r>
      <w:r w:rsidRPr="006A4DA8">
        <w:rPr>
          <w:b/>
          <w:bCs/>
          <w:color w:val="7030A0" w:themeColor="accent1"/>
        </w:rPr>
        <w:t>activation  du système complément</w:t>
      </w:r>
      <w:r w:rsidRPr="006A4DA8">
        <w:rPr>
          <w:color w:val="7030A0" w:themeColor="accent1"/>
        </w:rPr>
        <w:t xml:space="preserve"> </w:t>
      </w:r>
      <w:r>
        <w:t xml:space="preserve">survenant au cours, ou au décours d’une infection aiguë </w:t>
      </w:r>
    </w:p>
    <w:p w:rsidR="0000424F" w:rsidRDefault="0000424F" w:rsidP="007D3A25">
      <w:pPr>
        <w:pStyle w:val="Paragraphedeliste"/>
        <w:numPr>
          <w:ilvl w:val="0"/>
          <w:numId w:val="1"/>
        </w:numPr>
      </w:pPr>
      <w:r>
        <w:t>GNA post-streptococcique +++</w:t>
      </w:r>
    </w:p>
    <w:p w:rsidR="0000424F" w:rsidRDefault="0000424F" w:rsidP="007D3A25">
      <w:pPr>
        <w:pStyle w:val="Paragraphedeliste"/>
        <w:numPr>
          <w:ilvl w:val="0"/>
          <w:numId w:val="1"/>
        </w:numPr>
      </w:pPr>
      <w:r>
        <w:t xml:space="preserve">Autres germes (méningocoque, pneumocoque, </w:t>
      </w:r>
      <w:proofErr w:type="spellStart"/>
      <w:r>
        <w:t>Hib</w:t>
      </w:r>
      <w:proofErr w:type="spellEnd"/>
      <w:r>
        <w:t>,…)</w:t>
      </w:r>
    </w:p>
    <w:p w:rsidR="0000424F" w:rsidRDefault="0000424F" w:rsidP="007D3A25">
      <w:pPr>
        <w:pStyle w:val="Paragraphedeliste"/>
        <w:numPr>
          <w:ilvl w:val="0"/>
          <w:numId w:val="1"/>
        </w:numPr>
      </w:pPr>
      <w:r>
        <w:t xml:space="preserve">Âge de </w:t>
      </w:r>
      <w:r w:rsidRPr="006A4DA8">
        <w:rPr>
          <w:b/>
          <w:bCs/>
        </w:rPr>
        <w:t>2 – 10 ans</w:t>
      </w:r>
      <w:r>
        <w:t xml:space="preserve"> ou adolescent</w:t>
      </w:r>
    </w:p>
    <w:p w:rsidR="0000424F" w:rsidRDefault="0000424F" w:rsidP="007D3A25">
      <w:pPr>
        <w:pStyle w:val="Paragraphedeliste"/>
        <w:numPr>
          <w:ilvl w:val="0"/>
          <w:numId w:val="1"/>
        </w:numPr>
      </w:pPr>
      <w:r>
        <w:t>Les 2 sexes sont concernés</w:t>
      </w:r>
    </w:p>
    <w:p w:rsidR="0000424F" w:rsidRDefault="0000424F" w:rsidP="007D3A25">
      <w:pPr>
        <w:pStyle w:val="Paragraphedeliste"/>
        <w:numPr>
          <w:ilvl w:val="0"/>
          <w:numId w:val="1"/>
        </w:numPr>
      </w:pPr>
      <w:r>
        <w:t>Diminution de la prévalence dans les pays développés (PEC correctes des angines à streptocoque)</w:t>
      </w:r>
    </w:p>
    <w:p w:rsidR="0000424F" w:rsidRDefault="0000424F" w:rsidP="0000424F">
      <w:pPr>
        <w:pStyle w:val="Titre1"/>
      </w:pPr>
      <w:r>
        <w:t>Diagnostic positif :</w:t>
      </w:r>
    </w:p>
    <w:p w:rsidR="007D3A25" w:rsidRDefault="0000424F" w:rsidP="006C21BE">
      <w:pPr>
        <w:pStyle w:val="Titre2"/>
      </w:pPr>
      <w:r>
        <w:t>Mode de survenue :</w:t>
      </w:r>
    </w:p>
    <w:p w:rsidR="0000424F" w:rsidRDefault="0000424F" w:rsidP="0000424F">
      <w:pPr>
        <w:pStyle w:val="Paragraphedeliste"/>
        <w:numPr>
          <w:ilvl w:val="0"/>
          <w:numId w:val="1"/>
        </w:numPr>
      </w:pPr>
      <w:r w:rsidRPr="006A4DA8">
        <w:rPr>
          <w:b/>
          <w:bCs/>
        </w:rPr>
        <w:t>Episode d’infection des voies aériennes supérieurs</w:t>
      </w:r>
      <w:r>
        <w:t xml:space="preserve"> (angine) ou </w:t>
      </w:r>
      <w:r w:rsidRPr="006A4DA8">
        <w:rPr>
          <w:b/>
          <w:bCs/>
        </w:rPr>
        <w:t>cutanées</w:t>
      </w:r>
      <w:r>
        <w:t xml:space="preserve"> (impétigo) à </w:t>
      </w:r>
      <w:proofErr w:type="spellStart"/>
      <w:r>
        <w:t>streptocique</w:t>
      </w:r>
      <w:proofErr w:type="spellEnd"/>
      <w:r>
        <w:t xml:space="preserve"> bêta hémolytique du groupe A</w:t>
      </w:r>
    </w:p>
    <w:p w:rsidR="0000424F" w:rsidRDefault="0000424F" w:rsidP="0000424F">
      <w:pPr>
        <w:pStyle w:val="Paragraphedeliste"/>
        <w:numPr>
          <w:ilvl w:val="0"/>
          <w:numId w:val="1"/>
        </w:numPr>
      </w:pPr>
      <w:r w:rsidRPr="006A4DA8">
        <w:rPr>
          <w:b/>
          <w:bCs/>
        </w:rPr>
        <w:t>Intervalle libre</w:t>
      </w:r>
      <w:r>
        <w:t xml:space="preserve"> de </w:t>
      </w:r>
      <w:r w:rsidRPr="006A4DA8">
        <w:rPr>
          <w:b/>
          <w:bCs/>
        </w:rPr>
        <w:t>quelques jours</w:t>
      </w:r>
      <w:r>
        <w:t xml:space="preserve"> (10 à 15 jours jusqu’à 3 semaines)</w:t>
      </w:r>
    </w:p>
    <w:p w:rsidR="00A9286B" w:rsidRDefault="00A9286B" w:rsidP="006A4DA8">
      <w:pPr>
        <w:pStyle w:val="Citationintense"/>
      </w:pPr>
      <w:r>
        <w:t>Ou bien</w:t>
      </w:r>
    </w:p>
    <w:p w:rsidR="00A9286B" w:rsidRDefault="00A9286B" w:rsidP="0000424F">
      <w:pPr>
        <w:pStyle w:val="Paragraphedeliste"/>
        <w:numPr>
          <w:ilvl w:val="0"/>
          <w:numId w:val="1"/>
        </w:numPr>
      </w:pPr>
      <w:r w:rsidRPr="006A4DA8">
        <w:rPr>
          <w:b/>
          <w:bCs/>
        </w:rPr>
        <w:t>Syndrome infectieux</w:t>
      </w:r>
      <w:r>
        <w:t xml:space="preserve"> contemporain à l’atteinte rénale, méningite ou septicémie à méningocoque</w:t>
      </w:r>
      <w:r w:rsidR="00C3748A">
        <w:t>, à pneumocoque, à Haemophilus influenzae</w:t>
      </w:r>
    </w:p>
    <w:p w:rsidR="00C3748A" w:rsidRPr="006A4DA8" w:rsidRDefault="00C3748A" w:rsidP="0000424F">
      <w:pPr>
        <w:pStyle w:val="Paragraphedeliste"/>
        <w:numPr>
          <w:ilvl w:val="0"/>
          <w:numId w:val="1"/>
        </w:numPr>
        <w:rPr>
          <w:b/>
          <w:bCs/>
        </w:rPr>
      </w:pPr>
      <w:r w:rsidRPr="006A4DA8">
        <w:rPr>
          <w:b/>
          <w:bCs/>
        </w:rPr>
        <w:t xml:space="preserve">Installation brusque d’un syndrome </w:t>
      </w:r>
      <w:proofErr w:type="spellStart"/>
      <w:r w:rsidRPr="006A4DA8">
        <w:rPr>
          <w:b/>
          <w:bCs/>
        </w:rPr>
        <w:t>néphritique</w:t>
      </w:r>
      <w:proofErr w:type="spellEnd"/>
      <w:r w:rsidRPr="006A4DA8">
        <w:rPr>
          <w:b/>
          <w:bCs/>
        </w:rPr>
        <w:t xml:space="preserve"> aiguë </w:t>
      </w:r>
    </w:p>
    <w:p w:rsidR="00F26192" w:rsidRDefault="00F26192" w:rsidP="00F26192">
      <w:pPr>
        <w:pStyle w:val="Paragraphedeliste"/>
        <w:numPr>
          <w:ilvl w:val="0"/>
          <w:numId w:val="2"/>
        </w:numPr>
      </w:pPr>
      <w:r w:rsidRPr="006A4DA8">
        <w:rPr>
          <w:b/>
          <w:bCs/>
          <w:color w:val="C00000"/>
        </w:rPr>
        <w:t xml:space="preserve">Syndrome </w:t>
      </w:r>
      <w:proofErr w:type="spellStart"/>
      <w:r w:rsidRPr="006A4DA8">
        <w:rPr>
          <w:b/>
          <w:bCs/>
          <w:color w:val="C00000"/>
        </w:rPr>
        <w:t>néphritique</w:t>
      </w:r>
      <w:proofErr w:type="spellEnd"/>
      <w:r w:rsidRPr="006A4DA8">
        <w:rPr>
          <w:b/>
          <w:bCs/>
          <w:color w:val="C00000"/>
        </w:rPr>
        <w:t xml:space="preserve"> aiguë</w:t>
      </w:r>
      <w:r w:rsidRPr="006A4DA8">
        <w:rPr>
          <w:color w:val="C00000"/>
        </w:rPr>
        <w:t xml:space="preserve"> </w:t>
      </w:r>
      <w:r>
        <w:t>(clinique et biologique)</w:t>
      </w:r>
    </w:p>
    <w:p w:rsidR="0000424F" w:rsidRDefault="006C21BE" w:rsidP="006C21BE">
      <w:pPr>
        <w:pStyle w:val="Titre2"/>
      </w:pPr>
      <w:r>
        <w:t xml:space="preserve">Syndrome </w:t>
      </w:r>
      <w:proofErr w:type="spellStart"/>
      <w:r>
        <w:t>néphritique</w:t>
      </w:r>
      <w:proofErr w:type="spellEnd"/>
      <w:r>
        <w:t> :</w:t>
      </w:r>
    </w:p>
    <w:p w:rsidR="006C21BE" w:rsidRDefault="006C21BE" w:rsidP="006C21BE">
      <w:pPr>
        <w:pStyle w:val="Paragraphedeliste"/>
        <w:numPr>
          <w:ilvl w:val="0"/>
          <w:numId w:val="1"/>
        </w:numPr>
      </w:pPr>
      <w:r w:rsidRPr="006A4DA8">
        <w:rPr>
          <w:b/>
          <w:bCs/>
        </w:rPr>
        <w:t xml:space="preserve">Insuffisance rénal : </w:t>
      </w:r>
      <w:r>
        <w:t>oligurie clinique, diurèse 0,5 ml/kg/h</w:t>
      </w:r>
    </w:p>
    <w:p w:rsidR="006C21BE" w:rsidRDefault="006C21BE" w:rsidP="006C21BE">
      <w:pPr>
        <w:pStyle w:val="Paragraphedeliste"/>
        <w:numPr>
          <w:ilvl w:val="0"/>
          <w:numId w:val="1"/>
        </w:numPr>
      </w:pPr>
      <w:r w:rsidRPr="006A4DA8">
        <w:rPr>
          <w:b/>
          <w:bCs/>
        </w:rPr>
        <w:t>Hypertension artérielle :</w:t>
      </w:r>
      <w:r>
        <w:t xml:space="preserve"> en se référant aux valeurs de référence selon l’âge et le sexe </w:t>
      </w:r>
    </w:p>
    <w:p w:rsidR="00A75BC4" w:rsidRDefault="002E446A" w:rsidP="006C21BE">
      <w:pPr>
        <w:pStyle w:val="Paragraphedeliste"/>
        <w:numPr>
          <w:ilvl w:val="0"/>
          <w:numId w:val="1"/>
        </w:numPr>
      </w:pPr>
      <w:r w:rsidRPr="006A4DA8">
        <w:rPr>
          <w:b/>
          <w:bCs/>
        </w:rPr>
        <w:t>Œdèmes périphériques (malléoles…) :</w:t>
      </w:r>
      <w:r>
        <w:t xml:space="preserve"> s’installant en quelques jours </w:t>
      </w:r>
    </w:p>
    <w:p w:rsidR="002E446A" w:rsidRPr="00EE53C3" w:rsidRDefault="002E446A" w:rsidP="006C21BE">
      <w:pPr>
        <w:pStyle w:val="Paragraphedeliste"/>
        <w:numPr>
          <w:ilvl w:val="0"/>
          <w:numId w:val="1"/>
        </w:numPr>
        <w:rPr>
          <w:b/>
          <w:bCs/>
        </w:rPr>
      </w:pPr>
      <w:r w:rsidRPr="00EE53C3">
        <w:rPr>
          <w:b/>
          <w:bCs/>
        </w:rPr>
        <w:t>Protéinurie  d’origine glomérulaire :</w:t>
      </w:r>
    </w:p>
    <w:p w:rsidR="002E446A" w:rsidRDefault="002E446A" w:rsidP="002E446A">
      <w:pPr>
        <w:pStyle w:val="Paragraphedeliste"/>
        <w:numPr>
          <w:ilvl w:val="1"/>
          <w:numId w:val="1"/>
        </w:numPr>
      </w:pPr>
      <w:r>
        <w:t>Souvent modérée (entre 30 et 50 mg/kg/24h)</w:t>
      </w:r>
    </w:p>
    <w:p w:rsidR="009A178E" w:rsidRDefault="009A178E" w:rsidP="002E446A">
      <w:pPr>
        <w:pStyle w:val="Paragraphedeliste"/>
        <w:numPr>
          <w:ilvl w:val="1"/>
          <w:numId w:val="1"/>
        </w:numPr>
      </w:pPr>
      <w:r>
        <w:t>Pouvant être majeure (&gt; 50 mg/kg/24h)</w:t>
      </w:r>
    </w:p>
    <w:p w:rsidR="009A178E" w:rsidRDefault="009A178E" w:rsidP="002E446A">
      <w:pPr>
        <w:pStyle w:val="Paragraphedeliste"/>
        <w:numPr>
          <w:ilvl w:val="1"/>
          <w:numId w:val="1"/>
        </w:numPr>
      </w:pPr>
      <w:r>
        <w:t xml:space="preserve">Constitué de protéines de haut poids moléculaire </w:t>
      </w:r>
    </w:p>
    <w:p w:rsidR="00A06063" w:rsidRDefault="00A06063" w:rsidP="00A06063">
      <w:pPr>
        <w:pStyle w:val="Paragraphedeliste"/>
        <w:numPr>
          <w:ilvl w:val="0"/>
          <w:numId w:val="1"/>
        </w:numPr>
      </w:pPr>
      <w:r w:rsidRPr="00EE53C3">
        <w:rPr>
          <w:b/>
          <w:bCs/>
        </w:rPr>
        <w:t>Hématurie d’origine glomérulaire microscopique</w:t>
      </w:r>
      <w:r>
        <w:t xml:space="preserve">  avec </w:t>
      </w:r>
      <w:r w:rsidRPr="00EE53C3">
        <w:rPr>
          <w:b/>
          <w:bCs/>
        </w:rPr>
        <w:t>présence de cylindres hématiques</w:t>
      </w:r>
      <w:r>
        <w:t xml:space="preserve"> en microscopie optique avec globules rouges déformés (&gt; 20%)</w:t>
      </w:r>
    </w:p>
    <w:p w:rsidR="00A06063" w:rsidRDefault="00A06063" w:rsidP="00A06063">
      <w:pPr>
        <w:pStyle w:val="Paragraphedeliste"/>
        <w:numPr>
          <w:ilvl w:val="0"/>
          <w:numId w:val="1"/>
        </w:numPr>
      </w:pPr>
      <w:r w:rsidRPr="00EE53C3">
        <w:rPr>
          <w:b/>
          <w:bCs/>
        </w:rPr>
        <w:t>Macroscopique :</w:t>
      </w:r>
      <w:r>
        <w:t xml:space="preserve"> hématurie totale, sans caillot </w:t>
      </w:r>
    </w:p>
    <w:p w:rsidR="00097877" w:rsidRDefault="00097877" w:rsidP="00097877">
      <w:pPr>
        <w:pStyle w:val="Titre2"/>
      </w:pPr>
      <w:r>
        <w:lastRenderedPageBreak/>
        <w:t>Autres examens  biologique :</w:t>
      </w:r>
    </w:p>
    <w:p w:rsidR="00097877" w:rsidRDefault="00097877" w:rsidP="00097877">
      <w:pPr>
        <w:pStyle w:val="Paragraphedeliste"/>
        <w:numPr>
          <w:ilvl w:val="0"/>
          <w:numId w:val="1"/>
        </w:numPr>
      </w:pPr>
      <w:r w:rsidRPr="00EE53C3">
        <w:rPr>
          <w:b/>
          <w:bCs/>
        </w:rPr>
        <w:t>Cytologie urinaire quantitative :</w:t>
      </w:r>
      <w:r>
        <w:t xml:space="preserve"> hématies et leucocytes par ml </w:t>
      </w:r>
    </w:p>
    <w:p w:rsidR="00097877" w:rsidRDefault="00097877" w:rsidP="00097877">
      <w:pPr>
        <w:pStyle w:val="Paragraphedeliste"/>
        <w:numPr>
          <w:ilvl w:val="0"/>
          <w:numId w:val="1"/>
        </w:numPr>
      </w:pPr>
      <w:r w:rsidRPr="00EE53C3">
        <w:rPr>
          <w:b/>
          <w:bCs/>
        </w:rPr>
        <w:t>Examen en microscopie optique et avec de phase :</w:t>
      </w:r>
      <w:r>
        <w:t xml:space="preserve"> présence de  cylindre, d’hématies déformées</w:t>
      </w:r>
    </w:p>
    <w:p w:rsidR="00097877" w:rsidRDefault="00097877" w:rsidP="00097877">
      <w:pPr>
        <w:pStyle w:val="Paragraphedeliste"/>
        <w:numPr>
          <w:ilvl w:val="0"/>
          <w:numId w:val="1"/>
        </w:numPr>
      </w:pPr>
      <w:r w:rsidRPr="00EE53C3">
        <w:rPr>
          <w:b/>
          <w:bCs/>
        </w:rPr>
        <w:t>Electrophorèse des protéines  urinaires :</w:t>
      </w:r>
      <w:r>
        <w:t xml:space="preserve"> d’origine glomérulaire (haut poids moléculaires)</w:t>
      </w:r>
    </w:p>
    <w:p w:rsidR="00097877" w:rsidRDefault="00097877" w:rsidP="00097877">
      <w:pPr>
        <w:pStyle w:val="Paragraphedeliste"/>
        <w:numPr>
          <w:ilvl w:val="0"/>
          <w:numId w:val="1"/>
        </w:numPr>
      </w:pPr>
      <w:r w:rsidRPr="00EE53C3">
        <w:rPr>
          <w:b/>
          <w:bCs/>
        </w:rPr>
        <w:t>Diminution transitoire de la fraction C4</w:t>
      </w:r>
      <w:r>
        <w:t xml:space="preserve"> du complément et </w:t>
      </w:r>
      <w:r w:rsidRPr="00EE53C3">
        <w:rPr>
          <w:b/>
          <w:bCs/>
        </w:rPr>
        <w:t>plus prolongée pour la fraction C3</w:t>
      </w:r>
      <w:r>
        <w:t xml:space="preserve"> (pendant 1 mois)</w:t>
      </w:r>
    </w:p>
    <w:p w:rsidR="00097877" w:rsidRDefault="000F341D" w:rsidP="00097877">
      <w:pPr>
        <w:pStyle w:val="Paragraphedeliste"/>
        <w:numPr>
          <w:ilvl w:val="1"/>
          <w:numId w:val="1"/>
        </w:numPr>
      </w:pPr>
      <w:r>
        <w:t xml:space="preserve">↓ C3 isolée avec C4 normal si GNA post-streptococcique </w:t>
      </w:r>
    </w:p>
    <w:p w:rsidR="000F341D" w:rsidRDefault="00A32B40" w:rsidP="00097877">
      <w:pPr>
        <w:pStyle w:val="Paragraphedeliste"/>
        <w:numPr>
          <w:ilvl w:val="1"/>
          <w:numId w:val="1"/>
        </w:numPr>
      </w:pPr>
      <w:r>
        <w:t xml:space="preserve">↓ C3 et C4 si germes non streptococciques </w:t>
      </w:r>
    </w:p>
    <w:p w:rsidR="00A32B40" w:rsidRDefault="00A32B40" w:rsidP="00DB02BD">
      <w:pPr>
        <w:pStyle w:val="Titre2"/>
      </w:pPr>
      <w:r>
        <w:t>Histologie :</w:t>
      </w:r>
    </w:p>
    <w:p w:rsidR="00DB02BD" w:rsidRDefault="00DB02BD" w:rsidP="00DB02BD">
      <w:pPr>
        <w:pStyle w:val="Paragraphedeliste"/>
        <w:numPr>
          <w:ilvl w:val="0"/>
          <w:numId w:val="1"/>
        </w:numPr>
      </w:pPr>
      <w:r>
        <w:t xml:space="preserve">Biopsie rénale non </w:t>
      </w:r>
      <w:r w:rsidR="00F11C49">
        <w:t>systématique</w:t>
      </w:r>
    </w:p>
    <w:p w:rsidR="00DB02BD" w:rsidRDefault="00DB02BD" w:rsidP="00DB02BD">
      <w:pPr>
        <w:pStyle w:val="Paragraphedeliste"/>
        <w:numPr>
          <w:ilvl w:val="0"/>
          <w:numId w:val="1"/>
        </w:numPr>
      </w:pPr>
      <w:r>
        <w:t xml:space="preserve">Indiquée seulement si tableau atypique </w:t>
      </w:r>
    </w:p>
    <w:p w:rsidR="00DB02BD" w:rsidRDefault="00F11C49" w:rsidP="00F41553">
      <w:pPr>
        <w:pStyle w:val="Titre3"/>
      </w:pPr>
      <w:r>
        <w:t>Microscopie optique :</w:t>
      </w:r>
    </w:p>
    <w:p w:rsidR="00F11C49" w:rsidRPr="00EE53C3" w:rsidRDefault="00F11C49" w:rsidP="00F11C49">
      <w:pPr>
        <w:pStyle w:val="Paragraphedeliste"/>
        <w:numPr>
          <w:ilvl w:val="0"/>
          <w:numId w:val="1"/>
        </w:numPr>
        <w:rPr>
          <w:b/>
          <w:bCs/>
        </w:rPr>
      </w:pPr>
      <w:r w:rsidRPr="00EE53C3">
        <w:rPr>
          <w:b/>
          <w:bCs/>
        </w:rPr>
        <w:t xml:space="preserve">Prolifération </w:t>
      </w:r>
      <w:proofErr w:type="spellStart"/>
      <w:r w:rsidRPr="00EE53C3">
        <w:rPr>
          <w:b/>
          <w:bCs/>
        </w:rPr>
        <w:t>endocapillaire</w:t>
      </w:r>
      <w:proofErr w:type="spellEnd"/>
      <w:r w:rsidRPr="00EE53C3">
        <w:rPr>
          <w:b/>
          <w:bCs/>
        </w:rPr>
        <w:t xml:space="preserve"> de cellules </w:t>
      </w:r>
      <w:proofErr w:type="spellStart"/>
      <w:r w:rsidRPr="00EE53C3">
        <w:rPr>
          <w:b/>
          <w:bCs/>
        </w:rPr>
        <w:t>mésangiales</w:t>
      </w:r>
      <w:proofErr w:type="spellEnd"/>
    </w:p>
    <w:p w:rsidR="00F11C49" w:rsidRDefault="00F11C49" w:rsidP="00F11C49">
      <w:pPr>
        <w:pStyle w:val="Paragraphedeliste"/>
        <w:numPr>
          <w:ilvl w:val="0"/>
          <w:numId w:val="1"/>
        </w:numPr>
      </w:pPr>
      <w:r>
        <w:t>Lésions exsudatives avec infiltrats des capillaires glomérulaires par des PNN</w:t>
      </w:r>
    </w:p>
    <w:p w:rsidR="00F11C49" w:rsidRDefault="00F11C49" w:rsidP="00F11C49">
      <w:pPr>
        <w:pStyle w:val="Paragraphedeliste"/>
        <w:numPr>
          <w:ilvl w:val="0"/>
          <w:numId w:val="1"/>
        </w:numPr>
      </w:pPr>
      <w:r>
        <w:t>Parfois prolifération extra-capillaires</w:t>
      </w:r>
    </w:p>
    <w:p w:rsidR="00F11C49" w:rsidRDefault="00F11C49" w:rsidP="00F41553">
      <w:pPr>
        <w:pStyle w:val="Titre3"/>
      </w:pPr>
      <w:r>
        <w:t>Immunofluorescence :</w:t>
      </w:r>
    </w:p>
    <w:p w:rsidR="00F11C49" w:rsidRPr="00DB02BD" w:rsidRDefault="00F11C49" w:rsidP="00F11C49">
      <w:pPr>
        <w:pStyle w:val="Paragraphedeliste"/>
        <w:numPr>
          <w:ilvl w:val="0"/>
          <w:numId w:val="1"/>
        </w:numPr>
      </w:pPr>
      <w:r>
        <w:t>Dépôts extra-</w:t>
      </w:r>
      <w:r w:rsidR="00F41553">
        <w:t>membraneux</w:t>
      </w:r>
      <w:r>
        <w:t xml:space="preserve"> </w:t>
      </w:r>
      <w:proofErr w:type="spellStart"/>
      <w:r>
        <w:t>d’IgG</w:t>
      </w:r>
      <w:proofErr w:type="spellEnd"/>
      <w:r>
        <w:t xml:space="preserve"> et de C3</w:t>
      </w:r>
    </w:p>
    <w:p w:rsidR="006C21BE" w:rsidRDefault="00F41553" w:rsidP="00F41553">
      <w:pPr>
        <w:pStyle w:val="Titre1"/>
      </w:pPr>
      <w:r>
        <w:t>Diagnostic de gravité :</w:t>
      </w:r>
    </w:p>
    <w:p w:rsidR="00F41553" w:rsidRDefault="00F41553" w:rsidP="00F41553">
      <w:pPr>
        <w:pStyle w:val="Paragraphedeliste"/>
        <w:numPr>
          <w:ilvl w:val="0"/>
          <w:numId w:val="1"/>
        </w:numPr>
      </w:pPr>
      <w:r>
        <w:t xml:space="preserve">Syndrome </w:t>
      </w:r>
      <w:proofErr w:type="spellStart"/>
      <w:r>
        <w:t>néphritique</w:t>
      </w:r>
      <w:proofErr w:type="spellEnd"/>
      <w:r>
        <w:t xml:space="preserve"> témoignant d’une forme histologique agressive </w:t>
      </w:r>
    </w:p>
    <w:p w:rsidR="00F41553" w:rsidRDefault="00F41553" w:rsidP="00F41553">
      <w:pPr>
        <w:pStyle w:val="Paragraphedeliste"/>
        <w:numPr>
          <w:ilvl w:val="0"/>
          <w:numId w:val="1"/>
        </w:numPr>
      </w:pPr>
      <w:r>
        <w:t xml:space="preserve">Insuffisance rénale avec </w:t>
      </w:r>
      <w:proofErr w:type="spellStart"/>
      <w:r>
        <w:t>oligo</w:t>
      </w:r>
      <w:proofErr w:type="spellEnd"/>
      <w:r>
        <w:t xml:space="preserve">-anurie </w:t>
      </w:r>
    </w:p>
    <w:p w:rsidR="00F41553" w:rsidRDefault="00F41553" w:rsidP="00F41553">
      <w:pPr>
        <w:pStyle w:val="Paragraphedeliste"/>
        <w:numPr>
          <w:ilvl w:val="0"/>
          <w:numId w:val="1"/>
        </w:numPr>
      </w:pPr>
      <w:r>
        <w:t>Rétention hydro-sodée à l’origine d’une HTA menaçante et d’un œdème cérébral</w:t>
      </w:r>
    </w:p>
    <w:p w:rsidR="00F41553" w:rsidRDefault="00F41553" w:rsidP="00F41553">
      <w:pPr>
        <w:pStyle w:val="Titre1"/>
      </w:pPr>
      <w:r>
        <w:t>Diagnostic différentiel :</w:t>
      </w:r>
    </w:p>
    <w:p w:rsidR="006C21BE" w:rsidRDefault="001B6573" w:rsidP="001B6573">
      <w:pPr>
        <w:pStyle w:val="Paragraphedeliste"/>
        <w:numPr>
          <w:ilvl w:val="0"/>
          <w:numId w:val="1"/>
        </w:numPr>
      </w:pPr>
      <w:r>
        <w:t>Hématurie + IR + HTA : syndrome hémolytique urémique (SHU)</w:t>
      </w:r>
    </w:p>
    <w:p w:rsidR="001B6573" w:rsidRDefault="001B6573" w:rsidP="001B6573">
      <w:pPr>
        <w:pStyle w:val="Paragraphedeliste"/>
        <w:numPr>
          <w:ilvl w:val="0"/>
          <w:numId w:val="1"/>
        </w:numPr>
      </w:pPr>
      <w:r>
        <w:t xml:space="preserve">Œdème + protéinurie : syndrome néphrotique </w:t>
      </w:r>
    </w:p>
    <w:p w:rsidR="001B6573" w:rsidRDefault="008A3E10" w:rsidP="008A3E10">
      <w:pPr>
        <w:pStyle w:val="Titre1"/>
      </w:pPr>
      <w:r>
        <w:t>Traitement :</w:t>
      </w:r>
    </w:p>
    <w:p w:rsidR="008A3E10" w:rsidRDefault="008A3E10" w:rsidP="008A3E10">
      <w:pPr>
        <w:pStyle w:val="Titre2"/>
      </w:pPr>
      <w:r>
        <w:t xml:space="preserve">Traitement symptomatique </w:t>
      </w:r>
    </w:p>
    <w:p w:rsidR="008A3E10" w:rsidRDefault="008A3E10" w:rsidP="008A3E10">
      <w:pPr>
        <w:pStyle w:val="Paragraphedeliste"/>
        <w:numPr>
          <w:ilvl w:val="0"/>
          <w:numId w:val="1"/>
        </w:numPr>
      </w:pPr>
      <w:r>
        <w:t xml:space="preserve">Repos au lit </w:t>
      </w:r>
    </w:p>
    <w:p w:rsidR="008A3E10" w:rsidRDefault="008A3E10" w:rsidP="008A3E10">
      <w:pPr>
        <w:pStyle w:val="Paragraphedeliste"/>
        <w:numPr>
          <w:ilvl w:val="0"/>
          <w:numId w:val="1"/>
        </w:numPr>
      </w:pPr>
      <w:r>
        <w:t xml:space="preserve">Restriction </w:t>
      </w:r>
      <w:proofErr w:type="spellStart"/>
      <w:r>
        <w:t>hydrosodée</w:t>
      </w:r>
      <w:proofErr w:type="spellEnd"/>
    </w:p>
    <w:p w:rsidR="008A3E10" w:rsidRDefault="008A3E10" w:rsidP="008A3E10">
      <w:pPr>
        <w:pStyle w:val="Paragraphedeliste"/>
        <w:numPr>
          <w:ilvl w:val="0"/>
          <w:numId w:val="1"/>
        </w:numPr>
      </w:pPr>
      <w:r>
        <w:t>Furosémide  en injection :</w:t>
      </w:r>
    </w:p>
    <w:p w:rsidR="008A3E10" w:rsidRDefault="008A3E10" w:rsidP="008A3E10">
      <w:pPr>
        <w:pStyle w:val="Paragraphedeliste"/>
        <w:numPr>
          <w:ilvl w:val="1"/>
          <w:numId w:val="1"/>
        </w:numPr>
      </w:pPr>
      <w:r>
        <w:t>2 à 3 mg/kg en IV lente de 30 minutes</w:t>
      </w:r>
    </w:p>
    <w:p w:rsidR="008A3E10" w:rsidRDefault="008A3E10" w:rsidP="008A3E10">
      <w:pPr>
        <w:pStyle w:val="Paragraphedeliste"/>
        <w:numPr>
          <w:ilvl w:val="1"/>
          <w:numId w:val="1"/>
        </w:numPr>
      </w:pPr>
      <w:r>
        <w:t>Si insuffisance rénale (avec oligurie) : 5 mg/kg en IV lente de 1H renouvelable une fois si besoin)</w:t>
      </w:r>
    </w:p>
    <w:p w:rsidR="008A3E10" w:rsidRDefault="000F73EE" w:rsidP="00D116FF">
      <w:pPr>
        <w:pStyle w:val="Titre2"/>
      </w:pPr>
      <w:r>
        <w:t>Traitement de l’HTA :</w:t>
      </w:r>
    </w:p>
    <w:p w:rsidR="000F73EE" w:rsidRDefault="000F73EE" w:rsidP="000F73EE">
      <w:pPr>
        <w:pStyle w:val="Paragraphedeliste"/>
        <w:numPr>
          <w:ilvl w:val="0"/>
          <w:numId w:val="1"/>
        </w:numPr>
      </w:pPr>
      <w:r>
        <w:t>Inhibiteur calcique si encéphalopathie hypertensive</w:t>
      </w:r>
    </w:p>
    <w:p w:rsidR="000F73EE" w:rsidRDefault="000F73EE" w:rsidP="000F73EE">
      <w:pPr>
        <w:pStyle w:val="Paragraphedeliste"/>
        <w:numPr>
          <w:ilvl w:val="0"/>
          <w:numId w:val="1"/>
        </w:numPr>
      </w:pPr>
      <w:r>
        <w:lastRenderedPageBreak/>
        <w:t>IEC</w:t>
      </w:r>
    </w:p>
    <w:p w:rsidR="000F73EE" w:rsidRDefault="000F73EE" w:rsidP="00D116FF">
      <w:pPr>
        <w:pStyle w:val="Titre2"/>
      </w:pPr>
      <w:r>
        <w:t>Traitement de l’IRA :</w:t>
      </w:r>
    </w:p>
    <w:p w:rsidR="000F73EE" w:rsidRDefault="000F73EE" w:rsidP="000F73EE">
      <w:pPr>
        <w:pStyle w:val="Paragraphedeliste"/>
        <w:numPr>
          <w:ilvl w:val="0"/>
          <w:numId w:val="1"/>
        </w:numPr>
      </w:pPr>
      <w:r w:rsidRPr="00EE53C3">
        <w:rPr>
          <w:b/>
          <w:bCs/>
        </w:rPr>
        <w:t>Epuration extra-rénale (</w:t>
      </w:r>
      <w:r>
        <w:t>hémodialyse ou dialyse péritonéale) indiquée si :</w:t>
      </w:r>
    </w:p>
    <w:p w:rsidR="000F73EE" w:rsidRDefault="000F73EE" w:rsidP="000F73EE">
      <w:pPr>
        <w:pStyle w:val="Paragraphedeliste"/>
        <w:numPr>
          <w:ilvl w:val="1"/>
          <w:numId w:val="1"/>
        </w:numPr>
      </w:pPr>
      <w:proofErr w:type="spellStart"/>
      <w:r>
        <w:t>Oligo</w:t>
      </w:r>
      <w:proofErr w:type="spellEnd"/>
      <w:r>
        <w:t>-anurie prolongée (plus de 24 heures)</w:t>
      </w:r>
    </w:p>
    <w:p w:rsidR="000F73EE" w:rsidRDefault="000F73EE" w:rsidP="000F73EE">
      <w:pPr>
        <w:pStyle w:val="Paragraphedeliste"/>
        <w:numPr>
          <w:ilvl w:val="1"/>
          <w:numId w:val="1"/>
        </w:numPr>
      </w:pPr>
      <w:r>
        <w:t xml:space="preserve">Insuffisance rénale sévère avec troubles </w:t>
      </w:r>
      <w:proofErr w:type="spellStart"/>
      <w:r>
        <w:t>hydroélectrolytiques</w:t>
      </w:r>
      <w:proofErr w:type="spellEnd"/>
      <w:r>
        <w:t xml:space="preserve"> importants </w:t>
      </w:r>
    </w:p>
    <w:p w:rsidR="00924F58" w:rsidRDefault="00924F58" w:rsidP="00D116FF">
      <w:pPr>
        <w:pStyle w:val="Titre2"/>
      </w:pPr>
      <w:r>
        <w:t>Traitement étiologique :</w:t>
      </w:r>
    </w:p>
    <w:p w:rsidR="00924F58" w:rsidRDefault="00924F58" w:rsidP="00924F58">
      <w:pPr>
        <w:pStyle w:val="Paragraphedeliste"/>
        <w:numPr>
          <w:ilvl w:val="0"/>
          <w:numId w:val="2"/>
        </w:numPr>
      </w:pPr>
      <w:r>
        <w:t>Antibiothérapie adaptée aux germes si infection évolutive</w:t>
      </w:r>
    </w:p>
    <w:p w:rsidR="00924F58" w:rsidRDefault="00924F58" w:rsidP="00924F58">
      <w:pPr>
        <w:pStyle w:val="Paragraphedeliste"/>
        <w:numPr>
          <w:ilvl w:val="0"/>
          <w:numId w:val="1"/>
        </w:numPr>
      </w:pPr>
      <w:r>
        <w:t>Streptocoque : amoxicilline 50 mg/kg/j</w:t>
      </w:r>
    </w:p>
    <w:p w:rsidR="00D116FF" w:rsidRDefault="00924F58" w:rsidP="00924F58">
      <w:pPr>
        <w:pStyle w:val="Paragraphedeliste"/>
        <w:numPr>
          <w:ilvl w:val="0"/>
          <w:numId w:val="1"/>
        </w:numPr>
      </w:pPr>
      <w:proofErr w:type="spellStart"/>
      <w:r>
        <w:t>HiB</w:t>
      </w:r>
      <w:proofErr w:type="spellEnd"/>
      <w:r>
        <w:t xml:space="preserve"> : </w:t>
      </w:r>
      <w:r w:rsidR="00D116FF">
        <w:t>Ce</w:t>
      </w:r>
      <w:r>
        <w:t>ftriax</w:t>
      </w:r>
      <w:r w:rsidR="00D116FF">
        <w:t>o</w:t>
      </w:r>
      <w:r>
        <w:t>ne</w:t>
      </w:r>
      <w:r w:rsidR="00D116FF">
        <w:t> ; amoxicilline – acide clavulanique</w:t>
      </w:r>
    </w:p>
    <w:p w:rsidR="00D116FF" w:rsidRDefault="00D116FF" w:rsidP="00924F58">
      <w:pPr>
        <w:pStyle w:val="Paragraphedeliste"/>
        <w:numPr>
          <w:ilvl w:val="0"/>
          <w:numId w:val="1"/>
        </w:numPr>
      </w:pPr>
      <w:proofErr w:type="spellStart"/>
      <w:r>
        <w:t>Staphyloccoque</w:t>
      </w:r>
      <w:proofErr w:type="spellEnd"/>
      <w:r>
        <w:t xml:space="preserve"> : amoxicilline – acide clavulanique ou </w:t>
      </w:r>
      <w:proofErr w:type="spellStart"/>
      <w:r>
        <w:t>cloxacilline</w:t>
      </w:r>
      <w:proofErr w:type="spellEnd"/>
      <w:r>
        <w:t xml:space="preserve"> </w:t>
      </w:r>
    </w:p>
    <w:p w:rsidR="00924F58" w:rsidRDefault="00D116FF" w:rsidP="00560776">
      <w:pPr>
        <w:pStyle w:val="Titre2"/>
      </w:pPr>
      <w:r>
        <w:t xml:space="preserve">Surveillance : </w:t>
      </w:r>
    </w:p>
    <w:p w:rsidR="00560776" w:rsidRDefault="00560776" w:rsidP="00560776">
      <w:pPr>
        <w:pStyle w:val="Paragraphedeliste"/>
        <w:numPr>
          <w:ilvl w:val="0"/>
          <w:numId w:val="1"/>
        </w:numPr>
      </w:pPr>
      <w:r>
        <w:t xml:space="preserve">Clinique : poids, pression artérielle, diurèse </w:t>
      </w:r>
    </w:p>
    <w:p w:rsidR="00560776" w:rsidRDefault="00560776" w:rsidP="00560776">
      <w:pPr>
        <w:pStyle w:val="Paragraphedeliste"/>
        <w:numPr>
          <w:ilvl w:val="0"/>
          <w:numId w:val="1"/>
        </w:numPr>
      </w:pPr>
      <w:r>
        <w:t>Biologique : fonction rénale (créatinine), protéinurie, hématurie, normalisation du complément C3 et C4</w:t>
      </w:r>
    </w:p>
    <w:p w:rsidR="00560776" w:rsidRDefault="00560776" w:rsidP="00560776">
      <w:pPr>
        <w:pStyle w:val="Paragraphedeliste"/>
        <w:numPr>
          <w:ilvl w:val="0"/>
          <w:numId w:val="1"/>
        </w:numPr>
      </w:pPr>
      <w:r>
        <w:t xml:space="preserve">Prolongée après guérison : pression artérielle, créatinine, protéinurie, hématurie </w:t>
      </w:r>
    </w:p>
    <w:p w:rsidR="00560776" w:rsidRDefault="00560776" w:rsidP="00560776">
      <w:pPr>
        <w:pStyle w:val="Titre2"/>
      </w:pPr>
      <w:r>
        <w:t>Evolution :</w:t>
      </w:r>
    </w:p>
    <w:p w:rsidR="00560776" w:rsidRDefault="00560776" w:rsidP="00560776">
      <w:pPr>
        <w:pStyle w:val="Paragraphedeliste"/>
        <w:numPr>
          <w:ilvl w:val="0"/>
          <w:numId w:val="1"/>
        </w:numPr>
      </w:pPr>
      <w:r>
        <w:t>Favorable sous traitement symptomatique :</w:t>
      </w:r>
    </w:p>
    <w:p w:rsidR="00560776" w:rsidRDefault="00560776" w:rsidP="00560776">
      <w:pPr>
        <w:pStyle w:val="Paragraphedeliste"/>
        <w:numPr>
          <w:ilvl w:val="1"/>
          <w:numId w:val="1"/>
        </w:numPr>
      </w:pPr>
      <w:r>
        <w:t xml:space="preserve">Régression des signes cliniques en quelques jours </w:t>
      </w:r>
    </w:p>
    <w:p w:rsidR="00560776" w:rsidRDefault="00560776" w:rsidP="00560776">
      <w:pPr>
        <w:pStyle w:val="Paragraphedeliste"/>
        <w:numPr>
          <w:ilvl w:val="1"/>
          <w:numId w:val="1"/>
        </w:numPr>
      </w:pPr>
      <w:r>
        <w:t>Normalisation de la  fonction rénale en quelques jours (1 à 2 semaines)</w:t>
      </w:r>
    </w:p>
    <w:p w:rsidR="00560776" w:rsidRDefault="0030307C" w:rsidP="00560776">
      <w:pPr>
        <w:pStyle w:val="Paragraphedeliste"/>
        <w:numPr>
          <w:ilvl w:val="1"/>
          <w:numId w:val="1"/>
        </w:numPr>
      </w:pPr>
      <w:r>
        <w:t xml:space="preserve">Normalisation du complément sérique en 2 à 3 mois </w:t>
      </w:r>
    </w:p>
    <w:p w:rsidR="0030307C" w:rsidRDefault="0030307C" w:rsidP="00560776">
      <w:pPr>
        <w:pStyle w:val="Paragraphedeliste"/>
        <w:numPr>
          <w:ilvl w:val="1"/>
          <w:numId w:val="1"/>
        </w:numPr>
      </w:pPr>
      <w:r>
        <w:t>Les anomalies urinaire persistent plus longtemps (plusieurs mois jusqu’à 1 an)</w:t>
      </w:r>
    </w:p>
    <w:p w:rsidR="0030307C" w:rsidRDefault="0030307C" w:rsidP="00560776">
      <w:pPr>
        <w:pStyle w:val="Paragraphedeliste"/>
        <w:numPr>
          <w:ilvl w:val="1"/>
          <w:numId w:val="1"/>
        </w:numPr>
      </w:pPr>
      <w:r>
        <w:t xml:space="preserve">Guérison totale chez 90 – 95% des enfants </w:t>
      </w:r>
    </w:p>
    <w:p w:rsidR="0030307C" w:rsidRDefault="0030307C" w:rsidP="00560776">
      <w:pPr>
        <w:pStyle w:val="Paragraphedeliste"/>
        <w:numPr>
          <w:ilvl w:val="1"/>
          <w:numId w:val="1"/>
        </w:numPr>
      </w:pPr>
      <w:r>
        <w:t xml:space="preserve">Récidives possibles </w:t>
      </w:r>
    </w:p>
    <w:p w:rsidR="0030307C" w:rsidRDefault="00614B2B" w:rsidP="000A54B8">
      <w:pPr>
        <w:pStyle w:val="Titre1"/>
      </w:pPr>
      <w:r>
        <w:t>Conclusion :</w:t>
      </w:r>
    </w:p>
    <w:p w:rsidR="00614B2B" w:rsidRDefault="00614B2B" w:rsidP="00614B2B">
      <w:pPr>
        <w:pStyle w:val="Paragraphedeliste"/>
        <w:numPr>
          <w:ilvl w:val="0"/>
          <w:numId w:val="1"/>
        </w:numPr>
      </w:pPr>
      <w:r>
        <w:t xml:space="preserve">Pathologie des jeunes enfants </w:t>
      </w:r>
    </w:p>
    <w:p w:rsidR="00614B2B" w:rsidRDefault="00614B2B" w:rsidP="00614B2B">
      <w:pPr>
        <w:pStyle w:val="Paragraphedeliste"/>
        <w:numPr>
          <w:ilvl w:val="0"/>
          <w:numId w:val="1"/>
        </w:numPr>
      </w:pPr>
      <w:r>
        <w:t>Diagnostic : clinique et biologique</w:t>
      </w:r>
    </w:p>
    <w:p w:rsidR="00614B2B" w:rsidRDefault="00614B2B" w:rsidP="00614B2B">
      <w:pPr>
        <w:pStyle w:val="Paragraphedeliste"/>
        <w:numPr>
          <w:ilvl w:val="0"/>
          <w:numId w:val="1"/>
        </w:numPr>
      </w:pPr>
      <w:r>
        <w:t>Traitement essentiellement symptomatique</w:t>
      </w:r>
    </w:p>
    <w:p w:rsidR="00614B2B" w:rsidRPr="00560776" w:rsidRDefault="000A54B8" w:rsidP="00614B2B">
      <w:pPr>
        <w:pStyle w:val="Paragraphedeliste"/>
        <w:numPr>
          <w:ilvl w:val="0"/>
          <w:numId w:val="1"/>
        </w:numPr>
      </w:pPr>
      <w:r>
        <w:t>Evolution  globalement favorable</w:t>
      </w:r>
    </w:p>
    <w:p w:rsidR="0000424F" w:rsidRPr="0044073E" w:rsidRDefault="0000424F" w:rsidP="0044073E"/>
    <w:sectPr w:rsidR="0000424F" w:rsidRPr="0044073E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96D5B" w:rsidRDefault="00296D5B" w:rsidP="009B3BCE">
      <w:pPr>
        <w:spacing w:before="0" w:after="0" w:line="240" w:lineRule="auto"/>
      </w:pPr>
      <w:r>
        <w:separator/>
      </w:r>
    </w:p>
  </w:endnote>
  <w:endnote w:type="continuationSeparator" w:id="0">
    <w:p w:rsidR="00296D5B" w:rsidRDefault="00296D5B" w:rsidP="009B3BC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379673539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9B3BCE" w:rsidRDefault="009B3BCE" w:rsidP="00F4772A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9B3BCE" w:rsidRDefault="009B3BC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13909336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9B3BCE" w:rsidRDefault="009B3BCE" w:rsidP="00F4772A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9B3BCE" w:rsidRDefault="009B3BC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96D5B" w:rsidRDefault="00296D5B" w:rsidP="009B3BCE">
      <w:pPr>
        <w:spacing w:before="0" w:after="0" w:line="240" w:lineRule="auto"/>
      </w:pPr>
      <w:r>
        <w:separator/>
      </w:r>
    </w:p>
  </w:footnote>
  <w:footnote w:type="continuationSeparator" w:id="0">
    <w:p w:rsidR="00296D5B" w:rsidRDefault="00296D5B" w:rsidP="009B3BC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B3BCE" w:rsidRDefault="009B3BCE">
    <w:pPr>
      <w:pStyle w:val="En-tte"/>
    </w:pPr>
    <w:r>
      <w:t>25 Février 2025</w:t>
    </w: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42CEF"/>
    <w:multiLevelType w:val="hybridMultilevel"/>
    <w:tmpl w:val="81E242E8"/>
    <w:lvl w:ilvl="0" w:tplc="FFFFFFFF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CD5CB2"/>
    <w:multiLevelType w:val="hybridMultilevel"/>
    <w:tmpl w:val="E45AE28C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5359463">
    <w:abstractNumId w:val="1"/>
  </w:num>
  <w:num w:numId="2" w16cid:durableId="2011636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CE"/>
    <w:rsid w:val="0000424F"/>
    <w:rsid w:val="00097877"/>
    <w:rsid w:val="000A54B8"/>
    <w:rsid w:val="000F341D"/>
    <w:rsid w:val="000F73EE"/>
    <w:rsid w:val="001B6573"/>
    <w:rsid w:val="002227D3"/>
    <w:rsid w:val="00296D5B"/>
    <w:rsid w:val="002E446A"/>
    <w:rsid w:val="0030307C"/>
    <w:rsid w:val="0044073E"/>
    <w:rsid w:val="00560776"/>
    <w:rsid w:val="005F5B1B"/>
    <w:rsid w:val="00614B2B"/>
    <w:rsid w:val="00620B83"/>
    <w:rsid w:val="006A4DA8"/>
    <w:rsid w:val="006C21BE"/>
    <w:rsid w:val="007D3A25"/>
    <w:rsid w:val="0089071B"/>
    <w:rsid w:val="008A3E10"/>
    <w:rsid w:val="008F55F3"/>
    <w:rsid w:val="00911179"/>
    <w:rsid w:val="00924F58"/>
    <w:rsid w:val="00936E4F"/>
    <w:rsid w:val="00981D28"/>
    <w:rsid w:val="009A178E"/>
    <w:rsid w:val="009B3BCE"/>
    <w:rsid w:val="009E48A4"/>
    <w:rsid w:val="009F0590"/>
    <w:rsid w:val="00A06063"/>
    <w:rsid w:val="00A15F22"/>
    <w:rsid w:val="00A32B40"/>
    <w:rsid w:val="00A75BC4"/>
    <w:rsid w:val="00A9286B"/>
    <w:rsid w:val="00B7070B"/>
    <w:rsid w:val="00C3748A"/>
    <w:rsid w:val="00D116FF"/>
    <w:rsid w:val="00DB02BD"/>
    <w:rsid w:val="00E76974"/>
    <w:rsid w:val="00EE53C3"/>
    <w:rsid w:val="00F11C49"/>
    <w:rsid w:val="00F26192"/>
    <w:rsid w:val="00F41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B2904"/>
  <w15:chartTrackingRefBased/>
  <w15:docId w15:val="{727A48A4-9815-4946-A1A2-5C6A4D84B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71B"/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9B3BCE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B3BCE"/>
  </w:style>
  <w:style w:type="paragraph" w:styleId="Pieddepage">
    <w:name w:val="footer"/>
    <w:basedOn w:val="Normal"/>
    <w:link w:val="PieddepageCar"/>
    <w:uiPriority w:val="99"/>
    <w:unhideWhenUsed/>
    <w:rsid w:val="009B3BCE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B3BCE"/>
  </w:style>
  <w:style w:type="character" w:styleId="Numrodepage">
    <w:name w:val="page number"/>
    <w:basedOn w:val="Policepardfaut"/>
    <w:uiPriority w:val="99"/>
    <w:semiHidden/>
    <w:unhideWhenUsed/>
    <w:rsid w:val="009B3BCE"/>
  </w:style>
  <w:style w:type="paragraph" w:styleId="Paragraphedeliste">
    <w:name w:val="List Paragraph"/>
    <w:basedOn w:val="Normal"/>
    <w:uiPriority w:val="34"/>
    <w:qFormat/>
    <w:rsid w:val="007D3A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p&#233;diatrie%20et%20urgence%20p&#233;diatriqu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Template%20pédiatrie%20et%20urgence%20pédiatrique.dotx</Template>
  <TotalTime>35</TotalTime>
  <Pages>3</Pages>
  <Words>687</Words>
  <Characters>3780</Characters>
  <Application>Microsoft Office Word</Application>
  <DocSecurity>0</DocSecurity>
  <Lines>31</Lines>
  <Paragraphs>8</Paragraphs>
  <ScaleCrop>false</ScaleCrop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31</cp:revision>
  <dcterms:created xsi:type="dcterms:W3CDTF">2025-02-27T07:31:00Z</dcterms:created>
  <dcterms:modified xsi:type="dcterms:W3CDTF">2025-03-09T09:22:00Z</dcterms:modified>
</cp:coreProperties>
</file>