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A77DE" w:rsidRDefault="00A72C2C" w:rsidP="00A72C2C">
      <w:pPr>
        <w:pStyle w:val="Titre"/>
      </w:pPr>
      <w:r>
        <w:t>Convulsion de l’enfant</w:t>
      </w:r>
    </w:p>
    <w:p w:rsidR="00A72C2C" w:rsidRDefault="00A72C2C" w:rsidP="00CD2DA2">
      <w:pPr>
        <w:jc w:val="right"/>
      </w:pPr>
      <w:r>
        <w:t xml:space="preserve">Dr TSIFIREGNA Rosa </w:t>
      </w:r>
      <w:proofErr w:type="spellStart"/>
      <w:r>
        <w:t>Lalao</w:t>
      </w:r>
      <w:proofErr w:type="spellEnd"/>
    </w:p>
    <w:p w:rsidR="003728CF" w:rsidRDefault="003728CF" w:rsidP="002034AC">
      <w:pPr>
        <w:pStyle w:val="Paragraphedeliste"/>
      </w:pPr>
    </w:p>
    <w:p w:rsidR="00A72C2C" w:rsidRPr="00CB3D33" w:rsidRDefault="00105558" w:rsidP="00CB3D33">
      <w:pPr>
        <w:spacing w:after="0"/>
        <w:rPr>
          <w:b/>
          <w:bCs/>
          <w:i/>
          <w:iCs/>
        </w:rPr>
      </w:pPr>
      <w:r w:rsidRPr="00CB3D33">
        <w:rPr>
          <w:b/>
          <w:bCs/>
          <w:i/>
          <w:iCs/>
        </w:rPr>
        <w:t>Objectifs :</w:t>
      </w:r>
    </w:p>
    <w:p w:rsidR="00105558" w:rsidRDefault="00105558" w:rsidP="00CB3D33">
      <w:pPr>
        <w:pStyle w:val="Paragraphedeliste"/>
        <w:numPr>
          <w:ilvl w:val="0"/>
          <w:numId w:val="1"/>
        </w:numPr>
        <w:spacing w:before="0"/>
      </w:pPr>
      <w:r>
        <w:t>Définir les convulsion</w:t>
      </w:r>
    </w:p>
    <w:p w:rsidR="00105558" w:rsidRDefault="00105558" w:rsidP="00105558">
      <w:pPr>
        <w:pStyle w:val="Paragraphedeliste"/>
        <w:numPr>
          <w:ilvl w:val="0"/>
          <w:numId w:val="1"/>
        </w:numPr>
      </w:pPr>
      <w:r>
        <w:t>Décrire les éléments de l’int</w:t>
      </w:r>
      <w:r w:rsidR="00091A59">
        <w:t>erro</w:t>
      </w:r>
      <w:r>
        <w:t>gatoire</w:t>
      </w:r>
      <w:r w:rsidR="00A72415">
        <w:t xml:space="preserve"> devant une convulsion chez l’enfant</w:t>
      </w:r>
    </w:p>
    <w:p w:rsidR="00105558" w:rsidRDefault="00105558" w:rsidP="00105558">
      <w:pPr>
        <w:pStyle w:val="Paragraphedeliste"/>
        <w:numPr>
          <w:ilvl w:val="0"/>
          <w:numId w:val="1"/>
        </w:numPr>
      </w:pPr>
      <w:r>
        <w:t xml:space="preserve">Citer 3 étiologies de convulsion fébriles </w:t>
      </w:r>
      <w:r w:rsidR="00A72415">
        <w:t>et apyrétique de l’enfant</w:t>
      </w:r>
    </w:p>
    <w:p w:rsidR="00105558" w:rsidRDefault="003728CF" w:rsidP="00105558">
      <w:pPr>
        <w:pStyle w:val="Paragraphedeliste"/>
        <w:numPr>
          <w:ilvl w:val="0"/>
          <w:numId w:val="1"/>
        </w:numPr>
      </w:pPr>
      <w:r>
        <w:t xml:space="preserve">Décrire </w:t>
      </w:r>
      <w:r w:rsidR="00105558">
        <w:t xml:space="preserve">3 gestes d’urgence </w:t>
      </w:r>
      <w:r w:rsidR="00A72415">
        <w:t>devant une convulsion de l’enfant</w:t>
      </w:r>
    </w:p>
    <w:p w:rsidR="00105558" w:rsidRDefault="00105558" w:rsidP="003728CF">
      <w:pPr>
        <w:pStyle w:val="Titre1"/>
      </w:pPr>
      <w:r>
        <w:t>Introduction :</w:t>
      </w:r>
    </w:p>
    <w:p w:rsidR="003728CF" w:rsidRDefault="00625F3A" w:rsidP="006329FB">
      <w:pPr>
        <w:pStyle w:val="Titre2"/>
      </w:pPr>
      <w:r>
        <w:t>Crise d’épilepsie :</w:t>
      </w:r>
    </w:p>
    <w:p w:rsidR="00625F3A" w:rsidRDefault="00625F3A" w:rsidP="00625F3A">
      <w:pPr>
        <w:pStyle w:val="Paragraphedeliste"/>
        <w:numPr>
          <w:ilvl w:val="0"/>
          <w:numId w:val="1"/>
        </w:numPr>
      </w:pPr>
      <w:r>
        <w:t xml:space="preserve">Expression clinique d’une </w:t>
      </w:r>
      <w:r w:rsidRPr="00D672A6">
        <w:rPr>
          <w:b/>
          <w:bCs/>
        </w:rPr>
        <w:t xml:space="preserve">décharge excessive </w:t>
      </w:r>
      <w:r w:rsidR="006329FB" w:rsidRPr="00D672A6">
        <w:rPr>
          <w:b/>
          <w:bCs/>
        </w:rPr>
        <w:t>paroxystique</w:t>
      </w:r>
      <w:r w:rsidR="006329FB">
        <w:t xml:space="preserve"> et</w:t>
      </w:r>
      <w:r>
        <w:t xml:space="preserve"> </w:t>
      </w:r>
      <w:r w:rsidRPr="00D672A6">
        <w:rPr>
          <w:b/>
          <w:bCs/>
        </w:rPr>
        <w:t>synchrone</w:t>
      </w:r>
      <w:r>
        <w:t xml:space="preserve"> d’une partie ou de toute  la  </w:t>
      </w:r>
      <w:r w:rsidR="006329FB">
        <w:t>population</w:t>
      </w:r>
      <w:r>
        <w:t xml:space="preserve"> neuronale </w:t>
      </w:r>
    </w:p>
    <w:p w:rsidR="00625F3A" w:rsidRDefault="00625F3A" w:rsidP="00625F3A">
      <w:pPr>
        <w:pStyle w:val="Paragraphedeliste"/>
        <w:numPr>
          <w:ilvl w:val="0"/>
          <w:numId w:val="1"/>
        </w:numPr>
      </w:pPr>
      <w:r>
        <w:t>Motrices, sensitives, sensorielles, psychiatriques ou neurovégétatives</w:t>
      </w:r>
    </w:p>
    <w:p w:rsidR="00625F3A" w:rsidRPr="00D672A6" w:rsidRDefault="00625F3A" w:rsidP="00625F3A">
      <w:pPr>
        <w:pStyle w:val="Paragraphedeliste"/>
        <w:numPr>
          <w:ilvl w:val="0"/>
          <w:numId w:val="1"/>
        </w:numPr>
        <w:rPr>
          <w:b/>
          <w:bCs/>
        </w:rPr>
      </w:pPr>
      <w:r w:rsidRPr="00D672A6">
        <w:rPr>
          <w:b/>
          <w:bCs/>
        </w:rPr>
        <w:t xml:space="preserve">Associées ou non à des altérations de l’état de  conscience </w:t>
      </w:r>
    </w:p>
    <w:p w:rsidR="00625F3A" w:rsidRDefault="00625F3A" w:rsidP="006329FB">
      <w:pPr>
        <w:pStyle w:val="Titre2"/>
      </w:pPr>
      <w:r>
        <w:t>Crise convulsive = convulsion</w:t>
      </w:r>
    </w:p>
    <w:p w:rsidR="00625F3A" w:rsidRDefault="00625F3A" w:rsidP="00625F3A">
      <w:pPr>
        <w:pStyle w:val="Paragraphedeliste"/>
        <w:numPr>
          <w:ilvl w:val="0"/>
          <w:numId w:val="1"/>
        </w:numPr>
      </w:pPr>
      <w:r w:rsidRPr="00D672A6">
        <w:rPr>
          <w:b/>
          <w:bCs/>
        </w:rPr>
        <w:t>Manifestation  motrice</w:t>
      </w:r>
      <w:r>
        <w:t xml:space="preserve"> d’une crise épileptique</w:t>
      </w:r>
      <w:r w:rsidR="006E6D1A">
        <w:t xml:space="preserve"> </w:t>
      </w:r>
    </w:p>
    <w:p w:rsidR="004B7F76" w:rsidRDefault="004B7F76" w:rsidP="004B7F76">
      <w:pPr>
        <w:pStyle w:val="Titre2"/>
      </w:pPr>
      <w:r>
        <w:t>Intérêts :</w:t>
      </w:r>
    </w:p>
    <w:p w:rsidR="004B7F76" w:rsidRDefault="004B7F76" w:rsidP="004B7F76">
      <w:pPr>
        <w:pStyle w:val="Paragraphedeliste"/>
        <w:numPr>
          <w:ilvl w:val="0"/>
          <w:numId w:val="1"/>
        </w:numPr>
      </w:pPr>
      <w:r w:rsidRPr="00C104A4">
        <w:rPr>
          <w:b/>
          <w:bCs/>
        </w:rPr>
        <w:t xml:space="preserve">Fréquence : </w:t>
      </w:r>
      <w:r>
        <w:t>une des causes les plus fréquentes d’hospitalisation</w:t>
      </w:r>
    </w:p>
    <w:p w:rsidR="004B7F76" w:rsidRDefault="004B7F76" w:rsidP="004B7F76">
      <w:pPr>
        <w:pStyle w:val="Paragraphedeliste"/>
        <w:numPr>
          <w:ilvl w:val="0"/>
          <w:numId w:val="1"/>
        </w:numPr>
      </w:pPr>
      <w:r w:rsidRPr="00C104A4">
        <w:rPr>
          <w:b/>
          <w:bCs/>
        </w:rPr>
        <w:t xml:space="preserve">Urgence neurologique : </w:t>
      </w:r>
      <w:r>
        <w:t xml:space="preserve">diagnostic et traitement précoce </w:t>
      </w:r>
    </w:p>
    <w:p w:rsidR="004B7F76" w:rsidRDefault="004B7F76" w:rsidP="004B7F76">
      <w:pPr>
        <w:pStyle w:val="Paragraphedeliste"/>
        <w:numPr>
          <w:ilvl w:val="0"/>
          <w:numId w:val="1"/>
        </w:numPr>
      </w:pPr>
      <w:r w:rsidRPr="00C104A4">
        <w:rPr>
          <w:b/>
          <w:bCs/>
        </w:rPr>
        <w:t>Pronostic vital</w:t>
      </w:r>
      <w:r>
        <w:t xml:space="preserve"> mis en jeu dans l’immédiat, avec </w:t>
      </w:r>
      <w:r w:rsidRPr="001A2B5A">
        <w:rPr>
          <w:b/>
          <w:bCs/>
        </w:rPr>
        <w:t>risque de séquelles</w:t>
      </w:r>
      <w:r>
        <w:t xml:space="preserve"> cérébrales définitives </w:t>
      </w:r>
    </w:p>
    <w:p w:rsidR="004B7F76" w:rsidRDefault="004B7F76" w:rsidP="004B7F76">
      <w:pPr>
        <w:pStyle w:val="Paragraphedeliste"/>
        <w:numPr>
          <w:ilvl w:val="0"/>
          <w:numId w:val="1"/>
        </w:numPr>
      </w:pPr>
      <w:r w:rsidRPr="00C104A4">
        <w:rPr>
          <w:b/>
          <w:bCs/>
        </w:rPr>
        <w:t xml:space="preserve">Etiologies multiples : </w:t>
      </w:r>
      <w:r>
        <w:t>convulsions fébriles chez le nourrisson +++</w:t>
      </w:r>
      <w:r w:rsidR="00A269F3">
        <w:t xml:space="preserve"> </w:t>
      </w:r>
    </w:p>
    <w:p w:rsidR="008372C0" w:rsidRDefault="008372C0" w:rsidP="008372C0">
      <w:pPr>
        <w:pStyle w:val="Titre2"/>
      </w:pPr>
      <w:r>
        <w:t>Selon le nombre de crises convulsives :</w:t>
      </w:r>
    </w:p>
    <w:p w:rsidR="008372C0" w:rsidRDefault="008372C0" w:rsidP="008372C0">
      <w:pPr>
        <w:pStyle w:val="Paragraphedeliste"/>
        <w:numPr>
          <w:ilvl w:val="0"/>
          <w:numId w:val="1"/>
        </w:numPr>
      </w:pPr>
      <w:r>
        <w:t>Crises occasionnelles : déclenchée par une pathologie aiguë identifiable</w:t>
      </w:r>
    </w:p>
    <w:p w:rsidR="008372C0" w:rsidRDefault="008372C0" w:rsidP="008372C0">
      <w:pPr>
        <w:pStyle w:val="Paragraphedeliste"/>
        <w:numPr>
          <w:ilvl w:val="0"/>
          <w:numId w:val="1"/>
        </w:numPr>
      </w:pPr>
      <w:r>
        <w:t xml:space="preserve">Crises récidivantes : liées à une pathologie cérébrale chronique = épilepsie </w:t>
      </w:r>
    </w:p>
    <w:p w:rsidR="008372C0" w:rsidRDefault="008372C0" w:rsidP="008372C0">
      <w:pPr>
        <w:pStyle w:val="Titre2"/>
      </w:pPr>
      <w:r>
        <w:t>Selon le contexte de survenue :</w:t>
      </w:r>
    </w:p>
    <w:p w:rsidR="00D672A6" w:rsidRDefault="008372C0" w:rsidP="00D672A6">
      <w:pPr>
        <w:pStyle w:val="Paragraphedeliste"/>
        <w:numPr>
          <w:ilvl w:val="0"/>
          <w:numId w:val="1"/>
        </w:numPr>
      </w:pPr>
      <w:r>
        <w:t>Convulsions fébriles</w:t>
      </w:r>
    </w:p>
    <w:p w:rsidR="008372C0" w:rsidRDefault="008372C0" w:rsidP="00D672A6">
      <w:pPr>
        <w:pStyle w:val="Paragraphedeliste"/>
        <w:numPr>
          <w:ilvl w:val="0"/>
          <w:numId w:val="1"/>
        </w:numPr>
      </w:pPr>
      <w:r>
        <w:t>Convulsions apyrétiques</w:t>
      </w:r>
      <w:r w:rsidR="009E3A86">
        <w:t xml:space="preserve"> </w:t>
      </w:r>
    </w:p>
    <w:p w:rsidR="00DF04B3" w:rsidRDefault="00DF04B3" w:rsidP="00AC581F">
      <w:pPr>
        <w:pStyle w:val="Titre1"/>
      </w:pPr>
      <w:r>
        <w:t>Diagnostic positif :</w:t>
      </w:r>
    </w:p>
    <w:p w:rsidR="00DF04B3" w:rsidRDefault="00DF04B3" w:rsidP="00AC581F">
      <w:pPr>
        <w:pStyle w:val="Titre2"/>
      </w:pPr>
      <w:r>
        <w:t>Interrogatoire :</w:t>
      </w:r>
    </w:p>
    <w:p w:rsidR="00DF04B3" w:rsidRDefault="00DF04B3" w:rsidP="00DF04B3">
      <w:pPr>
        <w:pStyle w:val="Paragraphedeliste"/>
        <w:numPr>
          <w:ilvl w:val="0"/>
          <w:numId w:val="1"/>
        </w:numPr>
      </w:pPr>
      <w:r w:rsidRPr="00AC581F">
        <w:rPr>
          <w:b/>
          <w:bCs/>
        </w:rPr>
        <w:t xml:space="preserve">Terrain : </w:t>
      </w:r>
      <w:r>
        <w:t xml:space="preserve">antécédents d’épilepsie / de crises fébriles / de souffrance périnatale / maladie chronique </w:t>
      </w:r>
    </w:p>
    <w:p w:rsidR="00DF04B3" w:rsidRDefault="00DF04B3" w:rsidP="00DF04B3">
      <w:pPr>
        <w:pStyle w:val="Paragraphedeliste"/>
        <w:numPr>
          <w:ilvl w:val="0"/>
          <w:numId w:val="1"/>
        </w:numPr>
      </w:pPr>
      <w:r w:rsidRPr="00AC581F">
        <w:rPr>
          <w:b/>
          <w:bCs/>
        </w:rPr>
        <w:t xml:space="preserve">Carnet de santé : </w:t>
      </w:r>
      <w:r>
        <w:t>naissance APGAR / vaccins / psychomoteur +++ / staturo-pondéral / antécédent de prise médicamenteuse / exposition à des toxiques (pendant la grossesse)</w:t>
      </w:r>
    </w:p>
    <w:p w:rsidR="00DF04B3" w:rsidRDefault="00DF04B3" w:rsidP="00DF04B3">
      <w:pPr>
        <w:pStyle w:val="Paragraphedeliste"/>
        <w:numPr>
          <w:ilvl w:val="0"/>
          <w:numId w:val="1"/>
        </w:numPr>
      </w:pPr>
      <w:r w:rsidRPr="00AC581F">
        <w:rPr>
          <w:b/>
          <w:bCs/>
        </w:rPr>
        <w:t xml:space="preserve">Contexte : </w:t>
      </w:r>
      <w:r>
        <w:t xml:space="preserve">notion de traumatisme crânien / retour en voyage / contage </w:t>
      </w:r>
    </w:p>
    <w:p w:rsidR="003E3C58" w:rsidRDefault="003E3C58" w:rsidP="003E3C58">
      <w:pPr>
        <w:pStyle w:val="Paragraphedeliste"/>
        <w:numPr>
          <w:ilvl w:val="0"/>
          <w:numId w:val="1"/>
        </w:numPr>
      </w:pPr>
      <w:r>
        <w:rPr>
          <w:b/>
          <w:bCs/>
        </w:rPr>
        <w:lastRenderedPageBreak/>
        <w:t>Caractéristiques des convulsions :</w:t>
      </w:r>
      <w:r>
        <w:t xml:space="preserve"> </w:t>
      </w:r>
    </w:p>
    <w:p w:rsidR="003E3C58" w:rsidRPr="002034AC" w:rsidRDefault="003E3C58" w:rsidP="003E3C58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2034AC">
        <w:rPr>
          <w:b/>
          <w:bCs/>
          <w:i/>
          <w:iCs/>
        </w:rPr>
        <w:t>Âge</w:t>
      </w:r>
    </w:p>
    <w:p w:rsidR="003E3C58" w:rsidRPr="00657109" w:rsidRDefault="003E3C58" w:rsidP="003E3C58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 w:rsidRPr="002034AC">
        <w:rPr>
          <w:b/>
          <w:bCs/>
          <w:i/>
          <w:iCs/>
        </w:rPr>
        <w:t>Circonstances de survenue</w:t>
      </w:r>
      <w:r>
        <w:t xml:space="preserve"> (sommeil/veille, horaire, facteur</w:t>
      </w:r>
      <w:r w:rsidR="00863F45">
        <w:t xml:space="preserve"> </w:t>
      </w:r>
      <w:r>
        <w:t>déclenchant…)</w:t>
      </w:r>
      <w:r w:rsidR="00863F45" w:rsidRPr="00657109">
        <w:rPr>
          <w:rFonts w:ascii="Fairwater Script" w:hAnsi="Fairwater Script"/>
        </w:rPr>
        <w:t xml:space="preserve"> (crise convulsive dans le sommeil </w:t>
      </w:r>
      <w:r w:rsidR="002333B0">
        <w:rPr>
          <w:rFonts w:ascii="Fairwater Script" w:hAnsi="Fairwater Script"/>
        </w:rPr>
        <w:t>chez l’enfant</w:t>
      </w:r>
      <w:r w:rsidR="001D667F" w:rsidRPr="00657109">
        <w:rPr>
          <w:rFonts w:ascii="Fairwater Script" w:hAnsi="Fairwater Script"/>
        </w:rPr>
        <w:t xml:space="preserve"> = pas trop grave, mais ça fait toujours peur au parents, de </w:t>
      </w:r>
      <w:proofErr w:type="spellStart"/>
      <w:r w:rsidR="001D667F" w:rsidRPr="00657109">
        <w:rPr>
          <w:rFonts w:ascii="Fairwater Script" w:hAnsi="Fairwater Script"/>
        </w:rPr>
        <w:t>omena</w:t>
      </w:r>
      <w:proofErr w:type="spellEnd"/>
      <w:r w:rsidR="001D667F" w:rsidRPr="00657109">
        <w:rPr>
          <w:rFonts w:ascii="Fairwater Script" w:hAnsi="Fairwater Script"/>
        </w:rPr>
        <w:t xml:space="preserve"> </w:t>
      </w:r>
      <w:proofErr w:type="spellStart"/>
      <w:r w:rsidR="001D667F" w:rsidRPr="00657109">
        <w:rPr>
          <w:rFonts w:ascii="Fairwater Script" w:hAnsi="Fairwater Script"/>
        </w:rPr>
        <w:t>fanafody</w:t>
      </w:r>
      <w:proofErr w:type="spellEnd"/>
      <w:r w:rsidR="001D667F" w:rsidRPr="00657109">
        <w:rPr>
          <w:rFonts w:ascii="Fairwater Script" w:hAnsi="Fairwater Script"/>
        </w:rPr>
        <w:t>)</w:t>
      </w:r>
      <w:r w:rsidR="00863F45" w:rsidRPr="00657109">
        <w:rPr>
          <w:rFonts w:ascii="Fairwater Script" w:hAnsi="Fairwater Script"/>
        </w:rPr>
        <w:t xml:space="preserve"> </w:t>
      </w:r>
    </w:p>
    <w:p w:rsidR="003E3C58" w:rsidRDefault="003E3C58" w:rsidP="003E3C58">
      <w:pPr>
        <w:pStyle w:val="Paragraphedeliste"/>
        <w:numPr>
          <w:ilvl w:val="1"/>
          <w:numId w:val="1"/>
        </w:numPr>
      </w:pPr>
      <w:r w:rsidRPr="002034AC">
        <w:rPr>
          <w:b/>
          <w:bCs/>
          <w:i/>
          <w:iCs/>
        </w:rPr>
        <w:t xml:space="preserve">Prodrome : </w:t>
      </w:r>
      <w:r>
        <w:t xml:space="preserve">révulsion  oculaire, </w:t>
      </w:r>
      <w:r w:rsidR="00863F45">
        <w:t>résolution du tonus, perte de connaissance, rupture de contact, déviation de  la tête et/ou des yeux,</w:t>
      </w:r>
      <w:r w:rsidR="001D667F">
        <w:t>…</w:t>
      </w:r>
    </w:p>
    <w:p w:rsidR="00863F45" w:rsidRPr="002034AC" w:rsidRDefault="00863F45" w:rsidP="003E3C58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2034AC">
        <w:rPr>
          <w:b/>
          <w:bCs/>
          <w:i/>
          <w:iCs/>
        </w:rPr>
        <w:t xml:space="preserve">Déficit postcritique / durée / nombre de crises </w:t>
      </w:r>
    </w:p>
    <w:p w:rsidR="008C72D3" w:rsidRDefault="008C72D3" w:rsidP="008C72D3">
      <w:pPr>
        <w:pStyle w:val="Paragraphedeliste"/>
        <w:numPr>
          <w:ilvl w:val="0"/>
          <w:numId w:val="1"/>
        </w:numPr>
      </w:pPr>
      <w:r w:rsidRPr="002034AC">
        <w:rPr>
          <w:b/>
          <w:bCs/>
        </w:rPr>
        <w:t xml:space="preserve">Type de crise (classification clinique) : </w:t>
      </w:r>
      <w:r>
        <w:t>phénomène paroxystique observés :</w:t>
      </w:r>
    </w:p>
    <w:p w:rsidR="008C72D3" w:rsidRDefault="008C72D3" w:rsidP="008C72D3">
      <w:pPr>
        <w:pStyle w:val="Paragraphedeliste"/>
        <w:numPr>
          <w:ilvl w:val="1"/>
          <w:numId w:val="1"/>
        </w:numPr>
      </w:pPr>
      <w:r w:rsidRPr="002034AC">
        <w:rPr>
          <w:b/>
          <w:bCs/>
          <w:i/>
          <w:iCs/>
        </w:rPr>
        <w:t xml:space="preserve">Crise  </w:t>
      </w:r>
      <w:proofErr w:type="spellStart"/>
      <w:r w:rsidRPr="002034AC">
        <w:rPr>
          <w:b/>
          <w:bCs/>
          <w:i/>
          <w:iCs/>
        </w:rPr>
        <w:t>tonico</w:t>
      </w:r>
      <w:proofErr w:type="spellEnd"/>
      <w:r w:rsidRPr="002034AC">
        <w:rPr>
          <w:b/>
          <w:bCs/>
          <w:i/>
          <w:iCs/>
        </w:rPr>
        <w:t xml:space="preserve">-clonique généralisé : </w:t>
      </w:r>
      <w:r>
        <w:t xml:space="preserve">intéresse les 4 membres </w:t>
      </w:r>
    </w:p>
    <w:p w:rsidR="008C72D3" w:rsidRDefault="008C72D3" w:rsidP="008C72D3">
      <w:pPr>
        <w:pStyle w:val="Paragraphedeliste"/>
        <w:numPr>
          <w:ilvl w:val="2"/>
          <w:numId w:val="1"/>
        </w:numPr>
      </w:pPr>
      <w:r>
        <w:t>Contraction tonique : contraction soutenue musculaire</w:t>
      </w:r>
    </w:p>
    <w:p w:rsidR="008C72D3" w:rsidRDefault="008C72D3" w:rsidP="008C72D3">
      <w:pPr>
        <w:pStyle w:val="Paragraphedeliste"/>
        <w:numPr>
          <w:ilvl w:val="2"/>
          <w:numId w:val="1"/>
        </w:numPr>
      </w:pPr>
      <w:r>
        <w:t xml:space="preserve">Blocage respiratoire et trismus +/- morsure de la langue </w:t>
      </w:r>
    </w:p>
    <w:p w:rsidR="008C72D3" w:rsidRDefault="008C72D3" w:rsidP="008C72D3">
      <w:pPr>
        <w:pStyle w:val="Paragraphedeliste"/>
        <w:numPr>
          <w:ilvl w:val="2"/>
          <w:numId w:val="1"/>
        </w:numPr>
      </w:pPr>
      <w:r>
        <w:t xml:space="preserve">Suivie de la phase clonique </w:t>
      </w:r>
    </w:p>
    <w:p w:rsidR="008C72D3" w:rsidRDefault="008C72D3" w:rsidP="008C72D3">
      <w:pPr>
        <w:pStyle w:val="Paragraphedeliste"/>
        <w:numPr>
          <w:ilvl w:val="2"/>
          <w:numId w:val="1"/>
        </w:numPr>
      </w:pPr>
      <w:r>
        <w:t>Postcritique : hypotonie++ et confusion</w:t>
      </w:r>
    </w:p>
    <w:p w:rsidR="00657109" w:rsidRPr="00F92DE8" w:rsidRDefault="00657109" w:rsidP="00657109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F92DE8">
        <w:rPr>
          <w:b/>
          <w:bCs/>
          <w:i/>
          <w:iCs/>
        </w:rPr>
        <w:t>Crise clonique</w:t>
      </w:r>
    </w:p>
    <w:p w:rsidR="00657109" w:rsidRPr="00F92DE8" w:rsidRDefault="00657109" w:rsidP="00657109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F92DE8">
        <w:rPr>
          <w:b/>
          <w:bCs/>
          <w:i/>
          <w:iCs/>
        </w:rPr>
        <w:t>Crise tonique</w:t>
      </w:r>
    </w:p>
    <w:p w:rsidR="00657109" w:rsidRDefault="00657109" w:rsidP="00657109">
      <w:pPr>
        <w:pStyle w:val="Paragraphedeliste"/>
        <w:numPr>
          <w:ilvl w:val="1"/>
          <w:numId w:val="1"/>
        </w:numPr>
      </w:pPr>
      <w:r w:rsidRPr="00F92DE8">
        <w:rPr>
          <w:b/>
          <w:bCs/>
          <w:i/>
          <w:iCs/>
        </w:rPr>
        <w:t xml:space="preserve">Crise focale </w:t>
      </w:r>
      <w:r>
        <w:t xml:space="preserve">(décharge localisée), secondairement généralisée ou non </w:t>
      </w:r>
    </w:p>
    <w:p w:rsidR="00CB3D33" w:rsidRDefault="00657109" w:rsidP="003728CF">
      <w:pPr>
        <w:pStyle w:val="Paragraphedeliste"/>
        <w:numPr>
          <w:ilvl w:val="1"/>
          <w:numId w:val="1"/>
        </w:numPr>
      </w:pPr>
      <w:r w:rsidRPr="00F92DE8">
        <w:rPr>
          <w:b/>
          <w:bCs/>
          <w:i/>
          <w:iCs/>
        </w:rPr>
        <w:t xml:space="preserve">Crise atonique </w:t>
      </w:r>
      <w:r>
        <w:t>résolution complète du tonus avec chute</w:t>
      </w:r>
      <w:r w:rsidR="001C58CE">
        <w:t xml:space="preserve">. Chute de la tête </w:t>
      </w:r>
    </w:p>
    <w:p w:rsidR="001C58CE" w:rsidRDefault="009D5CF4" w:rsidP="00F92DE8">
      <w:pPr>
        <w:pStyle w:val="Titre2"/>
      </w:pPr>
      <w:r>
        <w:t>Examen physique (au décours) :</w:t>
      </w:r>
    </w:p>
    <w:p w:rsidR="009D5CF4" w:rsidRPr="00F92DE8" w:rsidRDefault="009D5CF4" w:rsidP="009D5CF4">
      <w:pPr>
        <w:pStyle w:val="Paragraphedeliste"/>
        <w:numPr>
          <w:ilvl w:val="0"/>
          <w:numId w:val="1"/>
        </w:numPr>
        <w:rPr>
          <w:b/>
          <w:bCs/>
        </w:rPr>
      </w:pPr>
      <w:r w:rsidRPr="00F92DE8">
        <w:rPr>
          <w:b/>
          <w:bCs/>
        </w:rPr>
        <w:t>Prise de constantes :</w:t>
      </w:r>
    </w:p>
    <w:p w:rsidR="009D5CF4" w:rsidRDefault="009D5CF4" w:rsidP="009D5CF4">
      <w:pPr>
        <w:pStyle w:val="Paragraphedeliste"/>
        <w:numPr>
          <w:ilvl w:val="1"/>
          <w:numId w:val="1"/>
        </w:numPr>
      </w:pPr>
      <w:r>
        <w:t>Température et DEXTRO (recherche de la glycémie)</w:t>
      </w:r>
    </w:p>
    <w:p w:rsidR="009D5CF4" w:rsidRDefault="009D5CF4" w:rsidP="009D5CF4">
      <w:pPr>
        <w:pStyle w:val="Paragraphedeliste"/>
        <w:numPr>
          <w:ilvl w:val="1"/>
          <w:numId w:val="1"/>
        </w:numPr>
      </w:pPr>
      <w:r>
        <w:t>FR – SpO2 / PA – FC / diurèse</w:t>
      </w:r>
    </w:p>
    <w:p w:rsidR="009D5CF4" w:rsidRPr="00F92DE8" w:rsidRDefault="009D5CF4" w:rsidP="009D5CF4">
      <w:pPr>
        <w:pStyle w:val="Paragraphedeliste"/>
        <w:numPr>
          <w:ilvl w:val="0"/>
          <w:numId w:val="1"/>
        </w:numPr>
        <w:rPr>
          <w:b/>
          <w:bCs/>
        </w:rPr>
      </w:pPr>
      <w:r w:rsidRPr="00F92DE8">
        <w:rPr>
          <w:b/>
          <w:bCs/>
        </w:rPr>
        <w:t>Examen neurologique :</w:t>
      </w:r>
    </w:p>
    <w:p w:rsidR="009D5CF4" w:rsidRDefault="009D5CF4" w:rsidP="009D5CF4">
      <w:pPr>
        <w:pStyle w:val="Paragraphedeliste"/>
        <w:numPr>
          <w:ilvl w:val="1"/>
          <w:numId w:val="1"/>
        </w:numPr>
      </w:pPr>
      <w:r>
        <w:t>Rechercher un syndrome méningée (</w:t>
      </w:r>
      <w:r w:rsidR="002A507B">
        <w:t> !! hypotonie chez le nourrisson)</w:t>
      </w:r>
    </w:p>
    <w:p w:rsidR="002A507B" w:rsidRDefault="002A507B" w:rsidP="009D5CF4">
      <w:pPr>
        <w:pStyle w:val="Paragraphedeliste"/>
        <w:numPr>
          <w:ilvl w:val="1"/>
          <w:numId w:val="1"/>
        </w:numPr>
      </w:pPr>
      <w:r>
        <w:t xml:space="preserve">Evaluer l’état de conscience </w:t>
      </w:r>
      <w:r w:rsidR="003F6090">
        <w:t>(somnolence)</w:t>
      </w:r>
    </w:p>
    <w:p w:rsidR="002A507B" w:rsidRDefault="002A507B" w:rsidP="009D5CF4">
      <w:pPr>
        <w:pStyle w:val="Paragraphedeliste"/>
        <w:numPr>
          <w:ilvl w:val="1"/>
          <w:numId w:val="1"/>
        </w:numPr>
      </w:pPr>
      <w:r>
        <w:t>HTIC : fontanelle bombée / augmentation du périmètre crânien / vomissement /douleur/ somnolence / pupille en semi mydriase réactive</w:t>
      </w:r>
    </w:p>
    <w:p w:rsidR="00CB3D33" w:rsidRDefault="002A507B" w:rsidP="003728CF">
      <w:pPr>
        <w:pStyle w:val="Paragraphedeliste"/>
        <w:numPr>
          <w:ilvl w:val="1"/>
          <w:numId w:val="1"/>
        </w:numPr>
      </w:pPr>
      <w:r>
        <w:t xml:space="preserve">Signe neurologique focal : déficit </w:t>
      </w:r>
      <w:r w:rsidR="00051939">
        <w:t>sensitivomoteur</w:t>
      </w:r>
      <w:r>
        <w:t xml:space="preserve"> / trouble de conscience </w:t>
      </w:r>
    </w:p>
    <w:p w:rsidR="003F6090" w:rsidRPr="00BA03CF" w:rsidRDefault="003F6090" w:rsidP="003F6090">
      <w:pPr>
        <w:pStyle w:val="Paragraphedeliste"/>
        <w:numPr>
          <w:ilvl w:val="0"/>
          <w:numId w:val="1"/>
        </w:numPr>
        <w:rPr>
          <w:b/>
          <w:bCs/>
        </w:rPr>
      </w:pPr>
      <w:r w:rsidRPr="00BA03CF">
        <w:rPr>
          <w:b/>
          <w:bCs/>
        </w:rPr>
        <w:t>Orientation étiologique :</w:t>
      </w:r>
    </w:p>
    <w:p w:rsidR="003F6090" w:rsidRDefault="003F6090" w:rsidP="003F6090">
      <w:pPr>
        <w:pStyle w:val="Paragraphedeliste"/>
        <w:numPr>
          <w:ilvl w:val="1"/>
          <w:numId w:val="1"/>
        </w:numPr>
      </w:pPr>
      <w:r>
        <w:t xml:space="preserve">Recherche exhaustive d’un foyer infectieux </w:t>
      </w:r>
    </w:p>
    <w:p w:rsidR="00E715EB" w:rsidRDefault="006D2083" w:rsidP="00E715EB">
      <w:pPr>
        <w:pStyle w:val="Paragraphedeliste"/>
        <w:numPr>
          <w:ilvl w:val="0"/>
          <w:numId w:val="2"/>
        </w:numPr>
        <w:ind w:left="1440"/>
      </w:pPr>
      <w:r>
        <w:t>Ot</w:t>
      </w:r>
      <w:r w:rsidR="003F6090">
        <w:t xml:space="preserve">oscopie / pharynx / crépitants / défense / transit </w:t>
      </w:r>
    </w:p>
    <w:p w:rsidR="003F6090" w:rsidRDefault="003F6090" w:rsidP="003F6090">
      <w:pPr>
        <w:pStyle w:val="Paragraphedeliste"/>
        <w:numPr>
          <w:ilvl w:val="1"/>
          <w:numId w:val="1"/>
        </w:numPr>
      </w:pPr>
      <w:r>
        <w:t>Examen cutanée : purpura +++ / pâleur conjonctivale (HSDA, SHU) / ecchymose (maltraitance)</w:t>
      </w:r>
    </w:p>
    <w:p w:rsidR="003F6090" w:rsidRDefault="003F6090" w:rsidP="003F6090">
      <w:pPr>
        <w:pStyle w:val="Paragraphedeliste"/>
        <w:numPr>
          <w:ilvl w:val="1"/>
          <w:numId w:val="1"/>
        </w:numPr>
      </w:pPr>
      <w:r>
        <w:t>Etat d’hydratation / diurèse (IRA)</w:t>
      </w:r>
    </w:p>
    <w:p w:rsidR="003F6090" w:rsidRDefault="003F6090" w:rsidP="003F6090">
      <w:pPr>
        <w:pStyle w:val="Paragraphedeliste"/>
        <w:numPr>
          <w:ilvl w:val="1"/>
          <w:numId w:val="1"/>
        </w:numPr>
      </w:pPr>
      <w:r>
        <w:t>Auscultation cardio-pulmonaire (cardiopathie congénitale</w:t>
      </w:r>
      <w:r w:rsidR="006D2083">
        <w:t xml:space="preserve"> </w:t>
      </w:r>
      <w:r w:rsidR="006D2083">
        <w:sym w:font="Wingdings" w:char="F0E0"/>
      </w:r>
      <w:r w:rsidR="006D2083">
        <w:t xml:space="preserve"> </w:t>
      </w:r>
      <w:r w:rsidR="006D2083" w:rsidRPr="008B272D">
        <w:rPr>
          <w:rFonts w:ascii="Fairwater Script" w:hAnsi="Fairwater Script"/>
        </w:rPr>
        <w:t xml:space="preserve">hypoxie </w:t>
      </w:r>
      <w:r w:rsidR="00E31489" w:rsidRPr="008B272D">
        <w:rPr>
          <w:rFonts w:ascii="Fairwater Script" w:hAnsi="Fairwater Script"/>
        </w:rPr>
        <w:t xml:space="preserve">par ischémie </w:t>
      </w:r>
      <w:r w:rsidR="008B0A1C" w:rsidRPr="008B272D">
        <w:rPr>
          <w:rFonts w:ascii="Fairwater Script" w:hAnsi="Fairwater Script"/>
        </w:rPr>
        <w:t>cérébrale</w:t>
      </w:r>
      <w:r w:rsidR="00E31489" w:rsidRPr="008B272D">
        <w:rPr>
          <w:rFonts w:ascii="Fairwater Script" w:hAnsi="Fairwater Script"/>
        </w:rPr>
        <w:t xml:space="preserve">, </w:t>
      </w:r>
      <w:r w:rsidR="00546743">
        <w:rPr>
          <w:rFonts w:ascii="Fairwater Script" w:hAnsi="Fairwater Script"/>
        </w:rPr>
        <w:t>accident vasculaire cérébral</w:t>
      </w:r>
      <w:r>
        <w:t>)</w:t>
      </w:r>
    </w:p>
    <w:p w:rsidR="003F6090" w:rsidRDefault="003F6090" w:rsidP="003F6090">
      <w:pPr>
        <w:pStyle w:val="Paragraphedeliste"/>
        <w:numPr>
          <w:ilvl w:val="1"/>
          <w:numId w:val="1"/>
        </w:numPr>
      </w:pPr>
      <w:r>
        <w:t>Douleurs des reliefs osseux (fractures</w:t>
      </w:r>
      <w:r w:rsidR="0009079C">
        <w:t xml:space="preserve"> </w:t>
      </w:r>
      <w:r w:rsidR="0009079C">
        <w:sym w:font="Wingdings" w:char="F0E0"/>
      </w:r>
      <w:r w:rsidR="0009079C">
        <w:t xml:space="preserve"> </w:t>
      </w:r>
      <w:r w:rsidR="0009079C" w:rsidRPr="0009079C">
        <w:rPr>
          <w:rFonts w:ascii="Fairwater Script" w:hAnsi="Fairwater Script"/>
        </w:rPr>
        <w:t>embolie graisseuse</w:t>
      </w:r>
      <w:r>
        <w:t>) /  masse abdominale (traumatismes)</w:t>
      </w:r>
    </w:p>
    <w:p w:rsidR="006F18CF" w:rsidRDefault="006F18CF" w:rsidP="006F18CF">
      <w:pPr>
        <w:pStyle w:val="Titre2"/>
      </w:pPr>
      <w:r>
        <w:t>Examen complémentaire :</w:t>
      </w:r>
    </w:p>
    <w:p w:rsidR="006F18CF" w:rsidRPr="00BA03CF" w:rsidRDefault="000F7A26" w:rsidP="006F18CF">
      <w:pPr>
        <w:pStyle w:val="Paragraphedeliste"/>
        <w:numPr>
          <w:ilvl w:val="0"/>
          <w:numId w:val="1"/>
        </w:numPr>
        <w:rPr>
          <w:b/>
          <w:bCs/>
        </w:rPr>
      </w:pPr>
      <w:r w:rsidRPr="00BA03CF">
        <w:rPr>
          <w:b/>
          <w:bCs/>
        </w:rPr>
        <w:t>Indication d’un bilan paraclinique :</w:t>
      </w:r>
    </w:p>
    <w:p w:rsidR="000F7A26" w:rsidRDefault="000F7A26" w:rsidP="000F7A26">
      <w:pPr>
        <w:pStyle w:val="Paragraphedeliste"/>
        <w:numPr>
          <w:ilvl w:val="1"/>
          <w:numId w:val="1"/>
        </w:numPr>
      </w:pPr>
      <w:r>
        <w:t> !! CCH simple = AUCUN examen nécessaire</w:t>
      </w:r>
    </w:p>
    <w:p w:rsidR="000F7A26" w:rsidRDefault="000F7A26" w:rsidP="000F7A26">
      <w:pPr>
        <w:pStyle w:val="Paragraphedeliste"/>
        <w:numPr>
          <w:ilvl w:val="1"/>
          <w:numId w:val="1"/>
        </w:numPr>
      </w:pPr>
      <w:r>
        <w:t xml:space="preserve">Bilan indispensable si crise convulsive complexe ou secondaire </w:t>
      </w:r>
    </w:p>
    <w:p w:rsidR="000F7A26" w:rsidRDefault="000F7A26" w:rsidP="000F7A26">
      <w:pPr>
        <w:pStyle w:val="Paragraphedeliste"/>
        <w:numPr>
          <w:ilvl w:val="0"/>
          <w:numId w:val="1"/>
        </w:numPr>
      </w:pPr>
      <w:r w:rsidRPr="00BA03CF">
        <w:rPr>
          <w:b/>
          <w:bCs/>
        </w:rPr>
        <w:t xml:space="preserve">Bilan biologique : </w:t>
      </w:r>
      <w:proofErr w:type="spellStart"/>
      <w:r>
        <w:t>iono</w:t>
      </w:r>
      <w:proofErr w:type="spellEnd"/>
      <w:r>
        <w:t xml:space="preserve">-calcémie / glycémie / NFS-plaquette </w:t>
      </w:r>
    </w:p>
    <w:p w:rsidR="000F7A26" w:rsidRDefault="000F7A26" w:rsidP="000F7A26">
      <w:pPr>
        <w:pStyle w:val="Paragraphedeliste"/>
        <w:numPr>
          <w:ilvl w:val="1"/>
          <w:numId w:val="1"/>
        </w:numPr>
      </w:pPr>
      <w:r>
        <w:t>Avant 6 mois</w:t>
      </w:r>
      <w:r w:rsidR="00927C64">
        <w:t xml:space="preserve"> </w:t>
      </w:r>
    </w:p>
    <w:p w:rsidR="000F7A26" w:rsidRDefault="000F7A26" w:rsidP="000F7A26">
      <w:pPr>
        <w:pStyle w:val="Paragraphedeliste"/>
        <w:numPr>
          <w:ilvl w:val="1"/>
          <w:numId w:val="1"/>
        </w:numPr>
      </w:pPr>
      <w:r>
        <w:lastRenderedPageBreak/>
        <w:t xml:space="preserve">Déshydratation / diarrhée </w:t>
      </w:r>
      <w:proofErr w:type="spellStart"/>
      <w:r>
        <w:t>glairosanglante</w:t>
      </w:r>
      <w:proofErr w:type="spellEnd"/>
      <w:r>
        <w:t xml:space="preserve"> / diabète</w:t>
      </w:r>
    </w:p>
    <w:p w:rsidR="000F7A26" w:rsidRDefault="000F7A26" w:rsidP="000F7A26">
      <w:pPr>
        <w:pStyle w:val="Paragraphedeliste"/>
        <w:numPr>
          <w:ilvl w:val="1"/>
          <w:numId w:val="1"/>
        </w:numPr>
      </w:pPr>
      <w:r>
        <w:t>Signe de gravité</w:t>
      </w:r>
      <w:r w:rsidR="002F7B69">
        <w:t xml:space="preserve"> </w:t>
      </w:r>
    </w:p>
    <w:p w:rsidR="002F3F9B" w:rsidRPr="00BA03CF" w:rsidRDefault="00C2075B" w:rsidP="002F3F9B">
      <w:pPr>
        <w:pStyle w:val="Paragraphedeliste"/>
        <w:numPr>
          <w:ilvl w:val="0"/>
          <w:numId w:val="1"/>
        </w:numPr>
        <w:rPr>
          <w:b/>
          <w:bCs/>
        </w:rPr>
      </w:pPr>
      <w:r w:rsidRPr="00BA03CF">
        <w:rPr>
          <w:b/>
          <w:bCs/>
        </w:rPr>
        <w:t>Ponction lombaire devant une convulsion fébrile :</w:t>
      </w:r>
    </w:p>
    <w:p w:rsidR="00C2075B" w:rsidRDefault="00C2075B" w:rsidP="00C2075B">
      <w:pPr>
        <w:pStyle w:val="Paragraphedeliste"/>
        <w:numPr>
          <w:ilvl w:val="1"/>
          <w:numId w:val="1"/>
        </w:numPr>
      </w:pPr>
      <w:r>
        <w:t xml:space="preserve">Avant 6 mois </w:t>
      </w:r>
    </w:p>
    <w:p w:rsidR="00C2075B" w:rsidRDefault="00C2075B" w:rsidP="00C2075B">
      <w:pPr>
        <w:pStyle w:val="Paragraphedeliste"/>
        <w:numPr>
          <w:ilvl w:val="1"/>
          <w:numId w:val="1"/>
        </w:numPr>
      </w:pPr>
      <w:r>
        <w:t>Syndrome méningé</w:t>
      </w:r>
    </w:p>
    <w:p w:rsidR="00C2075B" w:rsidRDefault="00C2075B" w:rsidP="00C2075B">
      <w:pPr>
        <w:pStyle w:val="Paragraphedeliste"/>
        <w:numPr>
          <w:ilvl w:val="1"/>
          <w:numId w:val="1"/>
        </w:numPr>
      </w:pPr>
      <w:r>
        <w:t xml:space="preserve">Troubles du comportement </w:t>
      </w:r>
    </w:p>
    <w:p w:rsidR="00C2075B" w:rsidRDefault="00C2075B" w:rsidP="00C2075B">
      <w:pPr>
        <w:pStyle w:val="Paragraphedeliste"/>
        <w:numPr>
          <w:ilvl w:val="1"/>
          <w:numId w:val="1"/>
        </w:numPr>
      </w:pPr>
      <w:r>
        <w:t xml:space="preserve">Crise focale et/ou prolongée </w:t>
      </w:r>
      <w:r w:rsidR="00C75A32">
        <w:t>plus</w:t>
      </w:r>
      <w:r>
        <w:t xml:space="preserve"> de 15 minutes / avec déficit postcritique </w:t>
      </w:r>
    </w:p>
    <w:p w:rsidR="00187710" w:rsidRPr="00927C64" w:rsidRDefault="00187710" w:rsidP="00C2075B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 w:rsidRPr="00927C64">
        <w:rPr>
          <w:rFonts w:ascii="Fairwater Script" w:hAnsi="Fairwater Script"/>
        </w:rPr>
        <w:t>Mais avant</w:t>
      </w:r>
      <w:r w:rsidRPr="00927C64">
        <w:rPr>
          <w:rFonts w:ascii="Cambria" w:hAnsi="Cambria" w:cs="Cambria"/>
        </w:rPr>
        <w:t> </w:t>
      </w:r>
      <w:r w:rsidRPr="00927C64">
        <w:rPr>
          <w:rFonts w:ascii="Fairwater Script" w:hAnsi="Fairwater Script"/>
        </w:rPr>
        <w:t>:</w:t>
      </w:r>
    </w:p>
    <w:p w:rsidR="00187710" w:rsidRPr="00927C64" w:rsidRDefault="00187710" w:rsidP="00187710">
      <w:pPr>
        <w:pStyle w:val="Paragraphedeliste"/>
        <w:numPr>
          <w:ilvl w:val="2"/>
          <w:numId w:val="1"/>
        </w:numPr>
        <w:rPr>
          <w:rFonts w:ascii="Fairwater Script" w:hAnsi="Fairwater Script"/>
        </w:rPr>
      </w:pPr>
      <w:r w:rsidRPr="00927C64">
        <w:rPr>
          <w:rFonts w:ascii="Fairwater Script" w:hAnsi="Fairwater Script"/>
        </w:rPr>
        <w:t>Scanner cérébral</w:t>
      </w:r>
    </w:p>
    <w:p w:rsidR="00187710" w:rsidRPr="00927C64" w:rsidRDefault="00187710" w:rsidP="00187710">
      <w:pPr>
        <w:pStyle w:val="Paragraphedeliste"/>
        <w:numPr>
          <w:ilvl w:val="2"/>
          <w:numId w:val="1"/>
        </w:numPr>
        <w:rPr>
          <w:rFonts w:ascii="Fairwater Script" w:hAnsi="Fairwater Script"/>
        </w:rPr>
      </w:pPr>
      <w:r w:rsidRPr="00927C64">
        <w:rPr>
          <w:rFonts w:ascii="Fairwater Script" w:hAnsi="Fairwater Script"/>
        </w:rPr>
        <w:t xml:space="preserve">Fond d’œil </w:t>
      </w:r>
    </w:p>
    <w:p w:rsidR="00187710" w:rsidRPr="00927C64" w:rsidRDefault="00187710" w:rsidP="00187710">
      <w:pPr>
        <w:pStyle w:val="Paragraphedeliste"/>
        <w:numPr>
          <w:ilvl w:val="0"/>
          <w:numId w:val="1"/>
        </w:numPr>
        <w:rPr>
          <w:b/>
          <w:bCs/>
        </w:rPr>
      </w:pPr>
      <w:r w:rsidRPr="00927C64">
        <w:rPr>
          <w:b/>
          <w:bCs/>
        </w:rPr>
        <w:t>Scanner cérébral :</w:t>
      </w:r>
    </w:p>
    <w:p w:rsidR="00C75A32" w:rsidRPr="00927C64" w:rsidRDefault="00124561" w:rsidP="00C2075B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927C64">
        <w:rPr>
          <w:b/>
          <w:bCs/>
          <w:i/>
          <w:iCs/>
        </w:rPr>
        <w:t>Avant PL</w:t>
      </w:r>
      <w:r w:rsidR="00927C64" w:rsidRPr="00927C64">
        <w:rPr>
          <w:b/>
          <w:bCs/>
          <w:i/>
          <w:iCs/>
        </w:rPr>
        <w:t> :</w:t>
      </w:r>
    </w:p>
    <w:p w:rsidR="00C75A32" w:rsidRDefault="00124561" w:rsidP="00C75A32">
      <w:pPr>
        <w:pStyle w:val="Paragraphedeliste"/>
        <w:numPr>
          <w:ilvl w:val="2"/>
          <w:numId w:val="1"/>
        </w:numPr>
      </w:pPr>
      <w:r>
        <w:t xml:space="preserve">En l’absence l’amélioration des troubles de la conscience / signes neurologiques focaux  </w:t>
      </w:r>
    </w:p>
    <w:p w:rsidR="00C75A32" w:rsidRDefault="00124561" w:rsidP="00C75A32">
      <w:pPr>
        <w:pStyle w:val="Paragraphedeliste"/>
        <w:numPr>
          <w:ilvl w:val="2"/>
          <w:numId w:val="1"/>
        </w:numPr>
      </w:pPr>
      <w:r>
        <w:t xml:space="preserve">Entre 2 examens séparés d’au moins 30 minutes </w:t>
      </w:r>
    </w:p>
    <w:p w:rsidR="00124561" w:rsidRDefault="00124561" w:rsidP="00C75A32">
      <w:pPr>
        <w:pStyle w:val="Paragraphedeliste"/>
        <w:numPr>
          <w:ilvl w:val="2"/>
          <w:numId w:val="1"/>
        </w:numPr>
      </w:pPr>
      <w:r>
        <w:t xml:space="preserve">Ne doit PAS retarder la prescription d’antibiotiques  et d’antiviraux </w:t>
      </w:r>
    </w:p>
    <w:p w:rsidR="00124561" w:rsidRPr="00927C64" w:rsidRDefault="00124561" w:rsidP="00124561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927C64">
        <w:rPr>
          <w:b/>
          <w:bCs/>
          <w:i/>
          <w:iCs/>
        </w:rPr>
        <w:t>Devant une convulsion NON fébrile :</w:t>
      </w:r>
    </w:p>
    <w:p w:rsidR="00124561" w:rsidRDefault="00124561" w:rsidP="00124561">
      <w:pPr>
        <w:pStyle w:val="Paragraphedeliste"/>
        <w:numPr>
          <w:ilvl w:val="2"/>
          <w:numId w:val="1"/>
        </w:numPr>
      </w:pPr>
      <w:r>
        <w:t>Âge &lt; 1</w:t>
      </w:r>
      <w:r w:rsidR="00C02256">
        <w:t xml:space="preserve"> </w:t>
      </w:r>
      <w:r>
        <w:t>a</w:t>
      </w:r>
      <w:r w:rsidR="00C02256">
        <w:t>n</w:t>
      </w:r>
    </w:p>
    <w:p w:rsidR="00124561" w:rsidRDefault="00124561" w:rsidP="00124561">
      <w:pPr>
        <w:pStyle w:val="Paragraphedeliste"/>
        <w:numPr>
          <w:ilvl w:val="2"/>
          <w:numId w:val="1"/>
        </w:numPr>
      </w:pPr>
      <w:r>
        <w:t>Signe de localisa</w:t>
      </w:r>
      <w:r w:rsidR="00C02256">
        <w:t>t</w:t>
      </w:r>
      <w:r>
        <w:t>ion / troubles de conscience persistant plus de 30 minutes</w:t>
      </w:r>
    </w:p>
    <w:p w:rsidR="00124561" w:rsidRPr="00927C64" w:rsidRDefault="00187710" w:rsidP="00187710">
      <w:pPr>
        <w:pStyle w:val="Paragraphedeliste"/>
        <w:numPr>
          <w:ilvl w:val="0"/>
          <w:numId w:val="1"/>
        </w:numPr>
        <w:rPr>
          <w:b/>
          <w:bCs/>
        </w:rPr>
      </w:pPr>
      <w:r w:rsidRPr="00927C64">
        <w:rPr>
          <w:b/>
          <w:bCs/>
        </w:rPr>
        <w:t xml:space="preserve">EEG : </w:t>
      </w:r>
    </w:p>
    <w:p w:rsidR="00187710" w:rsidRDefault="00187710" w:rsidP="00187710">
      <w:pPr>
        <w:pStyle w:val="Paragraphedeliste"/>
        <w:numPr>
          <w:ilvl w:val="1"/>
          <w:numId w:val="1"/>
        </w:numPr>
      </w:pPr>
      <w:r>
        <w:t xml:space="preserve">NON urgent </w:t>
      </w:r>
    </w:p>
    <w:p w:rsidR="00187710" w:rsidRDefault="00187710" w:rsidP="00187710">
      <w:pPr>
        <w:pStyle w:val="Paragraphedeliste"/>
        <w:numPr>
          <w:ilvl w:val="1"/>
          <w:numId w:val="1"/>
        </w:numPr>
      </w:pPr>
      <w:r>
        <w:t>Systématique en cas de 1</w:t>
      </w:r>
      <w:r w:rsidRPr="00187710">
        <w:rPr>
          <w:vertAlign w:val="superscript"/>
        </w:rPr>
        <w:t>ère</w:t>
      </w:r>
      <w:r>
        <w:t xml:space="preserve"> convulsion sans fièvre </w:t>
      </w:r>
    </w:p>
    <w:p w:rsidR="00187710" w:rsidRDefault="00187710" w:rsidP="00187710">
      <w:pPr>
        <w:pStyle w:val="Paragraphedeliste"/>
        <w:numPr>
          <w:ilvl w:val="1"/>
          <w:numId w:val="1"/>
        </w:numPr>
      </w:pPr>
      <w:r>
        <w:t>Suivi d’un avis spécialisé</w:t>
      </w:r>
      <w:r w:rsidR="00084FDA">
        <w:t xml:space="preserve"> </w:t>
      </w:r>
    </w:p>
    <w:p w:rsidR="00714AB4" w:rsidRDefault="00F775A3" w:rsidP="002326F2">
      <w:pPr>
        <w:pStyle w:val="Titre2"/>
      </w:pPr>
      <w:r>
        <w:t>Situation d’urgences :</w:t>
      </w:r>
    </w:p>
    <w:p w:rsidR="00F775A3" w:rsidRPr="00927C64" w:rsidRDefault="00F775A3" w:rsidP="00F775A3">
      <w:pPr>
        <w:pStyle w:val="Paragraphedeliste"/>
        <w:numPr>
          <w:ilvl w:val="0"/>
          <w:numId w:val="1"/>
        </w:numPr>
        <w:rPr>
          <w:b/>
          <w:bCs/>
        </w:rPr>
      </w:pPr>
      <w:r w:rsidRPr="00927C64">
        <w:rPr>
          <w:b/>
          <w:bCs/>
        </w:rPr>
        <w:t>Urgences liée aux conséquences de la convulsion :</w:t>
      </w:r>
    </w:p>
    <w:p w:rsidR="00F775A3" w:rsidRPr="00927C64" w:rsidRDefault="00F775A3" w:rsidP="00F775A3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927C64">
        <w:rPr>
          <w:b/>
          <w:bCs/>
          <w:i/>
          <w:iCs/>
        </w:rPr>
        <w:t>Signes neurologiques :</w:t>
      </w:r>
    </w:p>
    <w:p w:rsidR="00F775A3" w:rsidRDefault="00F775A3" w:rsidP="00F775A3">
      <w:pPr>
        <w:pStyle w:val="Paragraphedeliste"/>
        <w:numPr>
          <w:ilvl w:val="2"/>
          <w:numId w:val="1"/>
        </w:numPr>
      </w:pPr>
      <w:r>
        <w:t xml:space="preserve">Durée &gt; 15 min / Récidive sans reprise de conscience </w:t>
      </w:r>
    </w:p>
    <w:p w:rsidR="00F775A3" w:rsidRDefault="00F775A3" w:rsidP="00F775A3">
      <w:pPr>
        <w:pStyle w:val="Paragraphedeliste"/>
        <w:numPr>
          <w:ilvl w:val="2"/>
          <w:numId w:val="1"/>
        </w:numPr>
      </w:pPr>
      <w:r>
        <w:t xml:space="preserve">Signes focaux durables </w:t>
      </w:r>
    </w:p>
    <w:p w:rsidR="00F775A3" w:rsidRPr="00927C64" w:rsidRDefault="00F775A3" w:rsidP="00F775A3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927C64">
        <w:rPr>
          <w:b/>
          <w:bCs/>
          <w:i/>
          <w:iCs/>
        </w:rPr>
        <w:t>Signes respiratoires :</w:t>
      </w:r>
    </w:p>
    <w:p w:rsidR="00F775A3" w:rsidRDefault="00F775A3" w:rsidP="00F775A3">
      <w:pPr>
        <w:pStyle w:val="Paragraphedeliste"/>
        <w:numPr>
          <w:ilvl w:val="2"/>
          <w:numId w:val="1"/>
        </w:numPr>
      </w:pPr>
      <w:r>
        <w:t xml:space="preserve">Bradypnée / irrégularités respiratoires / apnées  </w:t>
      </w:r>
    </w:p>
    <w:p w:rsidR="00F775A3" w:rsidRDefault="00F775A3" w:rsidP="00F775A3">
      <w:pPr>
        <w:pStyle w:val="Paragraphedeliste"/>
        <w:numPr>
          <w:ilvl w:val="2"/>
          <w:numId w:val="1"/>
        </w:numPr>
      </w:pPr>
      <w:r>
        <w:t xml:space="preserve">Cyanose / encombrement bronchique majeur </w:t>
      </w:r>
    </w:p>
    <w:p w:rsidR="00AD5064" w:rsidRPr="00927C64" w:rsidRDefault="00AD5064" w:rsidP="00AD5064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927C64">
        <w:rPr>
          <w:b/>
          <w:bCs/>
          <w:i/>
          <w:iCs/>
        </w:rPr>
        <w:t>Signes hémodynamiques :</w:t>
      </w:r>
    </w:p>
    <w:p w:rsidR="00AD5064" w:rsidRDefault="00AD5064" w:rsidP="00AD5064">
      <w:pPr>
        <w:pStyle w:val="Paragraphedeliste"/>
        <w:numPr>
          <w:ilvl w:val="2"/>
          <w:numId w:val="1"/>
        </w:numPr>
      </w:pPr>
      <w:r>
        <w:t xml:space="preserve">Tachycardie </w:t>
      </w:r>
    </w:p>
    <w:p w:rsidR="00AD5064" w:rsidRDefault="00AD5064" w:rsidP="00AD5064">
      <w:pPr>
        <w:pStyle w:val="Paragraphedeliste"/>
        <w:numPr>
          <w:ilvl w:val="2"/>
          <w:numId w:val="1"/>
        </w:numPr>
      </w:pPr>
      <w:r>
        <w:t>TRC allongé</w:t>
      </w:r>
    </w:p>
    <w:p w:rsidR="00AD5064" w:rsidRDefault="00AD5064" w:rsidP="00AD5064">
      <w:pPr>
        <w:pStyle w:val="Paragraphedeliste"/>
        <w:numPr>
          <w:ilvl w:val="2"/>
          <w:numId w:val="1"/>
        </w:numPr>
      </w:pPr>
      <w:r>
        <w:t>Marbrures / extrémités froides / pouls périphériques mal perçus</w:t>
      </w:r>
      <w:r w:rsidR="009B5AA3">
        <w:t xml:space="preserve"> </w:t>
      </w:r>
    </w:p>
    <w:p w:rsidR="00F26B49" w:rsidRPr="00927C64" w:rsidRDefault="00F26B49" w:rsidP="00F26B49">
      <w:pPr>
        <w:pStyle w:val="Paragraphedeliste"/>
        <w:numPr>
          <w:ilvl w:val="0"/>
          <w:numId w:val="1"/>
        </w:numPr>
        <w:rPr>
          <w:b/>
          <w:bCs/>
        </w:rPr>
      </w:pPr>
      <w:r w:rsidRPr="00927C64">
        <w:rPr>
          <w:b/>
          <w:bCs/>
        </w:rPr>
        <w:t>Urgences liée  à  la cause  de la convulsion :</w:t>
      </w:r>
    </w:p>
    <w:p w:rsidR="00F26B49" w:rsidRDefault="00F26B49" w:rsidP="00F26B49">
      <w:pPr>
        <w:pStyle w:val="Paragraphedeliste"/>
        <w:numPr>
          <w:ilvl w:val="1"/>
          <w:numId w:val="1"/>
        </w:numPr>
      </w:pPr>
      <w:r>
        <w:t xml:space="preserve">Sepsis / purpura fébrile </w:t>
      </w:r>
    </w:p>
    <w:p w:rsidR="00F26B49" w:rsidRDefault="00F26B49" w:rsidP="00F26B49">
      <w:pPr>
        <w:pStyle w:val="Paragraphedeliste"/>
        <w:numPr>
          <w:ilvl w:val="1"/>
          <w:numId w:val="1"/>
        </w:numPr>
      </w:pPr>
      <w:r>
        <w:t xml:space="preserve">Cris geignards / syndrome méningé / signes </w:t>
      </w:r>
      <w:proofErr w:type="spellStart"/>
      <w:r>
        <w:t>encéphalitiques</w:t>
      </w:r>
      <w:proofErr w:type="spellEnd"/>
      <w:r>
        <w:t xml:space="preserve"> </w:t>
      </w:r>
    </w:p>
    <w:p w:rsidR="00F26B49" w:rsidRDefault="00F26B49" w:rsidP="00F26B49">
      <w:pPr>
        <w:pStyle w:val="Paragraphedeliste"/>
        <w:numPr>
          <w:ilvl w:val="1"/>
          <w:numId w:val="1"/>
        </w:numPr>
      </w:pPr>
      <w:r>
        <w:t>Pâleur /  hématomes multiples (Maltraitances</w:t>
      </w:r>
      <w:r w:rsidR="002326F2">
        <w:t> !!)</w:t>
      </w:r>
    </w:p>
    <w:p w:rsidR="00F26B49" w:rsidRPr="006F18CF" w:rsidRDefault="00F26B49" w:rsidP="00F26B49">
      <w:pPr>
        <w:pStyle w:val="Paragraphedeliste"/>
        <w:numPr>
          <w:ilvl w:val="1"/>
          <w:numId w:val="1"/>
        </w:numPr>
      </w:pPr>
      <w:r>
        <w:t xml:space="preserve">Coma </w:t>
      </w:r>
    </w:p>
    <w:p w:rsidR="00CB3D33" w:rsidRDefault="00897F51" w:rsidP="00897F51">
      <w:pPr>
        <w:pStyle w:val="Titre1"/>
      </w:pPr>
      <w:r>
        <w:t>Diagnostic différentiels :</w:t>
      </w:r>
    </w:p>
    <w:p w:rsidR="00CB3D33" w:rsidRDefault="000147BD" w:rsidP="000147BD">
      <w:pPr>
        <w:pStyle w:val="Paragraphedeliste"/>
        <w:numPr>
          <w:ilvl w:val="0"/>
          <w:numId w:val="1"/>
        </w:numPr>
      </w:pPr>
      <w:r w:rsidRPr="000657AC">
        <w:rPr>
          <w:b/>
          <w:bCs/>
        </w:rPr>
        <w:t>Frissons :</w:t>
      </w:r>
      <w:r>
        <w:t xml:space="preserve"> à l’ascension thermique ou  en cas de décharge bactérienne </w:t>
      </w:r>
    </w:p>
    <w:p w:rsidR="000147BD" w:rsidRDefault="000147BD" w:rsidP="000147BD">
      <w:pPr>
        <w:pStyle w:val="Paragraphedeliste"/>
        <w:numPr>
          <w:ilvl w:val="0"/>
          <w:numId w:val="1"/>
        </w:numPr>
      </w:pPr>
      <w:r w:rsidRPr="000657AC">
        <w:rPr>
          <w:b/>
          <w:bCs/>
        </w:rPr>
        <w:t>Trémulation :</w:t>
      </w:r>
      <w:r>
        <w:t xml:space="preserve"> fins tremblements des extrémités disparaissent à l’immobilisation forcée</w:t>
      </w:r>
    </w:p>
    <w:p w:rsidR="000147BD" w:rsidRDefault="000147BD" w:rsidP="000147BD">
      <w:pPr>
        <w:pStyle w:val="Paragraphedeliste"/>
        <w:numPr>
          <w:ilvl w:val="0"/>
          <w:numId w:val="1"/>
        </w:numPr>
      </w:pPr>
      <w:r w:rsidRPr="000657AC">
        <w:rPr>
          <w:b/>
          <w:bCs/>
        </w:rPr>
        <w:t>Myoclonies du  sommeil :</w:t>
      </w:r>
      <w:r>
        <w:t xml:space="preserve"> survenant à l’endormissement, bénigne</w:t>
      </w:r>
    </w:p>
    <w:p w:rsidR="000147BD" w:rsidRDefault="000147BD" w:rsidP="000147BD">
      <w:pPr>
        <w:pStyle w:val="Paragraphedeliste"/>
        <w:numPr>
          <w:ilvl w:val="0"/>
          <w:numId w:val="1"/>
        </w:numPr>
      </w:pPr>
      <w:r w:rsidRPr="000657AC">
        <w:rPr>
          <w:b/>
          <w:bCs/>
        </w:rPr>
        <w:lastRenderedPageBreak/>
        <w:t>Spasmes du sanglot :</w:t>
      </w:r>
      <w:r>
        <w:t xml:space="preserve"> séquence pleurs/apnée/cyanose, en cas de colère ou peur, survenant surtout entre 6 mois et 3 ans (rare après 5 ans) </w:t>
      </w:r>
    </w:p>
    <w:p w:rsidR="00067937" w:rsidRDefault="00067937" w:rsidP="000147BD">
      <w:pPr>
        <w:pStyle w:val="Paragraphedeliste"/>
        <w:numPr>
          <w:ilvl w:val="0"/>
          <w:numId w:val="1"/>
        </w:numPr>
      </w:pPr>
      <w:r w:rsidRPr="000657AC">
        <w:rPr>
          <w:b/>
          <w:bCs/>
        </w:rPr>
        <w:t>Syncope vagale convulsivante :</w:t>
      </w:r>
      <w:r w:rsidR="003B16A1">
        <w:t xml:space="preserve"> </w:t>
      </w:r>
      <w:r>
        <w:t xml:space="preserve">au décours d’un traumatisme ou en cas de contrariété </w:t>
      </w:r>
    </w:p>
    <w:p w:rsidR="00067937" w:rsidRPr="000657AC" w:rsidRDefault="00067937" w:rsidP="000147BD">
      <w:pPr>
        <w:pStyle w:val="Paragraphedeliste"/>
        <w:numPr>
          <w:ilvl w:val="0"/>
          <w:numId w:val="1"/>
        </w:numPr>
        <w:rPr>
          <w:b/>
          <w:bCs/>
        </w:rPr>
      </w:pPr>
      <w:r w:rsidRPr="000657AC">
        <w:rPr>
          <w:b/>
          <w:bCs/>
        </w:rPr>
        <w:t xml:space="preserve">Mouvements anormaux </w:t>
      </w:r>
    </w:p>
    <w:p w:rsidR="00067937" w:rsidRDefault="00067937" w:rsidP="000147BD">
      <w:pPr>
        <w:pStyle w:val="Paragraphedeliste"/>
        <w:numPr>
          <w:ilvl w:val="0"/>
          <w:numId w:val="1"/>
        </w:numPr>
      </w:pPr>
      <w:r w:rsidRPr="000657AC">
        <w:rPr>
          <w:b/>
          <w:bCs/>
        </w:rPr>
        <w:t>Malaises autres :</w:t>
      </w:r>
      <w:r>
        <w:t xml:space="preserve"> brusque changement de teint avec rupture de contact/hypotonie </w:t>
      </w:r>
    </w:p>
    <w:p w:rsidR="003B16A1" w:rsidRDefault="003B16A1" w:rsidP="003B16A1">
      <w:pPr>
        <w:pStyle w:val="Titre1"/>
      </w:pPr>
      <w:r>
        <w:t>Diagnostic étiologique :</w:t>
      </w:r>
    </w:p>
    <w:p w:rsidR="003B16A1" w:rsidRDefault="00892857" w:rsidP="00892857">
      <w:pPr>
        <w:pStyle w:val="Titre2"/>
      </w:pPr>
      <w:r>
        <w:t>Crise occasionne</w:t>
      </w:r>
      <w:r w:rsidR="001A5E11">
        <w:t>l</w:t>
      </w:r>
      <w:r>
        <w:t> :</w:t>
      </w:r>
    </w:p>
    <w:p w:rsidR="001A5E11" w:rsidRPr="00F77FEA" w:rsidRDefault="001A5E11" w:rsidP="00892857">
      <w:pPr>
        <w:pStyle w:val="Paragraphedeliste"/>
        <w:numPr>
          <w:ilvl w:val="0"/>
          <w:numId w:val="1"/>
        </w:numPr>
        <w:rPr>
          <w:rFonts w:ascii="Fairwater Script" w:hAnsi="Fairwater Script"/>
        </w:rPr>
      </w:pPr>
      <w:r w:rsidRPr="00F77FEA">
        <w:rPr>
          <w:rFonts w:ascii="Fairwater Script" w:hAnsi="Fairwater Script"/>
        </w:rPr>
        <w:t>Fébrile</w:t>
      </w:r>
      <w:r w:rsidRPr="00F77FEA">
        <w:rPr>
          <w:rFonts w:ascii="Cambria" w:hAnsi="Cambria" w:cs="Cambria"/>
        </w:rPr>
        <w:t> </w:t>
      </w:r>
      <w:r w:rsidRPr="00F77FEA">
        <w:rPr>
          <w:rFonts w:ascii="Fairwater Script" w:hAnsi="Fairwater Script"/>
        </w:rPr>
        <w:t>:</w:t>
      </w:r>
    </w:p>
    <w:p w:rsidR="00892857" w:rsidRPr="00F77FEA" w:rsidRDefault="00892857" w:rsidP="001A5E11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 w:rsidRPr="00F77FEA">
        <w:rPr>
          <w:rFonts w:ascii="Fairwater Script" w:hAnsi="Fairwater Script"/>
        </w:rPr>
        <w:t>Méningite</w:t>
      </w:r>
      <w:r w:rsidRPr="00F77FEA">
        <w:rPr>
          <w:rFonts w:ascii="Cambria" w:hAnsi="Cambria" w:cs="Cambria"/>
        </w:rPr>
        <w:t> </w:t>
      </w:r>
      <w:r w:rsidRPr="00F77FEA">
        <w:rPr>
          <w:rFonts w:ascii="Fairwater Script" w:hAnsi="Fairwater Script"/>
        </w:rPr>
        <w:t>: (</w:t>
      </w:r>
      <w:proofErr w:type="spellStart"/>
      <w:r w:rsidRPr="00F77FEA">
        <w:rPr>
          <w:rFonts w:ascii="Fairwater Script" w:hAnsi="Fairwater Script"/>
        </w:rPr>
        <w:t>raha</w:t>
      </w:r>
      <w:proofErr w:type="spellEnd"/>
      <w:r w:rsidRPr="00F77FEA">
        <w:rPr>
          <w:rFonts w:ascii="Fairwater Script" w:hAnsi="Fairwater Script"/>
        </w:rPr>
        <w:t xml:space="preserve"> </w:t>
      </w:r>
      <w:proofErr w:type="spellStart"/>
      <w:r w:rsidRPr="00F77FEA">
        <w:rPr>
          <w:rFonts w:ascii="Fairwater Script" w:hAnsi="Fairwater Script"/>
        </w:rPr>
        <w:t>tsy</w:t>
      </w:r>
      <w:proofErr w:type="spellEnd"/>
      <w:r w:rsidRPr="00F77FEA">
        <w:rPr>
          <w:rFonts w:ascii="Fairwater Script" w:hAnsi="Fairwater Script"/>
        </w:rPr>
        <w:t xml:space="preserve"> </w:t>
      </w:r>
      <w:proofErr w:type="spellStart"/>
      <w:r w:rsidRPr="00F77FEA">
        <w:rPr>
          <w:rFonts w:ascii="Fairwater Script" w:hAnsi="Fairwater Script"/>
        </w:rPr>
        <w:t>voateny</w:t>
      </w:r>
      <w:proofErr w:type="spellEnd"/>
      <w:r w:rsidRPr="00F77FEA">
        <w:rPr>
          <w:rFonts w:ascii="Fairwater Script" w:hAnsi="Fairwater Script"/>
        </w:rPr>
        <w:t xml:space="preserve"> </w:t>
      </w:r>
      <w:proofErr w:type="spellStart"/>
      <w:r w:rsidRPr="00F77FEA">
        <w:rPr>
          <w:rFonts w:ascii="Fairwater Script" w:hAnsi="Fairwater Script"/>
        </w:rPr>
        <w:t>voalohany</w:t>
      </w:r>
      <w:proofErr w:type="spellEnd"/>
      <w:r w:rsidRPr="00F77FEA">
        <w:rPr>
          <w:rFonts w:ascii="Fairwater Script" w:hAnsi="Fairwater Script"/>
        </w:rPr>
        <w:t xml:space="preserve"> de </w:t>
      </w:r>
      <w:r w:rsidR="00173436" w:rsidRPr="00F77FEA">
        <w:rPr>
          <w:rFonts w:ascii="Fairwater Script" w:hAnsi="Fairwater Script"/>
        </w:rPr>
        <w:t>– 240 points)</w:t>
      </w:r>
    </w:p>
    <w:p w:rsidR="00684E42" w:rsidRPr="00F77FEA" w:rsidRDefault="00684E42" w:rsidP="001A5E11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proofErr w:type="spellStart"/>
      <w:r w:rsidRPr="00F77FEA">
        <w:rPr>
          <w:rFonts w:ascii="Fairwater Script" w:hAnsi="Fairwater Script"/>
        </w:rPr>
        <w:t>Neuropaludisme</w:t>
      </w:r>
      <w:proofErr w:type="spellEnd"/>
      <w:r w:rsidRPr="00F77FEA">
        <w:rPr>
          <w:rFonts w:ascii="Fairwater Script" w:hAnsi="Fairwater Script"/>
        </w:rPr>
        <w:t xml:space="preserve"> </w:t>
      </w:r>
    </w:p>
    <w:p w:rsidR="00932DC4" w:rsidRDefault="00932DC4" w:rsidP="001A5E11">
      <w:pPr>
        <w:pStyle w:val="Titre3"/>
      </w:pPr>
      <w:r>
        <w:t xml:space="preserve">Convulsion </w:t>
      </w:r>
      <w:r w:rsidR="001A5E11">
        <w:t>avec fièvre</w:t>
      </w:r>
      <w:r>
        <w:t> :</w:t>
      </w:r>
    </w:p>
    <w:p w:rsidR="00932DC4" w:rsidRPr="000657AC" w:rsidRDefault="004569DC" w:rsidP="0086349D">
      <w:pPr>
        <w:pStyle w:val="Paragraphedeliste"/>
        <w:numPr>
          <w:ilvl w:val="0"/>
          <w:numId w:val="3"/>
        </w:numPr>
        <w:rPr>
          <w:b/>
          <w:bCs/>
          <w:color w:val="7030A0" w:themeColor="accent1"/>
        </w:rPr>
      </w:pPr>
      <w:r w:rsidRPr="000657AC">
        <w:rPr>
          <w:b/>
          <w:bCs/>
          <w:color w:val="7030A0" w:themeColor="accent1"/>
          <w:u w:val="single"/>
        </w:rPr>
        <w:t>Fièvre due à une infection intracrânienne</w:t>
      </w:r>
      <w:r w:rsidRPr="000657AC">
        <w:rPr>
          <w:b/>
          <w:bCs/>
          <w:color w:val="7030A0" w:themeColor="accent1"/>
        </w:rPr>
        <w:t> :</w:t>
      </w:r>
    </w:p>
    <w:p w:rsidR="004569DC" w:rsidRDefault="004569DC" w:rsidP="0086349D">
      <w:pPr>
        <w:pStyle w:val="Paragraphedeliste"/>
        <w:numPr>
          <w:ilvl w:val="0"/>
          <w:numId w:val="1"/>
        </w:numPr>
      </w:pPr>
      <w:r>
        <w:t xml:space="preserve">Méningite aiguë virale ou bactérienne </w:t>
      </w:r>
    </w:p>
    <w:p w:rsidR="004569DC" w:rsidRDefault="004569DC" w:rsidP="0086349D">
      <w:pPr>
        <w:pStyle w:val="Paragraphedeliste"/>
        <w:numPr>
          <w:ilvl w:val="0"/>
          <w:numId w:val="1"/>
        </w:numPr>
      </w:pPr>
      <w:r>
        <w:t>Encéphalite aigue (surtout herpétique)</w:t>
      </w:r>
    </w:p>
    <w:p w:rsidR="004569DC" w:rsidRDefault="004569DC" w:rsidP="0086349D">
      <w:pPr>
        <w:pStyle w:val="Paragraphedeliste"/>
        <w:numPr>
          <w:ilvl w:val="0"/>
          <w:numId w:val="1"/>
        </w:numPr>
      </w:pPr>
      <w:r>
        <w:t xml:space="preserve">Abcès cérébral </w:t>
      </w:r>
    </w:p>
    <w:p w:rsidR="004569DC" w:rsidRDefault="004569DC" w:rsidP="0086349D">
      <w:pPr>
        <w:pStyle w:val="Paragraphedeliste"/>
        <w:numPr>
          <w:ilvl w:val="0"/>
          <w:numId w:val="1"/>
        </w:numPr>
      </w:pPr>
      <w:r>
        <w:t>Suppuration péri-cérébrale</w:t>
      </w:r>
    </w:p>
    <w:p w:rsidR="001A5E11" w:rsidRPr="000657AC" w:rsidRDefault="001A5E11" w:rsidP="0086349D">
      <w:pPr>
        <w:pStyle w:val="Paragraphedeliste"/>
        <w:numPr>
          <w:ilvl w:val="0"/>
          <w:numId w:val="3"/>
        </w:numPr>
        <w:rPr>
          <w:b/>
          <w:bCs/>
          <w:color w:val="7030A0" w:themeColor="accent1"/>
        </w:rPr>
      </w:pPr>
      <w:r w:rsidRPr="000657AC">
        <w:rPr>
          <w:b/>
          <w:bCs/>
          <w:color w:val="7030A0" w:themeColor="accent1"/>
          <w:u w:val="single"/>
        </w:rPr>
        <w:t>Fièvre en rapport avec une encéphalopathie aiguë para infectieuse</w:t>
      </w:r>
      <w:r w:rsidRPr="000657AC">
        <w:rPr>
          <w:b/>
          <w:bCs/>
          <w:color w:val="7030A0" w:themeColor="accent1"/>
        </w:rPr>
        <w:t> :</w:t>
      </w:r>
    </w:p>
    <w:p w:rsidR="001A5E11" w:rsidRDefault="001A5E11" w:rsidP="0086349D">
      <w:pPr>
        <w:pStyle w:val="Paragraphedeliste"/>
        <w:numPr>
          <w:ilvl w:val="0"/>
          <w:numId w:val="1"/>
        </w:numPr>
      </w:pPr>
      <w:r>
        <w:t>Encéphalite post éruptive (rougeole, varicelle)</w:t>
      </w:r>
    </w:p>
    <w:p w:rsidR="001A5E11" w:rsidRDefault="001A5E11" w:rsidP="0086349D">
      <w:pPr>
        <w:pStyle w:val="Paragraphedeliste"/>
        <w:numPr>
          <w:ilvl w:val="0"/>
          <w:numId w:val="1"/>
        </w:numPr>
      </w:pPr>
      <w:r>
        <w:t xml:space="preserve">Encéphalite post vaccinale (anti coquelucheux) : cas  très rare </w:t>
      </w:r>
    </w:p>
    <w:p w:rsidR="001A5E11" w:rsidRPr="00885AFC" w:rsidRDefault="001A5E11" w:rsidP="0086349D">
      <w:pPr>
        <w:pStyle w:val="Paragraphedeliste"/>
        <w:numPr>
          <w:ilvl w:val="0"/>
          <w:numId w:val="3"/>
        </w:numPr>
        <w:rPr>
          <w:b/>
          <w:bCs/>
          <w:color w:val="7030A0" w:themeColor="accent1"/>
        </w:rPr>
      </w:pPr>
      <w:r w:rsidRPr="00885AFC">
        <w:rPr>
          <w:b/>
          <w:bCs/>
          <w:color w:val="7030A0" w:themeColor="accent1"/>
          <w:u w:val="single"/>
        </w:rPr>
        <w:t>Hyperthermie maligne du nourrisson</w:t>
      </w:r>
      <w:r w:rsidRPr="00885AFC">
        <w:rPr>
          <w:b/>
          <w:bCs/>
          <w:color w:val="7030A0" w:themeColor="accent1"/>
        </w:rPr>
        <w:t> :</w:t>
      </w:r>
    </w:p>
    <w:p w:rsidR="001A5E11" w:rsidRDefault="001A5E11" w:rsidP="0086349D">
      <w:pPr>
        <w:pStyle w:val="Paragraphedeliste"/>
        <w:numPr>
          <w:ilvl w:val="0"/>
          <w:numId w:val="1"/>
        </w:numPr>
      </w:pPr>
      <w:r>
        <w:t>Convulsion clonique généralisé, sévère</w:t>
      </w:r>
      <w:r w:rsidR="00B20D2E">
        <w:t xml:space="preserve"> </w:t>
      </w:r>
      <w:r>
        <w:t xml:space="preserve">et prolongée </w:t>
      </w:r>
    </w:p>
    <w:p w:rsidR="001A5E11" w:rsidRPr="00892857" w:rsidRDefault="001A5E11" w:rsidP="0086349D">
      <w:pPr>
        <w:pStyle w:val="Paragraphedeliste"/>
        <w:numPr>
          <w:ilvl w:val="0"/>
          <w:numId w:val="1"/>
        </w:numPr>
      </w:pPr>
      <w:r w:rsidRPr="00885AFC">
        <w:rPr>
          <w:b/>
          <w:bCs/>
        </w:rPr>
        <w:t>Biologie :</w:t>
      </w:r>
      <w:r>
        <w:t xml:space="preserve"> défaillance multi-viscérale (nécrose hépatique, insuffisance rénale, CIVD)</w:t>
      </w:r>
    </w:p>
    <w:p w:rsidR="00105558" w:rsidRPr="00885AFC" w:rsidRDefault="00383184" w:rsidP="00383184">
      <w:pPr>
        <w:pStyle w:val="Paragraphedeliste"/>
        <w:numPr>
          <w:ilvl w:val="0"/>
          <w:numId w:val="3"/>
        </w:numPr>
        <w:rPr>
          <w:b/>
          <w:bCs/>
          <w:color w:val="7030A0" w:themeColor="accent1"/>
        </w:rPr>
      </w:pPr>
      <w:r w:rsidRPr="00885AFC">
        <w:rPr>
          <w:b/>
          <w:bCs/>
          <w:color w:val="7030A0" w:themeColor="accent1"/>
          <w:u w:val="single"/>
        </w:rPr>
        <w:t>Fièvre due à une infection extra-crânienne</w:t>
      </w:r>
      <w:r w:rsidRPr="00885AFC">
        <w:rPr>
          <w:b/>
          <w:bCs/>
          <w:color w:val="7030A0" w:themeColor="accent1"/>
        </w:rPr>
        <w:t xml:space="preserve"> : CONVULSION FEBRILE </w:t>
      </w:r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D42775" w:rsidTr="00B24E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:rsidR="00D42775" w:rsidRDefault="00D42775" w:rsidP="00D42775">
            <w:pPr>
              <w:jc w:val="center"/>
            </w:pPr>
          </w:p>
        </w:tc>
        <w:tc>
          <w:tcPr>
            <w:tcW w:w="3132" w:type="dxa"/>
          </w:tcPr>
          <w:p w:rsidR="00D42775" w:rsidRDefault="00D42775" w:rsidP="00D427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Crise fébrile simple</w:t>
            </w:r>
          </w:p>
        </w:tc>
        <w:tc>
          <w:tcPr>
            <w:tcW w:w="3132" w:type="dxa"/>
          </w:tcPr>
          <w:p w:rsidR="00D42775" w:rsidRDefault="00D42775" w:rsidP="00D427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Crise fébrile complexe</w:t>
            </w:r>
            <w:r w:rsidR="0004435B">
              <w:t xml:space="preserve"> si ≥ 1 critère</w:t>
            </w:r>
          </w:p>
        </w:tc>
      </w:tr>
      <w:tr w:rsidR="00D42775" w:rsidTr="00B24E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:rsidR="00D42775" w:rsidRPr="00D42775" w:rsidRDefault="00D42775" w:rsidP="00D42775"/>
        </w:tc>
        <w:tc>
          <w:tcPr>
            <w:tcW w:w="3132" w:type="dxa"/>
          </w:tcPr>
          <w:p w:rsidR="00D42775" w:rsidRDefault="00D42775" w:rsidP="00AC4857">
            <w:pPr>
              <w:pStyle w:val="Paragraphedeliste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Âge : 1 à 5 ans</w:t>
            </w:r>
          </w:p>
          <w:p w:rsidR="00D42775" w:rsidRDefault="00D42775" w:rsidP="00AC4857">
            <w:pPr>
              <w:pStyle w:val="Paragraphedeliste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Durée  brève &lt; 15 min</w:t>
            </w:r>
          </w:p>
          <w:p w:rsidR="00D42775" w:rsidRDefault="00D42775" w:rsidP="00AC4857">
            <w:pPr>
              <w:pStyle w:val="Paragraphedeliste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 épisode / 24heures </w:t>
            </w:r>
          </w:p>
          <w:p w:rsidR="00D42775" w:rsidRDefault="00D42775" w:rsidP="00AC4857">
            <w:pPr>
              <w:pStyle w:val="Paragraphedeliste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Crise généralisée</w:t>
            </w:r>
          </w:p>
          <w:p w:rsidR="00D42775" w:rsidRDefault="00D42775" w:rsidP="00AC4857">
            <w:pPr>
              <w:pStyle w:val="Paragraphedeliste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Sans déficit </w:t>
            </w:r>
            <w:proofErr w:type="spellStart"/>
            <w:r>
              <w:t>post-critique</w:t>
            </w:r>
            <w:proofErr w:type="spellEnd"/>
            <w:r>
              <w:t xml:space="preserve"> </w:t>
            </w:r>
          </w:p>
          <w:p w:rsidR="00D42775" w:rsidRDefault="00D42775" w:rsidP="00AC4857">
            <w:pPr>
              <w:pStyle w:val="Paragraphedeliste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Sans antécédents neurologiques </w:t>
            </w:r>
          </w:p>
          <w:p w:rsidR="00D42775" w:rsidRDefault="00D42775" w:rsidP="00AC4857">
            <w:pPr>
              <w:pStyle w:val="Paragraphedeliste"/>
              <w:numPr>
                <w:ilvl w:val="0"/>
                <w:numId w:val="1"/>
              </w:num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Examen neurologique normal </w:t>
            </w:r>
          </w:p>
        </w:tc>
        <w:tc>
          <w:tcPr>
            <w:tcW w:w="3132" w:type="dxa"/>
          </w:tcPr>
          <w:p w:rsidR="00D42775" w:rsidRDefault="00D42775" w:rsidP="00AC4857">
            <w:pPr>
              <w:pStyle w:val="Paragraphedeliste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Âge &lt; 1 an</w:t>
            </w:r>
          </w:p>
          <w:p w:rsidR="00D42775" w:rsidRDefault="00D42775" w:rsidP="00AC4857">
            <w:pPr>
              <w:pStyle w:val="Paragraphedeliste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Durée longue </w:t>
            </w:r>
            <w:r w:rsidR="007F1F57">
              <w:t>≥</w:t>
            </w:r>
            <w:r>
              <w:t xml:space="preserve"> 15 min</w:t>
            </w:r>
          </w:p>
          <w:p w:rsidR="00D42775" w:rsidRDefault="001D246B" w:rsidP="00AC4857">
            <w:pPr>
              <w:pStyle w:val="Paragraphedeliste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</w:t>
            </w:r>
            <w:r w:rsidR="00D42775">
              <w:t xml:space="preserve"> 2 épisodes/24heures </w:t>
            </w:r>
          </w:p>
          <w:p w:rsidR="00D42775" w:rsidRDefault="00D42775" w:rsidP="00AC4857">
            <w:pPr>
              <w:pStyle w:val="Paragraphedeliste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Crise à début </w:t>
            </w:r>
            <w:proofErr w:type="spellStart"/>
            <w:r>
              <w:t>localis</w:t>
            </w:r>
            <w:proofErr w:type="spellEnd"/>
            <w:r>
              <w:t> »e</w:t>
            </w:r>
          </w:p>
          <w:p w:rsidR="00D42775" w:rsidRDefault="00D42775" w:rsidP="00AC4857">
            <w:pPr>
              <w:pStyle w:val="Paragraphedeliste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Déficit postcritique</w:t>
            </w:r>
          </w:p>
          <w:p w:rsidR="00D42775" w:rsidRDefault="00D42775" w:rsidP="00AC4857">
            <w:pPr>
              <w:pStyle w:val="Paragraphedeliste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Antécédents neurologiques </w:t>
            </w:r>
          </w:p>
          <w:p w:rsidR="00D42775" w:rsidRDefault="00D42775" w:rsidP="00AC4857">
            <w:pPr>
              <w:pStyle w:val="Paragraphedeliste"/>
              <w:numPr>
                <w:ilvl w:val="0"/>
                <w:numId w:val="1"/>
              </w:num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Examen neurologique anormal </w:t>
            </w:r>
          </w:p>
        </w:tc>
      </w:tr>
      <w:tr w:rsidR="00D42775" w:rsidTr="00B24E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:rsidR="00D42775" w:rsidRPr="00D42775" w:rsidRDefault="00D42775" w:rsidP="00D42775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Conduite à tenir </w:t>
            </w:r>
          </w:p>
        </w:tc>
        <w:tc>
          <w:tcPr>
            <w:tcW w:w="3132" w:type="dxa"/>
          </w:tcPr>
          <w:p w:rsidR="00D42775" w:rsidRDefault="00D42775" w:rsidP="00D42775">
            <w:pPr>
              <w:pStyle w:val="Paragraphedeliste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Aucun examen complémentaire </w:t>
            </w:r>
          </w:p>
          <w:p w:rsidR="00D42775" w:rsidRDefault="00D42775" w:rsidP="00D42775">
            <w:pPr>
              <w:pStyle w:val="Paragraphedeliste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Hospitalisation non systématique </w:t>
            </w:r>
          </w:p>
          <w:p w:rsidR="00D42775" w:rsidRDefault="00D42775" w:rsidP="00D42775">
            <w:pPr>
              <w:pStyle w:val="Paragraphedeliste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Pas de traitement spécifique </w:t>
            </w:r>
          </w:p>
        </w:tc>
        <w:tc>
          <w:tcPr>
            <w:tcW w:w="3132" w:type="dxa"/>
          </w:tcPr>
          <w:p w:rsidR="00D42775" w:rsidRDefault="00D42775" w:rsidP="00AC4857">
            <w:pPr>
              <w:pStyle w:val="Paragraphedeliste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Exploration complémentaire </w:t>
            </w:r>
          </w:p>
          <w:p w:rsidR="00D42775" w:rsidRDefault="00D42775" w:rsidP="00AC4857">
            <w:pPr>
              <w:pStyle w:val="Paragraphedeliste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Hospitalisation systématique </w:t>
            </w:r>
          </w:p>
          <w:p w:rsidR="00D42775" w:rsidRDefault="00D42775" w:rsidP="00AC4857">
            <w:pPr>
              <w:pStyle w:val="Paragraphedeliste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Traitement spécifique selon les cas</w:t>
            </w:r>
          </w:p>
        </w:tc>
      </w:tr>
      <w:tr w:rsidR="00D42775" w:rsidTr="00B24E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:rsidR="00D42775" w:rsidRDefault="00D42775" w:rsidP="00D42775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Examen postcritique </w:t>
            </w:r>
          </w:p>
        </w:tc>
        <w:tc>
          <w:tcPr>
            <w:tcW w:w="3132" w:type="dxa"/>
          </w:tcPr>
          <w:p w:rsidR="00D42775" w:rsidRDefault="00D42775" w:rsidP="00D42775">
            <w:pPr>
              <w:pStyle w:val="Paragraphedeliste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Pas de déficit postcritique </w:t>
            </w:r>
          </w:p>
        </w:tc>
        <w:tc>
          <w:tcPr>
            <w:tcW w:w="3132" w:type="dxa"/>
          </w:tcPr>
          <w:p w:rsidR="00D42775" w:rsidRDefault="00D42775" w:rsidP="00AC4857">
            <w:pPr>
              <w:pStyle w:val="Paragraphedeliste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Déficit postcritique </w:t>
            </w:r>
          </w:p>
        </w:tc>
      </w:tr>
      <w:tr w:rsidR="00D42775" w:rsidTr="00B24E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:rsidR="00D42775" w:rsidRDefault="00D42775" w:rsidP="00D42775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Risque d’épilepsie ultérieure</w:t>
            </w:r>
          </w:p>
        </w:tc>
        <w:tc>
          <w:tcPr>
            <w:tcW w:w="3132" w:type="dxa"/>
          </w:tcPr>
          <w:p w:rsidR="00D42775" w:rsidRDefault="00D42775" w:rsidP="00D42775">
            <w:pPr>
              <w:pStyle w:val="Paragraphedeliste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Minime &lt; 1%</w:t>
            </w:r>
          </w:p>
        </w:tc>
        <w:tc>
          <w:tcPr>
            <w:tcW w:w="3132" w:type="dxa"/>
          </w:tcPr>
          <w:p w:rsidR="00D42775" w:rsidRDefault="00D42775" w:rsidP="00D42775">
            <w:pPr>
              <w:pStyle w:val="Paragraphedeliste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Important (</w:t>
            </w:r>
            <w:r w:rsidR="007F1F57">
              <w:t>≈</w:t>
            </w:r>
            <w:r>
              <w:t xml:space="preserve"> 10%)</w:t>
            </w:r>
          </w:p>
        </w:tc>
      </w:tr>
      <w:tr w:rsidR="00D42775" w:rsidTr="00B24E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:rsidR="00D42775" w:rsidRDefault="00D42775" w:rsidP="00D42775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 xml:space="preserve">EEG </w:t>
            </w:r>
          </w:p>
        </w:tc>
        <w:tc>
          <w:tcPr>
            <w:tcW w:w="3132" w:type="dxa"/>
          </w:tcPr>
          <w:p w:rsidR="00D42775" w:rsidRDefault="00D42775" w:rsidP="00D42775">
            <w:pPr>
              <w:pStyle w:val="Paragraphedeliste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 justifiée</w:t>
            </w:r>
          </w:p>
        </w:tc>
        <w:tc>
          <w:tcPr>
            <w:tcW w:w="3132" w:type="dxa"/>
          </w:tcPr>
          <w:p w:rsidR="00D42775" w:rsidRDefault="001D246B" w:rsidP="00D42775">
            <w:pPr>
              <w:pStyle w:val="Paragraphedeliste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  <w:r w:rsidR="00D42775">
              <w:t>ndispensable</w:t>
            </w:r>
            <w:r>
              <w:t xml:space="preserve"> </w:t>
            </w:r>
          </w:p>
        </w:tc>
      </w:tr>
    </w:tbl>
    <w:p w:rsidR="00BB34D7" w:rsidRDefault="00BB34D7" w:rsidP="00383184">
      <w:r>
        <w:t xml:space="preserve"> </w:t>
      </w:r>
    </w:p>
    <w:p w:rsidR="00BB34D7" w:rsidRDefault="00BB34D7" w:rsidP="00232716">
      <w:pPr>
        <w:pStyle w:val="Titre3"/>
      </w:pPr>
      <w:r>
        <w:t>Convulsion sans fièvre :</w:t>
      </w:r>
    </w:p>
    <w:p w:rsidR="00BB34D7" w:rsidRPr="00885AFC" w:rsidRDefault="00BB34D7" w:rsidP="00BB34D7">
      <w:pPr>
        <w:pStyle w:val="Paragraphedeliste"/>
        <w:numPr>
          <w:ilvl w:val="0"/>
          <w:numId w:val="4"/>
        </w:numPr>
        <w:rPr>
          <w:b/>
          <w:bCs/>
          <w:color w:val="7030A0" w:themeColor="accent1"/>
        </w:rPr>
      </w:pPr>
      <w:r w:rsidRPr="00885AFC">
        <w:rPr>
          <w:b/>
          <w:bCs/>
          <w:color w:val="7030A0" w:themeColor="accent1"/>
          <w:u w:val="single"/>
        </w:rPr>
        <w:t>Troubles métaboliques</w:t>
      </w:r>
      <w:r w:rsidRPr="00885AFC">
        <w:rPr>
          <w:b/>
          <w:bCs/>
          <w:color w:val="7030A0" w:themeColor="accent1"/>
        </w:rPr>
        <w:t> :</w:t>
      </w:r>
    </w:p>
    <w:p w:rsidR="00BB34D7" w:rsidRDefault="00BB34D7" w:rsidP="00BB34D7">
      <w:pPr>
        <w:pStyle w:val="Paragraphedeliste"/>
        <w:numPr>
          <w:ilvl w:val="0"/>
          <w:numId w:val="1"/>
        </w:numPr>
      </w:pPr>
      <w:r>
        <w:t>Hypocalcémie</w:t>
      </w:r>
    </w:p>
    <w:p w:rsidR="00BB34D7" w:rsidRDefault="00BB34D7" w:rsidP="00BB34D7">
      <w:pPr>
        <w:pStyle w:val="Paragraphedeliste"/>
        <w:numPr>
          <w:ilvl w:val="0"/>
          <w:numId w:val="1"/>
        </w:numPr>
      </w:pPr>
      <w:r>
        <w:t xml:space="preserve">Hypoglycémie </w:t>
      </w:r>
    </w:p>
    <w:p w:rsidR="00BB34D7" w:rsidRDefault="00BB34D7" w:rsidP="00BB34D7">
      <w:pPr>
        <w:pStyle w:val="Paragraphedeliste"/>
        <w:numPr>
          <w:ilvl w:val="0"/>
          <w:numId w:val="1"/>
        </w:numPr>
      </w:pPr>
      <w:proofErr w:type="spellStart"/>
      <w:r>
        <w:t>Hypomagnésémie</w:t>
      </w:r>
      <w:proofErr w:type="spellEnd"/>
    </w:p>
    <w:p w:rsidR="00BB34D7" w:rsidRDefault="00BB34D7" w:rsidP="00BB34D7">
      <w:pPr>
        <w:pStyle w:val="Paragraphedeliste"/>
        <w:numPr>
          <w:ilvl w:val="0"/>
          <w:numId w:val="1"/>
        </w:numPr>
      </w:pPr>
      <w:r>
        <w:t>Hyponatrémie</w:t>
      </w:r>
    </w:p>
    <w:p w:rsidR="00BB34D7" w:rsidRDefault="00BB34D7" w:rsidP="00BB34D7">
      <w:pPr>
        <w:pStyle w:val="Paragraphedeliste"/>
        <w:numPr>
          <w:ilvl w:val="0"/>
          <w:numId w:val="1"/>
        </w:numPr>
      </w:pPr>
      <w:proofErr w:type="spellStart"/>
      <w:r>
        <w:t>Hypernatrémie</w:t>
      </w:r>
      <w:proofErr w:type="spellEnd"/>
      <w:r>
        <w:t xml:space="preserve"> </w:t>
      </w:r>
    </w:p>
    <w:p w:rsidR="00BB34D7" w:rsidRDefault="00BB34D7" w:rsidP="00BB34D7">
      <w:pPr>
        <w:pStyle w:val="Paragraphedeliste"/>
        <w:numPr>
          <w:ilvl w:val="0"/>
          <w:numId w:val="1"/>
        </w:numPr>
      </w:pPr>
      <w:r>
        <w:t>Erreurs in</w:t>
      </w:r>
      <w:r w:rsidR="00232716">
        <w:t>n</w:t>
      </w:r>
      <w:r>
        <w:t>ée</w:t>
      </w:r>
      <w:r w:rsidR="00232716">
        <w:t xml:space="preserve"> </w:t>
      </w:r>
      <w:r>
        <w:t xml:space="preserve">du métabolisme </w:t>
      </w:r>
    </w:p>
    <w:p w:rsidR="00232716" w:rsidRPr="009C3204" w:rsidRDefault="00232716" w:rsidP="00232716">
      <w:pPr>
        <w:pStyle w:val="Paragraphedeliste"/>
        <w:numPr>
          <w:ilvl w:val="0"/>
          <w:numId w:val="4"/>
        </w:numPr>
        <w:rPr>
          <w:b/>
          <w:bCs/>
          <w:color w:val="7030A0" w:themeColor="accent1"/>
        </w:rPr>
      </w:pPr>
      <w:r w:rsidRPr="009C3204">
        <w:rPr>
          <w:b/>
          <w:bCs/>
          <w:color w:val="7030A0" w:themeColor="accent1"/>
          <w:u w:val="single"/>
        </w:rPr>
        <w:t>Autres causes</w:t>
      </w:r>
      <w:r w:rsidRPr="009C3204">
        <w:rPr>
          <w:b/>
          <w:bCs/>
          <w:color w:val="7030A0" w:themeColor="accent1"/>
        </w:rPr>
        <w:t> :</w:t>
      </w:r>
    </w:p>
    <w:p w:rsidR="00232716" w:rsidRDefault="0085077D" w:rsidP="00232716">
      <w:pPr>
        <w:pStyle w:val="Paragraphedeliste"/>
        <w:numPr>
          <w:ilvl w:val="0"/>
          <w:numId w:val="1"/>
        </w:numPr>
      </w:pPr>
      <w:r>
        <w:t xml:space="preserve">Traumatisme </w:t>
      </w:r>
      <w:proofErr w:type="spellStart"/>
      <w:r>
        <w:t>crânio</w:t>
      </w:r>
      <w:proofErr w:type="spellEnd"/>
      <w:r>
        <w:t>-cérébral</w:t>
      </w:r>
    </w:p>
    <w:p w:rsidR="0085077D" w:rsidRDefault="0085077D" w:rsidP="00232716">
      <w:pPr>
        <w:pStyle w:val="Paragraphedeliste"/>
        <w:numPr>
          <w:ilvl w:val="0"/>
          <w:numId w:val="1"/>
        </w:numPr>
      </w:pPr>
      <w:r>
        <w:t>Intoxication  médicamenteuse occasionnelle</w:t>
      </w:r>
    </w:p>
    <w:p w:rsidR="0085077D" w:rsidRDefault="0085077D" w:rsidP="00232716">
      <w:pPr>
        <w:pStyle w:val="Paragraphedeliste"/>
        <w:numPr>
          <w:ilvl w:val="0"/>
          <w:numId w:val="1"/>
        </w:numPr>
      </w:pPr>
      <w:r>
        <w:t xml:space="preserve">Encéphalopathie hypertensive </w:t>
      </w:r>
    </w:p>
    <w:p w:rsidR="0085077D" w:rsidRDefault="0085077D" w:rsidP="00232716">
      <w:pPr>
        <w:pStyle w:val="Paragraphedeliste"/>
        <w:numPr>
          <w:ilvl w:val="0"/>
          <w:numId w:val="1"/>
        </w:numPr>
      </w:pPr>
      <w:r>
        <w:t>Hématome sous-dural</w:t>
      </w:r>
    </w:p>
    <w:p w:rsidR="0085077D" w:rsidRDefault="0085077D" w:rsidP="00232716">
      <w:pPr>
        <w:pStyle w:val="Paragraphedeliste"/>
        <w:numPr>
          <w:ilvl w:val="0"/>
          <w:numId w:val="1"/>
        </w:numPr>
      </w:pPr>
      <w:r>
        <w:t>Anoxie cérébrale aigu</w:t>
      </w:r>
      <w:r w:rsidR="00BC29B4">
        <w:t>ë</w:t>
      </w:r>
    </w:p>
    <w:p w:rsidR="009D2590" w:rsidRDefault="009D2590" w:rsidP="009D2590">
      <w:pPr>
        <w:pStyle w:val="Titre1"/>
      </w:pPr>
      <w:r>
        <w:t>Traitement :</w:t>
      </w:r>
    </w:p>
    <w:p w:rsidR="009D2590" w:rsidRDefault="003A335A" w:rsidP="003A335A">
      <w:pPr>
        <w:pStyle w:val="Titre2"/>
      </w:pPr>
      <w:r>
        <w:t>Buts :</w:t>
      </w:r>
    </w:p>
    <w:p w:rsidR="003A335A" w:rsidRDefault="003A335A" w:rsidP="003A335A">
      <w:pPr>
        <w:pStyle w:val="Paragraphedeliste"/>
        <w:numPr>
          <w:ilvl w:val="0"/>
          <w:numId w:val="1"/>
        </w:numPr>
      </w:pPr>
      <w:r>
        <w:t xml:space="preserve">Arrêter la crise </w:t>
      </w:r>
    </w:p>
    <w:p w:rsidR="003A335A" w:rsidRDefault="003A335A" w:rsidP="003A335A">
      <w:pPr>
        <w:pStyle w:val="Paragraphedeliste"/>
        <w:numPr>
          <w:ilvl w:val="0"/>
          <w:numId w:val="1"/>
        </w:numPr>
      </w:pPr>
      <w:r>
        <w:t xml:space="preserve">Rétablir les fonctions vitales </w:t>
      </w:r>
    </w:p>
    <w:p w:rsidR="003A335A" w:rsidRDefault="003A335A" w:rsidP="003A335A">
      <w:pPr>
        <w:pStyle w:val="Paragraphedeliste"/>
        <w:numPr>
          <w:ilvl w:val="0"/>
          <w:numId w:val="1"/>
        </w:numPr>
      </w:pPr>
      <w:r>
        <w:t xml:space="preserve">Traiter la cause </w:t>
      </w:r>
    </w:p>
    <w:p w:rsidR="003A335A" w:rsidRDefault="003A335A" w:rsidP="003A335A">
      <w:pPr>
        <w:pStyle w:val="Paragraphedeliste"/>
        <w:numPr>
          <w:ilvl w:val="0"/>
          <w:numId w:val="1"/>
        </w:numPr>
      </w:pPr>
      <w:r>
        <w:t xml:space="preserve">Prévenir et traiter les complications </w:t>
      </w:r>
    </w:p>
    <w:p w:rsidR="003A335A" w:rsidRDefault="003A335A" w:rsidP="003A335A">
      <w:pPr>
        <w:pStyle w:val="Paragraphedeliste"/>
        <w:numPr>
          <w:ilvl w:val="0"/>
          <w:numId w:val="1"/>
        </w:numPr>
      </w:pPr>
      <w:r>
        <w:t xml:space="preserve">Prévenir les séquelles </w:t>
      </w:r>
    </w:p>
    <w:p w:rsidR="00482CFA" w:rsidRDefault="00482CFA" w:rsidP="0074168D">
      <w:pPr>
        <w:pStyle w:val="Titre2"/>
      </w:pPr>
      <w:r>
        <w:t>Moyens :</w:t>
      </w:r>
    </w:p>
    <w:p w:rsidR="00482CFA" w:rsidRDefault="00482CFA" w:rsidP="00482CFA">
      <w:pPr>
        <w:pStyle w:val="Paragraphedeliste"/>
        <w:numPr>
          <w:ilvl w:val="0"/>
          <w:numId w:val="5"/>
        </w:numPr>
      </w:pPr>
      <w:r w:rsidRPr="009C3204">
        <w:rPr>
          <w:b/>
          <w:bCs/>
          <w:color w:val="7030A0" w:themeColor="accent1"/>
          <w:u w:val="single"/>
        </w:rPr>
        <w:t>Benzodiazépines</w:t>
      </w:r>
      <w:r w:rsidRPr="009C3204">
        <w:rPr>
          <w:b/>
          <w:bCs/>
          <w:color w:val="7030A0" w:themeColor="accent1"/>
        </w:rPr>
        <w:t> :</w:t>
      </w:r>
      <w:r w:rsidRPr="009C3204">
        <w:rPr>
          <w:color w:val="7030A0" w:themeColor="accent1"/>
        </w:rPr>
        <w:t xml:space="preserve"> </w:t>
      </w:r>
      <w:r w:rsidRPr="009C3204">
        <w:rPr>
          <w:b/>
          <w:bCs/>
        </w:rPr>
        <w:t>action rapide, immédiate, brève</w:t>
      </w:r>
      <w:r>
        <w:t xml:space="preserve"> </w:t>
      </w:r>
    </w:p>
    <w:p w:rsidR="00482CFA" w:rsidRDefault="00482CFA" w:rsidP="00482CFA">
      <w:pPr>
        <w:pStyle w:val="Paragraphedeliste"/>
        <w:numPr>
          <w:ilvl w:val="0"/>
          <w:numId w:val="1"/>
        </w:numPr>
      </w:pPr>
      <w:r w:rsidRPr="009C3204">
        <w:rPr>
          <w:b/>
          <w:bCs/>
        </w:rPr>
        <w:t>DIAZEPAM (valium*) :</w:t>
      </w:r>
      <w:r>
        <w:t xml:space="preserve"> </w:t>
      </w:r>
      <w:proofErr w:type="spellStart"/>
      <w:r>
        <w:t>amp</w:t>
      </w:r>
      <w:proofErr w:type="spellEnd"/>
      <w:r>
        <w:t xml:space="preserve"> 2 ml = 10 mg</w:t>
      </w:r>
    </w:p>
    <w:p w:rsidR="00482CFA" w:rsidRDefault="00482CFA" w:rsidP="00482CFA">
      <w:pPr>
        <w:pStyle w:val="Paragraphedeliste"/>
        <w:numPr>
          <w:ilvl w:val="1"/>
          <w:numId w:val="1"/>
        </w:numPr>
      </w:pPr>
      <w:r w:rsidRPr="009C3204">
        <w:rPr>
          <w:b/>
          <w:bCs/>
        </w:rPr>
        <w:t>IR :</w:t>
      </w:r>
      <w:r>
        <w:t xml:space="preserve"> 0,5 mg/kg (max 10 mg)</w:t>
      </w:r>
    </w:p>
    <w:p w:rsidR="00482CFA" w:rsidRDefault="00482CFA" w:rsidP="00482CFA">
      <w:pPr>
        <w:pStyle w:val="Paragraphedeliste"/>
        <w:numPr>
          <w:ilvl w:val="1"/>
          <w:numId w:val="1"/>
        </w:numPr>
      </w:pPr>
      <w:r w:rsidRPr="009C3204">
        <w:rPr>
          <w:b/>
          <w:bCs/>
        </w:rPr>
        <w:t>IV :</w:t>
      </w:r>
      <w:r>
        <w:t xml:space="preserve"> 0,25 mg/kg (max 10 mg)</w:t>
      </w:r>
    </w:p>
    <w:p w:rsidR="00482CFA" w:rsidRPr="009C3204" w:rsidRDefault="00482CFA" w:rsidP="00482CFA">
      <w:pPr>
        <w:pStyle w:val="Paragraphedeliste"/>
        <w:numPr>
          <w:ilvl w:val="0"/>
          <w:numId w:val="1"/>
        </w:numPr>
        <w:rPr>
          <w:b/>
          <w:bCs/>
        </w:rPr>
      </w:pPr>
      <w:r w:rsidRPr="009C3204">
        <w:rPr>
          <w:b/>
          <w:bCs/>
        </w:rPr>
        <w:t>MIDAZOLAM (</w:t>
      </w:r>
      <w:proofErr w:type="spellStart"/>
      <w:r w:rsidRPr="009C3204">
        <w:rPr>
          <w:b/>
          <w:bCs/>
        </w:rPr>
        <w:t>Buccolam</w:t>
      </w:r>
      <w:proofErr w:type="spellEnd"/>
      <w:r w:rsidRPr="009C3204">
        <w:rPr>
          <w:b/>
          <w:bCs/>
        </w:rPr>
        <w:t>*)</w:t>
      </w:r>
      <w:r w:rsidR="00D30DCF" w:rsidRPr="009C3204">
        <w:rPr>
          <w:b/>
          <w:bCs/>
        </w:rPr>
        <w:t> :</w:t>
      </w:r>
    </w:p>
    <w:p w:rsidR="00482CFA" w:rsidRDefault="00482CFA" w:rsidP="00482CFA">
      <w:pPr>
        <w:pStyle w:val="Paragraphedeliste"/>
        <w:numPr>
          <w:ilvl w:val="1"/>
          <w:numId w:val="1"/>
        </w:numPr>
      </w:pPr>
      <w:r>
        <w:t>Intra-jugal : 0,1 à 0,3 mg/kg (max 10 mg)</w:t>
      </w:r>
    </w:p>
    <w:p w:rsidR="001D68A9" w:rsidRPr="009C3204" w:rsidRDefault="00D30DCF" w:rsidP="00D30DCF">
      <w:pPr>
        <w:pStyle w:val="Paragraphedeliste"/>
        <w:numPr>
          <w:ilvl w:val="0"/>
          <w:numId w:val="5"/>
        </w:numPr>
        <w:rPr>
          <w:b/>
          <w:bCs/>
        </w:rPr>
      </w:pPr>
      <w:r w:rsidRPr="009C3204">
        <w:rPr>
          <w:b/>
          <w:bCs/>
          <w:color w:val="7030A0" w:themeColor="accent1"/>
          <w:u w:val="single"/>
        </w:rPr>
        <w:t>PHENOBARBITAL</w:t>
      </w:r>
      <w:r w:rsidRPr="009C3204">
        <w:rPr>
          <w:b/>
          <w:bCs/>
          <w:color w:val="7030A0" w:themeColor="accent1"/>
        </w:rPr>
        <w:t> (</w:t>
      </w:r>
      <w:proofErr w:type="spellStart"/>
      <w:r w:rsidRPr="009C3204">
        <w:rPr>
          <w:b/>
          <w:bCs/>
          <w:color w:val="7030A0" w:themeColor="accent1"/>
        </w:rPr>
        <w:t>gardenal</w:t>
      </w:r>
      <w:proofErr w:type="spellEnd"/>
      <w:r w:rsidRPr="009C3204">
        <w:rPr>
          <w:b/>
          <w:bCs/>
          <w:color w:val="7030A0" w:themeColor="accent1"/>
        </w:rPr>
        <w:t>) :</w:t>
      </w:r>
      <w:r w:rsidR="009C3204">
        <w:rPr>
          <w:b/>
          <w:bCs/>
        </w:rPr>
        <w:t xml:space="preserve"> </w:t>
      </w:r>
      <w:proofErr w:type="spellStart"/>
      <w:r w:rsidRPr="009C3204">
        <w:rPr>
          <w:b/>
          <w:bCs/>
        </w:rPr>
        <w:t>amp</w:t>
      </w:r>
      <w:proofErr w:type="spellEnd"/>
      <w:r w:rsidRPr="009C3204">
        <w:rPr>
          <w:b/>
          <w:bCs/>
        </w:rPr>
        <w:t xml:space="preserve"> 40 mg</w:t>
      </w:r>
    </w:p>
    <w:p w:rsidR="00D30DCF" w:rsidRDefault="00D30DCF" w:rsidP="00D30DCF">
      <w:pPr>
        <w:pStyle w:val="Paragraphedeliste"/>
        <w:numPr>
          <w:ilvl w:val="0"/>
          <w:numId w:val="1"/>
        </w:numPr>
      </w:pPr>
      <w:r w:rsidRPr="009C3204">
        <w:rPr>
          <w:b/>
          <w:bCs/>
        </w:rPr>
        <w:t>Dose de charge (DC) :</w:t>
      </w:r>
      <w:r>
        <w:t xml:space="preserve"> 20 mg/kg/j</w:t>
      </w:r>
    </w:p>
    <w:p w:rsidR="00D30DCF" w:rsidRDefault="00D30DCF" w:rsidP="00D30DCF">
      <w:pPr>
        <w:pStyle w:val="Paragraphedeliste"/>
        <w:numPr>
          <w:ilvl w:val="0"/>
          <w:numId w:val="1"/>
        </w:numPr>
      </w:pPr>
      <w:r w:rsidRPr="009C3204">
        <w:rPr>
          <w:b/>
          <w:bCs/>
        </w:rPr>
        <w:t>DC nourrisson :</w:t>
      </w:r>
      <w:r>
        <w:t xml:space="preserve"> 15 mg/kg/j</w:t>
      </w:r>
    </w:p>
    <w:p w:rsidR="00D30DCF" w:rsidRDefault="00D30DCF" w:rsidP="00D30DCF">
      <w:pPr>
        <w:pStyle w:val="Paragraphedeliste"/>
        <w:numPr>
          <w:ilvl w:val="0"/>
          <w:numId w:val="1"/>
        </w:numPr>
      </w:pPr>
      <w:r w:rsidRPr="009C3204">
        <w:rPr>
          <w:b/>
          <w:bCs/>
        </w:rPr>
        <w:t>DC enfant :</w:t>
      </w:r>
      <w:r>
        <w:t xml:space="preserve"> 10 mg/kg/j</w:t>
      </w:r>
    </w:p>
    <w:p w:rsidR="00D30DCF" w:rsidRDefault="00D30DCF" w:rsidP="00AA2687">
      <w:pPr>
        <w:pStyle w:val="Paragraphedeliste"/>
        <w:numPr>
          <w:ilvl w:val="0"/>
          <w:numId w:val="6"/>
        </w:numPr>
      </w:pPr>
      <w:r>
        <w:t>A passer en 20</w:t>
      </w:r>
      <w:r w:rsidR="00AA2687">
        <w:t xml:space="preserve"> </w:t>
      </w:r>
      <w:r>
        <w:t>min</w:t>
      </w:r>
      <w:r w:rsidR="00AA2687">
        <w:t>utes</w:t>
      </w:r>
    </w:p>
    <w:p w:rsidR="00D30DCF" w:rsidRDefault="00D30DCF" w:rsidP="00AA2687">
      <w:pPr>
        <w:pStyle w:val="Paragraphedeliste"/>
        <w:numPr>
          <w:ilvl w:val="0"/>
          <w:numId w:val="6"/>
        </w:numPr>
      </w:pPr>
      <w:r>
        <w:t>Dose max 200 mg</w:t>
      </w:r>
    </w:p>
    <w:p w:rsidR="00D30DCF" w:rsidRDefault="00AA2687" w:rsidP="00AA2687">
      <w:pPr>
        <w:pStyle w:val="Paragraphedeliste"/>
        <w:numPr>
          <w:ilvl w:val="0"/>
          <w:numId w:val="6"/>
        </w:numPr>
      </w:pPr>
      <w:r>
        <w:t>Dose d’entretien (</w:t>
      </w:r>
      <w:r w:rsidR="00D30DCF">
        <w:t>DE</w:t>
      </w:r>
      <w:r>
        <w:t>)</w:t>
      </w:r>
      <w:r w:rsidR="00D30DCF">
        <w:t> : 3</w:t>
      </w:r>
      <w:r>
        <w:t xml:space="preserve"> </w:t>
      </w:r>
      <w:r w:rsidR="00D30DCF">
        <w:t>à 5 mg/kg/j</w:t>
      </w:r>
    </w:p>
    <w:p w:rsidR="001D68A9" w:rsidRPr="009C3204" w:rsidRDefault="0019262D" w:rsidP="00AA2687">
      <w:pPr>
        <w:pStyle w:val="Paragraphedeliste"/>
        <w:numPr>
          <w:ilvl w:val="0"/>
          <w:numId w:val="5"/>
        </w:numPr>
        <w:rPr>
          <w:b/>
          <w:bCs/>
          <w:color w:val="7030A0" w:themeColor="accent1"/>
        </w:rPr>
      </w:pPr>
      <w:r w:rsidRPr="009C3204">
        <w:rPr>
          <w:b/>
          <w:bCs/>
          <w:color w:val="7030A0" w:themeColor="accent1"/>
          <w:u w:val="single"/>
        </w:rPr>
        <w:t>Armes métaboliques</w:t>
      </w:r>
      <w:r w:rsidRPr="009C3204">
        <w:rPr>
          <w:b/>
          <w:bCs/>
          <w:color w:val="7030A0" w:themeColor="accent1"/>
        </w:rPr>
        <w:t> :</w:t>
      </w:r>
    </w:p>
    <w:p w:rsidR="0019262D" w:rsidRDefault="0019262D" w:rsidP="0019262D">
      <w:pPr>
        <w:pStyle w:val="Paragraphedeliste"/>
        <w:numPr>
          <w:ilvl w:val="0"/>
          <w:numId w:val="1"/>
        </w:numPr>
      </w:pPr>
      <w:r w:rsidRPr="009C3204">
        <w:rPr>
          <w:b/>
          <w:bCs/>
        </w:rPr>
        <w:t>Glucose :</w:t>
      </w:r>
      <w:r>
        <w:t xml:space="preserve"> SG 10%</w:t>
      </w:r>
    </w:p>
    <w:p w:rsidR="0019262D" w:rsidRDefault="0092230D" w:rsidP="0019262D">
      <w:pPr>
        <w:pStyle w:val="Paragraphedeliste"/>
        <w:numPr>
          <w:ilvl w:val="0"/>
          <w:numId w:val="1"/>
        </w:numPr>
      </w:pPr>
      <w:r w:rsidRPr="009C3204">
        <w:rPr>
          <w:b/>
          <w:bCs/>
        </w:rPr>
        <w:t>Calcium :</w:t>
      </w:r>
      <w:r>
        <w:t xml:space="preserve"> gluconate de  </w:t>
      </w:r>
      <w:proofErr w:type="spellStart"/>
      <w:r>
        <w:t>calcuim</w:t>
      </w:r>
      <w:proofErr w:type="spellEnd"/>
      <w:r>
        <w:t xml:space="preserve"> 10% : </w:t>
      </w:r>
      <w:proofErr w:type="spellStart"/>
      <w:r>
        <w:t>amp</w:t>
      </w:r>
      <w:proofErr w:type="spellEnd"/>
      <w:r>
        <w:t xml:space="preserve"> 10 ml</w:t>
      </w:r>
    </w:p>
    <w:p w:rsidR="0092230D" w:rsidRDefault="0092230D" w:rsidP="0019262D">
      <w:pPr>
        <w:pStyle w:val="Paragraphedeliste"/>
        <w:numPr>
          <w:ilvl w:val="0"/>
          <w:numId w:val="1"/>
        </w:numPr>
      </w:pPr>
      <w:r w:rsidRPr="009C3204">
        <w:rPr>
          <w:b/>
          <w:bCs/>
        </w:rPr>
        <w:t>Sodium :</w:t>
      </w:r>
      <w:r>
        <w:t xml:space="preserve"> </w:t>
      </w:r>
      <w:proofErr w:type="spellStart"/>
      <w:r>
        <w:t>NaCl</w:t>
      </w:r>
      <w:proofErr w:type="spellEnd"/>
      <w:r>
        <w:t xml:space="preserve"> 10% : </w:t>
      </w:r>
      <w:proofErr w:type="spellStart"/>
      <w:r>
        <w:t>amp</w:t>
      </w:r>
      <w:proofErr w:type="spellEnd"/>
      <w:r>
        <w:t xml:space="preserve"> 10cc</w:t>
      </w:r>
    </w:p>
    <w:p w:rsidR="0092230D" w:rsidRPr="009C3204" w:rsidRDefault="0092230D" w:rsidP="0092230D">
      <w:pPr>
        <w:pStyle w:val="Paragraphedeliste"/>
        <w:numPr>
          <w:ilvl w:val="0"/>
          <w:numId w:val="5"/>
        </w:numPr>
        <w:rPr>
          <w:b/>
          <w:bCs/>
          <w:color w:val="7030A0" w:themeColor="accent1"/>
        </w:rPr>
      </w:pPr>
      <w:r w:rsidRPr="009C3204">
        <w:rPr>
          <w:b/>
          <w:bCs/>
          <w:color w:val="7030A0" w:themeColor="accent1"/>
          <w:u w:val="single"/>
        </w:rPr>
        <w:lastRenderedPageBreak/>
        <w:t>Autres</w:t>
      </w:r>
      <w:r w:rsidRPr="009C3204">
        <w:rPr>
          <w:b/>
          <w:bCs/>
          <w:color w:val="7030A0" w:themeColor="accent1"/>
        </w:rPr>
        <w:t> :</w:t>
      </w:r>
    </w:p>
    <w:p w:rsidR="0092230D" w:rsidRDefault="0092230D" w:rsidP="0092230D">
      <w:pPr>
        <w:pStyle w:val="Paragraphedeliste"/>
        <w:numPr>
          <w:ilvl w:val="0"/>
          <w:numId w:val="1"/>
        </w:numPr>
      </w:pPr>
      <w:r>
        <w:t xml:space="preserve">Antibiotiques </w:t>
      </w:r>
    </w:p>
    <w:p w:rsidR="0092230D" w:rsidRDefault="0092230D" w:rsidP="0092230D">
      <w:pPr>
        <w:pStyle w:val="Paragraphedeliste"/>
        <w:numPr>
          <w:ilvl w:val="0"/>
          <w:numId w:val="1"/>
        </w:numPr>
      </w:pPr>
      <w:r>
        <w:t xml:space="preserve">Antipyrétiques </w:t>
      </w:r>
    </w:p>
    <w:p w:rsidR="0092230D" w:rsidRDefault="0092230D" w:rsidP="0092230D">
      <w:pPr>
        <w:pStyle w:val="Paragraphedeliste"/>
        <w:numPr>
          <w:ilvl w:val="0"/>
          <w:numId w:val="1"/>
        </w:numPr>
      </w:pPr>
      <w:r>
        <w:t>Antiviraux (acyclovir)</w:t>
      </w:r>
    </w:p>
    <w:p w:rsidR="00E1061C" w:rsidRDefault="00E1061C" w:rsidP="0074168D">
      <w:pPr>
        <w:pStyle w:val="Titre2"/>
      </w:pPr>
      <w:r>
        <w:t>Conduite pratique :</w:t>
      </w:r>
    </w:p>
    <w:p w:rsidR="00E1061C" w:rsidRPr="002A3384" w:rsidRDefault="00E1061C" w:rsidP="00E1061C">
      <w:pPr>
        <w:pStyle w:val="Paragraphedeliste"/>
        <w:numPr>
          <w:ilvl w:val="0"/>
          <w:numId w:val="7"/>
        </w:numPr>
        <w:rPr>
          <w:b/>
          <w:bCs/>
          <w:color w:val="7030A0" w:themeColor="accent1"/>
        </w:rPr>
      </w:pPr>
      <w:r w:rsidRPr="002A3384">
        <w:rPr>
          <w:b/>
          <w:bCs/>
          <w:color w:val="7030A0" w:themeColor="accent1"/>
          <w:u w:val="single"/>
        </w:rPr>
        <w:t>Mise  en condition</w:t>
      </w:r>
      <w:r w:rsidRPr="002A3384">
        <w:rPr>
          <w:b/>
          <w:bCs/>
          <w:color w:val="7030A0" w:themeColor="accent1"/>
        </w:rPr>
        <w:t> :</w:t>
      </w:r>
    </w:p>
    <w:p w:rsidR="00E1061C" w:rsidRDefault="00E1061C" w:rsidP="00E1061C">
      <w:pPr>
        <w:pStyle w:val="Paragraphedeliste"/>
        <w:numPr>
          <w:ilvl w:val="0"/>
          <w:numId w:val="1"/>
        </w:numPr>
      </w:pPr>
      <w:r>
        <w:t>Position de sécurité (DLG)</w:t>
      </w:r>
    </w:p>
    <w:p w:rsidR="00E1061C" w:rsidRDefault="00E1061C" w:rsidP="00E1061C">
      <w:pPr>
        <w:pStyle w:val="Paragraphedeliste"/>
        <w:numPr>
          <w:ilvl w:val="0"/>
          <w:numId w:val="1"/>
        </w:numPr>
      </w:pPr>
      <w:r>
        <w:t xml:space="preserve">Libérer  les VAS + aspiration + si nécessaire, MEP d’une canule </w:t>
      </w:r>
      <w:proofErr w:type="spellStart"/>
      <w:r>
        <w:t>Guedel</w:t>
      </w:r>
      <w:proofErr w:type="spellEnd"/>
      <w:r>
        <w:t xml:space="preserve"> </w:t>
      </w:r>
    </w:p>
    <w:p w:rsidR="00E1061C" w:rsidRDefault="00E1061C" w:rsidP="00E1061C">
      <w:pPr>
        <w:pStyle w:val="Paragraphedeliste"/>
        <w:numPr>
          <w:ilvl w:val="0"/>
          <w:numId w:val="1"/>
        </w:numPr>
      </w:pPr>
      <w:r>
        <w:t xml:space="preserve">Oxygénothérapie </w:t>
      </w:r>
    </w:p>
    <w:p w:rsidR="00E1061C" w:rsidRDefault="00E1061C" w:rsidP="00E1061C">
      <w:pPr>
        <w:pStyle w:val="Paragraphedeliste"/>
        <w:numPr>
          <w:ilvl w:val="0"/>
          <w:numId w:val="1"/>
        </w:numPr>
      </w:pPr>
      <w:r>
        <w:t xml:space="preserve">Voies d’abord pour le  bilan </w:t>
      </w:r>
      <w:r w:rsidR="00ED0294">
        <w:t xml:space="preserve">et le traitement </w:t>
      </w:r>
    </w:p>
    <w:p w:rsidR="00ED0294" w:rsidRDefault="00ED0294" w:rsidP="00E1061C">
      <w:pPr>
        <w:pStyle w:val="Paragraphedeliste"/>
        <w:numPr>
          <w:ilvl w:val="0"/>
          <w:numId w:val="1"/>
        </w:numPr>
      </w:pPr>
      <w:r>
        <w:t xml:space="preserve">Monitoring des fonctions vitales / feuilles de surveillance horaire </w:t>
      </w:r>
    </w:p>
    <w:p w:rsidR="00EE6C96" w:rsidRPr="00EE6C96" w:rsidRDefault="004B1659" w:rsidP="00EE6C96">
      <w:pPr>
        <w:pStyle w:val="Paragraphedeliste"/>
        <w:numPr>
          <w:ilvl w:val="0"/>
          <w:numId w:val="7"/>
        </w:numPr>
        <w:rPr>
          <w:b/>
          <w:bCs/>
          <w:color w:val="7030A0" w:themeColor="accent1"/>
        </w:rPr>
      </w:pPr>
      <w:r w:rsidRPr="00D020E8">
        <w:rPr>
          <w:b/>
          <w:bCs/>
          <w:color w:val="7030A0" w:themeColor="accent1"/>
          <w:u w:val="single"/>
        </w:rPr>
        <w:t>Traitement symptomatique</w:t>
      </w:r>
      <w:r w:rsidRPr="00D020E8">
        <w:rPr>
          <w:b/>
          <w:bCs/>
          <w:color w:val="7030A0" w:themeColor="accent1"/>
        </w:rPr>
        <w:t> :</w:t>
      </w:r>
      <w:r w:rsidR="00EE6C96">
        <w:rPr>
          <w:b/>
          <w:bCs/>
          <w:color w:val="7030A0" w:themeColor="accent1"/>
        </w:rPr>
        <w:t xml:space="preserve"> </w:t>
      </w:r>
      <w:r w:rsidR="00EE6C96" w:rsidRPr="00EE6C96">
        <w:rPr>
          <w:b/>
          <w:bCs/>
          <w:color w:val="000000" w:themeColor="text1"/>
        </w:rPr>
        <w:t>arrêter la crise convulsive</w:t>
      </w:r>
    </w:p>
    <w:p w:rsidR="0074168D" w:rsidRDefault="009975F0" w:rsidP="004B1659">
      <w:pPr>
        <w:pStyle w:val="Paragraphedeliste"/>
        <w:numPr>
          <w:ilvl w:val="0"/>
          <w:numId w:val="1"/>
        </w:numPr>
      </w:pPr>
      <w:r w:rsidRPr="00B913EC">
        <w:rPr>
          <w:b/>
          <w:bCs/>
        </w:rPr>
        <w:t>D</w:t>
      </w:r>
      <w:r w:rsidR="0074168D" w:rsidRPr="00B913EC">
        <w:rPr>
          <w:b/>
          <w:bCs/>
        </w:rPr>
        <w:t>ia</w:t>
      </w:r>
      <w:r w:rsidRPr="00B913EC">
        <w:rPr>
          <w:b/>
          <w:bCs/>
        </w:rPr>
        <w:t xml:space="preserve">zépam : </w:t>
      </w:r>
      <w:r>
        <w:t>0,5 mg/kg/dose en IR</w:t>
      </w:r>
    </w:p>
    <w:p w:rsidR="009975F0" w:rsidRDefault="009975F0" w:rsidP="004B1659">
      <w:pPr>
        <w:pStyle w:val="Paragraphedeliste"/>
        <w:numPr>
          <w:ilvl w:val="1"/>
          <w:numId w:val="1"/>
        </w:numPr>
      </w:pPr>
      <w:r>
        <w:t>Pic sérique en 6 min</w:t>
      </w:r>
    </w:p>
    <w:p w:rsidR="009975F0" w:rsidRDefault="009975F0" w:rsidP="004B1659">
      <w:pPr>
        <w:pStyle w:val="Paragraphedeliste"/>
        <w:numPr>
          <w:ilvl w:val="1"/>
          <w:numId w:val="1"/>
        </w:numPr>
      </w:pPr>
      <w:r>
        <w:t>A renouveler si nécessaire après 5 min</w:t>
      </w:r>
      <w:r w:rsidR="00717F6E">
        <w:t>s</w:t>
      </w:r>
    </w:p>
    <w:p w:rsidR="009975F0" w:rsidRDefault="009975F0" w:rsidP="004B1659">
      <w:pPr>
        <w:pStyle w:val="Paragraphedeliste"/>
        <w:numPr>
          <w:ilvl w:val="1"/>
          <w:numId w:val="1"/>
        </w:numPr>
      </w:pPr>
      <w:r>
        <w:t>Max : 2 mg/kg/24heures</w:t>
      </w:r>
    </w:p>
    <w:p w:rsidR="009975F0" w:rsidRPr="00B913EC" w:rsidRDefault="009975F0" w:rsidP="009975F0">
      <w:pPr>
        <w:pStyle w:val="Paragraphedeliste"/>
        <w:numPr>
          <w:ilvl w:val="0"/>
          <w:numId w:val="1"/>
        </w:numPr>
        <w:rPr>
          <w:b/>
          <w:bCs/>
        </w:rPr>
      </w:pPr>
      <w:r w:rsidRPr="00B913EC">
        <w:rPr>
          <w:b/>
          <w:bCs/>
        </w:rPr>
        <w:t>Si échec : PHENOBARBITAL</w:t>
      </w:r>
      <w:r w:rsidR="004B1659" w:rsidRPr="00B913EC">
        <w:rPr>
          <w:b/>
          <w:bCs/>
        </w:rPr>
        <w:t> :</w:t>
      </w:r>
    </w:p>
    <w:p w:rsidR="004B1659" w:rsidRDefault="004B1659" w:rsidP="004B1659">
      <w:pPr>
        <w:pStyle w:val="Paragraphedeliste"/>
        <w:numPr>
          <w:ilvl w:val="1"/>
          <w:numId w:val="1"/>
        </w:numPr>
      </w:pPr>
      <w:r>
        <w:t xml:space="preserve">Dose de charge, à diluer dans du SSI en IVD sur 20 min </w:t>
      </w:r>
    </w:p>
    <w:p w:rsidR="004B1659" w:rsidRDefault="004B1659" w:rsidP="004B1659">
      <w:pPr>
        <w:pStyle w:val="Paragraphedeliste"/>
        <w:numPr>
          <w:ilvl w:val="1"/>
          <w:numId w:val="1"/>
        </w:numPr>
      </w:pPr>
      <w:r>
        <w:t>A répéter si persistance de la convulsion à la dose de 5 mg/kg jusqu’à totaliser la dose de 40 mg/kg/j</w:t>
      </w:r>
    </w:p>
    <w:p w:rsidR="004B1659" w:rsidRDefault="004B1659" w:rsidP="004B1659">
      <w:pPr>
        <w:pStyle w:val="Paragraphedeliste"/>
        <w:numPr>
          <w:ilvl w:val="1"/>
          <w:numId w:val="1"/>
        </w:numPr>
      </w:pPr>
      <w:r>
        <w:t>Puis dose d’entretien, 12 heures après la dose de charge en IVL</w:t>
      </w:r>
    </w:p>
    <w:p w:rsidR="004B1659" w:rsidRPr="00B913EC" w:rsidRDefault="004B1659" w:rsidP="004B1659">
      <w:pPr>
        <w:pStyle w:val="Paragraphedeliste"/>
        <w:numPr>
          <w:ilvl w:val="0"/>
          <w:numId w:val="7"/>
        </w:numPr>
        <w:rPr>
          <w:b/>
          <w:bCs/>
          <w:color w:val="7030A0" w:themeColor="accent1"/>
        </w:rPr>
      </w:pPr>
      <w:r w:rsidRPr="00B913EC">
        <w:rPr>
          <w:b/>
          <w:bCs/>
          <w:color w:val="7030A0" w:themeColor="accent1"/>
          <w:u w:val="single"/>
        </w:rPr>
        <w:t>Traitement spécifique</w:t>
      </w:r>
      <w:r w:rsidRPr="00B913EC">
        <w:rPr>
          <w:b/>
          <w:bCs/>
          <w:color w:val="7030A0" w:themeColor="accent1"/>
        </w:rPr>
        <w:t> :</w:t>
      </w:r>
    </w:p>
    <w:p w:rsidR="004B1659" w:rsidRPr="00B913EC" w:rsidRDefault="006B1249" w:rsidP="004B1659">
      <w:pPr>
        <w:pStyle w:val="Paragraphedeliste"/>
        <w:numPr>
          <w:ilvl w:val="0"/>
          <w:numId w:val="1"/>
        </w:numPr>
        <w:rPr>
          <w:b/>
          <w:bCs/>
        </w:rPr>
      </w:pPr>
      <w:r w:rsidRPr="00B913EC">
        <w:rPr>
          <w:b/>
          <w:bCs/>
        </w:rPr>
        <w:t>Convulsion fébrile :</w:t>
      </w:r>
    </w:p>
    <w:p w:rsidR="006B1249" w:rsidRPr="00B913EC" w:rsidRDefault="006B1249" w:rsidP="006B1249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B913EC">
        <w:rPr>
          <w:b/>
          <w:bCs/>
          <w:i/>
          <w:iCs/>
        </w:rPr>
        <w:t>Simple :</w:t>
      </w:r>
    </w:p>
    <w:p w:rsidR="006B1249" w:rsidRDefault="006B1249" w:rsidP="006B1249">
      <w:pPr>
        <w:pStyle w:val="Paragraphedeliste"/>
        <w:numPr>
          <w:ilvl w:val="2"/>
          <w:numId w:val="1"/>
        </w:numPr>
      </w:pPr>
      <w:r>
        <w:t xml:space="preserve">Traitement antipyrétique </w:t>
      </w:r>
    </w:p>
    <w:p w:rsidR="006B1249" w:rsidRDefault="006B1249" w:rsidP="006B1249">
      <w:pPr>
        <w:pStyle w:val="Paragraphedeliste"/>
        <w:numPr>
          <w:ilvl w:val="2"/>
          <w:numId w:val="1"/>
        </w:numPr>
      </w:pPr>
      <w:r>
        <w:t xml:space="preserve">Traiter la cause  de la fièvre </w:t>
      </w:r>
    </w:p>
    <w:p w:rsidR="006B1249" w:rsidRPr="00B913EC" w:rsidRDefault="006B1249" w:rsidP="006B1249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B913EC">
        <w:rPr>
          <w:b/>
          <w:bCs/>
          <w:i/>
          <w:iCs/>
        </w:rPr>
        <w:t>Complexe :</w:t>
      </w:r>
    </w:p>
    <w:p w:rsidR="006B1249" w:rsidRDefault="006B1249" w:rsidP="006B1249">
      <w:pPr>
        <w:pStyle w:val="Paragraphedeliste"/>
        <w:numPr>
          <w:ilvl w:val="2"/>
          <w:numId w:val="1"/>
        </w:numPr>
      </w:pPr>
      <w:r>
        <w:t xml:space="preserve">Hospitalisation pour faire le point </w:t>
      </w:r>
    </w:p>
    <w:p w:rsidR="006B1249" w:rsidRDefault="006B1249" w:rsidP="006B1249">
      <w:pPr>
        <w:pStyle w:val="Paragraphedeliste"/>
        <w:numPr>
          <w:ilvl w:val="2"/>
          <w:numId w:val="1"/>
        </w:numPr>
      </w:pPr>
      <w:r>
        <w:t>Bilan biologique et infectieux complet avec PL</w:t>
      </w:r>
    </w:p>
    <w:p w:rsidR="00332940" w:rsidRDefault="006B1249" w:rsidP="006B1249">
      <w:pPr>
        <w:pStyle w:val="Paragraphedeliste"/>
        <w:numPr>
          <w:ilvl w:val="2"/>
          <w:numId w:val="1"/>
        </w:numPr>
      </w:pPr>
      <w:r>
        <w:t>Antipyrétique + le traitement de la cause de la fièvre</w:t>
      </w:r>
    </w:p>
    <w:p w:rsidR="00332940" w:rsidRPr="00B913EC" w:rsidRDefault="00332940" w:rsidP="00332940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B913EC">
        <w:rPr>
          <w:b/>
          <w:bCs/>
          <w:i/>
          <w:iCs/>
        </w:rPr>
        <w:t>Méningite bactérienne :</w:t>
      </w:r>
    </w:p>
    <w:p w:rsidR="00332940" w:rsidRDefault="00332940" w:rsidP="00332940">
      <w:pPr>
        <w:pStyle w:val="Paragraphedeliste"/>
        <w:numPr>
          <w:ilvl w:val="2"/>
          <w:numId w:val="1"/>
        </w:numPr>
      </w:pPr>
      <w:r>
        <w:t xml:space="preserve">Antibiotiques à dose </w:t>
      </w:r>
      <w:r w:rsidR="00E25A52">
        <w:t>méningé, probabiliste</w:t>
      </w:r>
      <w:r>
        <w:t xml:space="preserve"> selon le germe </w:t>
      </w:r>
    </w:p>
    <w:p w:rsidR="00332940" w:rsidRPr="00B913EC" w:rsidRDefault="00332940" w:rsidP="00332940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B913EC">
        <w:rPr>
          <w:b/>
          <w:bCs/>
          <w:i/>
          <w:iCs/>
        </w:rPr>
        <w:t>Encéphalite herpétique :</w:t>
      </w:r>
    </w:p>
    <w:p w:rsidR="00332940" w:rsidRDefault="00332940" w:rsidP="00332940">
      <w:pPr>
        <w:pStyle w:val="Paragraphedeliste"/>
        <w:numPr>
          <w:ilvl w:val="2"/>
          <w:numId w:val="1"/>
        </w:numPr>
      </w:pPr>
      <w:r>
        <w:t xml:space="preserve">Acyclovir </w:t>
      </w:r>
    </w:p>
    <w:p w:rsidR="006B1249" w:rsidRDefault="00332940" w:rsidP="00332940">
      <w:pPr>
        <w:pStyle w:val="Paragraphedeliste"/>
        <w:numPr>
          <w:ilvl w:val="1"/>
          <w:numId w:val="1"/>
        </w:numPr>
      </w:pPr>
      <w:r w:rsidRPr="00B913EC">
        <w:rPr>
          <w:b/>
          <w:bCs/>
          <w:i/>
          <w:iCs/>
        </w:rPr>
        <w:t>Abcès cérébral :</w:t>
      </w:r>
      <w:r>
        <w:t xml:space="preserve"> traitement médical  et neurochirurgical</w:t>
      </w:r>
      <w:r w:rsidR="006B1249">
        <w:t xml:space="preserve">  </w:t>
      </w:r>
    </w:p>
    <w:p w:rsidR="00E25A52" w:rsidRPr="00B913EC" w:rsidRDefault="00E25A52" w:rsidP="00E25A52">
      <w:pPr>
        <w:pStyle w:val="Paragraphedeliste"/>
        <w:numPr>
          <w:ilvl w:val="0"/>
          <w:numId w:val="1"/>
        </w:numPr>
        <w:rPr>
          <w:b/>
          <w:bCs/>
        </w:rPr>
      </w:pPr>
      <w:r w:rsidRPr="00B913EC">
        <w:rPr>
          <w:b/>
          <w:bCs/>
        </w:rPr>
        <w:t>Convulsion sans fièvre :</w:t>
      </w:r>
    </w:p>
    <w:p w:rsidR="00E25A52" w:rsidRDefault="00E25A52" w:rsidP="00E25A52">
      <w:pPr>
        <w:pStyle w:val="Paragraphedeliste"/>
        <w:numPr>
          <w:ilvl w:val="1"/>
          <w:numId w:val="1"/>
        </w:numPr>
      </w:pPr>
      <w:r>
        <w:t xml:space="preserve">Traitement de la cause </w:t>
      </w:r>
    </w:p>
    <w:p w:rsidR="00E25A52" w:rsidRDefault="00E25A52" w:rsidP="00E25A52">
      <w:pPr>
        <w:pStyle w:val="Paragraphedeliste"/>
        <w:numPr>
          <w:ilvl w:val="1"/>
          <w:numId w:val="1"/>
        </w:numPr>
      </w:pPr>
      <w:r>
        <w:t xml:space="preserve">Traitement antiépileptique </w:t>
      </w:r>
    </w:p>
    <w:p w:rsidR="004A6DC9" w:rsidRDefault="004A6DC9" w:rsidP="004A6DC9">
      <w:pPr>
        <w:pStyle w:val="Titre1"/>
      </w:pPr>
      <w:r>
        <w:t>Conclusion :</w:t>
      </w:r>
    </w:p>
    <w:p w:rsidR="004A6DC9" w:rsidRDefault="004A6DC9" w:rsidP="004A6DC9">
      <w:pPr>
        <w:pStyle w:val="Paragraphedeliste"/>
        <w:numPr>
          <w:ilvl w:val="0"/>
          <w:numId w:val="1"/>
        </w:numPr>
      </w:pPr>
      <w:r>
        <w:t xml:space="preserve">Motif de consultation fréquentes </w:t>
      </w:r>
    </w:p>
    <w:p w:rsidR="004A6DC9" w:rsidRDefault="004A6DC9" w:rsidP="004A6DC9">
      <w:pPr>
        <w:pStyle w:val="Paragraphedeliste"/>
        <w:numPr>
          <w:ilvl w:val="0"/>
          <w:numId w:val="1"/>
        </w:numPr>
      </w:pPr>
      <w:r>
        <w:t>Convulsion fébrile  +++ chez le  nourrisson</w:t>
      </w:r>
    </w:p>
    <w:p w:rsidR="004A6DC9" w:rsidRDefault="004A6DC9" w:rsidP="004A6DC9">
      <w:pPr>
        <w:pStyle w:val="Paragraphedeliste"/>
        <w:numPr>
          <w:ilvl w:val="0"/>
          <w:numId w:val="1"/>
        </w:numPr>
      </w:pPr>
      <w:r>
        <w:t xml:space="preserve">PEC : en fonction de l’étiologie </w:t>
      </w:r>
    </w:p>
    <w:p w:rsidR="00A72C2C" w:rsidRDefault="004A6DC9" w:rsidP="005F0BDF">
      <w:pPr>
        <w:pStyle w:val="Paragraphedeliste"/>
        <w:numPr>
          <w:ilvl w:val="0"/>
          <w:numId w:val="1"/>
        </w:numPr>
      </w:pPr>
      <w:r>
        <w:t>Pronostic en fonc</w:t>
      </w:r>
      <w:r w:rsidR="00B913EC">
        <w:t>ti</w:t>
      </w:r>
      <w:r>
        <w:t xml:space="preserve">on de l’étiologie </w:t>
      </w:r>
    </w:p>
    <w:p w:rsidR="008C517E" w:rsidRDefault="008C517E" w:rsidP="008C517E"/>
    <w:sectPr w:rsidR="008C517E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C43B3" w:rsidRDefault="000C43B3" w:rsidP="000C43B3">
      <w:pPr>
        <w:spacing w:before="0" w:after="0" w:line="240" w:lineRule="auto"/>
      </w:pPr>
      <w:r>
        <w:separator/>
      </w:r>
    </w:p>
  </w:endnote>
  <w:endnote w:type="continuationSeparator" w:id="0">
    <w:p w:rsidR="000C43B3" w:rsidRDefault="000C43B3" w:rsidP="000C43B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panose1 w:val="02000507000000020003"/>
    <w:charset w:val="00"/>
    <w:family w:val="auto"/>
    <w:pitch w:val="variable"/>
    <w:sig w:usb0="A000002F" w:usb1="10000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811638210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0C43B3" w:rsidRDefault="000C43B3" w:rsidP="00F4772A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0C43B3" w:rsidRDefault="000C43B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1076714063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0C43B3" w:rsidRDefault="000C43B3" w:rsidP="00F4772A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0C43B3" w:rsidRDefault="000C43B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C43B3" w:rsidRDefault="000C43B3" w:rsidP="000C43B3">
      <w:pPr>
        <w:spacing w:before="0" w:after="0" w:line="240" w:lineRule="auto"/>
      </w:pPr>
      <w:r>
        <w:separator/>
      </w:r>
    </w:p>
  </w:footnote>
  <w:footnote w:type="continuationSeparator" w:id="0">
    <w:p w:rsidR="000C43B3" w:rsidRDefault="000C43B3" w:rsidP="000C43B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C43B3" w:rsidRDefault="000C43B3">
    <w:pPr>
      <w:pStyle w:val="En-tte"/>
    </w:pPr>
    <w:r>
      <w:t>27 Février 2025</w:t>
    </w: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8376A"/>
    <w:multiLevelType w:val="hybridMultilevel"/>
    <w:tmpl w:val="CD12B7CE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4E7D1A"/>
    <w:multiLevelType w:val="hybridMultilevel"/>
    <w:tmpl w:val="ED242E3E"/>
    <w:lvl w:ilvl="0" w:tplc="FFFFFFFF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E467FA"/>
    <w:multiLevelType w:val="hybridMultilevel"/>
    <w:tmpl w:val="5A6085A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8368C2"/>
    <w:multiLevelType w:val="hybridMultilevel"/>
    <w:tmpl w:val="078A7C0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B5B708D"/>
    <w:multiLevelType w:val="hybridMultilevel"/>
    <w:tmpl w:val="8BF231EE"/>
    <w:lvl w:ilvl="0" w:tplc="E3FE14A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7030A0" w:themeColor="accent1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CCB7696"/>
    <w:multiLevelType w:val="hybridMultilevel"/>
    <w:tmpl w:val="C7522E6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0500302"/>
    <w:multiLevelType w:val="hybridMultilevel"/>
    <w:tmpl w:val="F2E0102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52625335">
    <w:abstractNumId w:val="0"/>
  </w:num>
  <w:num w:numId="2" w16cid:durableId="819225005">
    <w:abstractNumId w:val="1"/>
  </w:num>
  <w:num w:numId="3" w16cid:durableId="593166895">
    <w:abstractNumId w:val="5"/>
  </w:num>
  <w:num w:numId="4" w16cid:durableId="68844261">
    <w:abstractNumId w:val="6"/>
  </w:num>
  <w:num w:numId="5" w16cid:durableId="453211956">
    <w:abstractNumId w:val="4"/>
  </w:num>
  <w:num w:numId="6" w16cid:durableId="550504305">
    <w:abstractNumId w:val="2"/>
  </w:num>
  <w:num w:numId="7" w16cid:durableId="9837752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3B3"/>
    <w:rsid w:val="000147BD"/>
    <w:rsid w:val="0004435B"/>
    <w:rsid w:val="00051939"/>
    <w:rsid w:val="000657AC"/>
    <w:rsid w:val="00067937"/>
    <w:rsid w:val="00084FDA"/>
    <w:rsid w:val="0009079C"/>
    <w:rsid w:val="00091A59"/>
    <w:rsid w:val="000C43B3"/>
    <w:rsid w:val="000F7A26"/>
    <w:rsid w:val="00105558"/>
    <w:rsid w:val="00124561"/>
    <w:rsid w:val="00173436"/>
    <w:rsid w:val="00187710"/>
    <w:rsid w:val="0019262D"/>
    <w:rsid w:val="001A2B5A"/>
    <w:rsid w:val="001A5E11"/>
    <w:rsid w:val="001C58CE"/>
    <w:rsid w:val="001D246B"/>
    <w:rsid w:val="001D667F"/>
    <w:rsid w:val="001D68A9"/>
    <w:rsid w:val="002034AC"/>
    <w:rsid w:val="002227D3"/>
    <w:rsid w:val="002326F2"/>
    <w:rsid w:val="00232716"/>
    <w:rsid w:val="002333B0"/>
    <w:rsid w:val="00247A93"/>
    <w:rsid w:val="002A3384"/>
    <w:rsid w:val="002A507B"/>
    <w:rsid w:val="002F3F9B"/>
    <w:rsid w:val="002F7B69"/>
    <w:rsid w:val="00332940"/>
    <w:rsid w:val="003728CF"/>
    <w:rsid w:val="00383184"/>
    <w:rsid w:val="00387272"/>
    <w:rsid w:val="003A335A"/>
    <w:rsid w:val="003B16A1"/>
    <w:rsid w:val="003E3C58"/>
    <w:rsid w:val="003F6090"/>
    <w:rsid w:val="003F695F"/>
    <w:rsid w:val="004569DC"/>
    <w:rsid w:val="00482CFA"/>
    <w:rsid w:val="004A6DC9"/>
    <w:rsid w:val="004B1659"/>
    <w:rsid w:val="004B7F76"/>
    <w:rsid w:val="00546743"/>
    <w:rsid w:val="005A77DE"/>
    <w:rsid w:val="005F0BDF"/>
    <w:rsid w:val="005F5B1B"/>
    <w:rsid w:val="00620B83"/>
    <w:rsid w:val="00625F3A"/>
    <w:rsid w:val="006329FB"/>
    <w:rsid w:val="00657109"/>
    <w:rsid w:val="00684E42"/>
    <w:rsid w:val="006B1249"/>
    <w:rsid w:val="006D2083"/>
    <w:rsid w:val="006E6D1A"/>
    <w:rsid w:val="006F18CF"/>
    <w:rsid w:val="00714AB4"/>
    <w:rsid w:val="00717F6E"/>
    <w:rsid w:val="0074168D"/>
    <w:rsid w:val="007F1F57"/>
    <w:rsid w:val="008372C0"/>
    <w:rsid w:val="0085077D"/>
    <w:rsid w:val="0086349D"/>
    <w:rsid w:val="00863F45"/>
    <w:rsid w:val="00885AFC"/>
    <w:rsid w:val="0089071B"/>
    <w:rsid w:val="00892857"/>
    <w:rsid w:val="00897F51"/>
    <w:rsid w:val="008B0A1C"/>
    <w:rsid w:val="008B272D"/>
    <w:rsid w:val="008C517E"/>
    <w:rsid w:val="008C72D3"/>
    <w:rsid w:val="00911179"/>
    <w:rsid w:val="0092230D"/>
    <w:rsid w:val="00927C64"/>
    <w:rsid w:val="00932DC4"/>
    <w:rsid w:val="009975F0"/>
    <w:rsid w:val="009B5AA3"/>
    <w:rsid w:val="009C3204"/>
    <w:rsid w:val="009D2590"/>
    <w:rsid w:val="009D5CF4"/>
    <w:rsid w:val="009E3A86"/>
    <w:rsid w:val="009E48A4"/>
    <w:rsid w:val="009F0590"/>
    <w:rsid w:val="00A15F22"/>
    <w:rsid w:val="00A269F3"/>
    <w:rsid w:val="00A50DBA"/>
    <w:rsid w:val="00A72415"/>
    <w:rsid w:val="00A72C2C"/>
    <w:rsid w:val="00AA2687"/>
    <w:rsid w:val="00AC4857"/>
    <w:rsid w:val="00AC581F"/>
    <w:rsid w:val="00AD5064"/>
    <w:rsid w:val="00B20D2E"/>
    <w:rsid w:val="00B7070B"/>
    <w:rsid w:val="00B70E68"/>
    <w:rsid w:val="00B913EC"/>
    <w:rsid w:val="00BA03CF"/>
    <w:rsid w:val="00BB34D7"/>
    <w:rsid w:val="00BC29B4"/>
    <w:rsid w:val="00C02256"/>
    <w:rsid w:val="00C104A4"/>
    <w:rsid w:val="00C2075B"/>
    <w:rsid w:val="00C75A32"/>
    <w:rsid w:val="00CB3D33"/>
    <w:rsid w:val="00CD2DA2"/>
    <w:rsid w:val="00D020E8"/>
    <w:rsid w:val="00D30DCF"/>
    <w:rsid w:val="00D42775"/>
    <w:rsid w:val="00D672A6"/>
    <w:rsid w:val="00DF04B3"/>
    <w:rsid w:val="00E1061C"/>
    <w:rsid w:val="00E25A52"/>
    <w:rsid w:val="00E31489"/>
    <w:rsid w:val="00E715EB"/>
    <w:rsid w:val="00ED0294"/>
    <w:rsid w:val="00EE6C96"/>
    <w:rsid w:val="00F26B49"/>
    <w:rsid w:val="00F775A3"/>
    <w:rsid w:val="00F77FEA"/>
    <w:rsid w:val="00F92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BF741"/>
  <w15:chartTrackingRefBased/>
  <w15:docId w15:val="{0C4EDB10-B141-B44A-BD33-A672A15DA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71B"/>
  </w:style>
  <w:style w:type="paragraph" w:styleId="Titre1">
    <w:name w:val="heading 1"/>
    <w:basedOn w:val="Normal"/>
    <w:next w:val="Normal"/>
    <w:link w:val="Titre1Car"/>
    <w:uiPriority w:val="9"/>
    <w:qFormat/>
    <w:rsid w:val="0089071B"/>
    <w:pPr>
      <w:pBdr>
        <w:top w:val="single" w:sz="24" w:space="0" w:color="7030A0" w:themeColor="accent1"/>
        <w:left w:val="single" w:sz="24" w:space="0" w:color="7030A0" w:themeColor="accent1"/>
        <w:bottom w:val="single" w:sz="24" w:space="0" w:color="7030A0" w:themeColor="accent1"/>
        <w:right w:val="single" w:sz="24" w:space="0" w:color="7030A0" w:themeColor="accent1"/>
      </w:pBdr>
      <w:shd w:val="clear" w:color="auto" w:fill="7030A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9071B"/>
    <w:pPr>
      <w:pBdr>
        <w:top w:val="single" w:sz="24" w:space="0" w:color="E2D0F1" w:themeColor="accent1" w:themeTint="33"/>
        <w:left w:val="single" w:sz="24" w:space="0" w:color="E2D0F1" w:themeColor="accent1" w:themeTint="33"/>
        <w:bottom w:val="single" w:sz="24" w:space="0" w:color="E2D0F1" w:themeColor="accent1" w:themeTint="33"/>
        <w:right w:val="single" w:sz="24" w:space="0" w:color="E2D0F1" w:themeColor="accent1" w:themeTint="33"/>
      </w:pBdr>
      <w:shd w:val="clear" w:color="auto" w:fill="E2D0F1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9071B"/>
    <w:pPr>
      <w:pBdr>
        <w:top w:val="single" w:sz="6" w:space="2" w:color="7030A0" w:themeColor="accent1"/>
        <w:left w:val="single" w:sz="6" w:space="4" w:color="7030A0" w:themeColor="accent1"/>
        <w:right w:val="single" w:sz="6" w:space="4" w:color="7030A0" w:themeColor="accent1"/>
      </w:pBdr>
      <w:spacing w:before="300" w:after="0"/>
      <w:outlineLvl w:val="2"/>
    </w:pPr>
    <w:rPr>
      <w:b/>
      <w:color w:val="7030A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071B"/>
    <w:pPr>
      <w:pBdr>
        <w:top w:val="dotted" w:sz="6" w:space="2" w:color="7030A0" w:themeColor="accent1"/>
        <w:left w:val="dotted" w:sz="6" w:space="4" w:color="7030A0" w:themeColor="accent1"/>
        <w:right w:val="dotted" w:sz="6" w:space="4" w:color="7030A0" w:themeColor="accent1"/>
      </w:pBdr>
      <w:spacing w:before="200" w:after="0"/>
      <w:outlineLvl w:val="3"/>
    </w:pPr>
    <w:rPr>
      <w:b/>
      <w:color w:val="532477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071B"/>
    <w:pPr>
      <w:pBdr>
        <w:left w:val="single" w:sz="4" w:space="4" w:color="7030A0" w:themeColor="accent1"/>
        <w:bottom w:val="single" w:sz="4" w:space="1" w:color="7030A0" w:themeColor="accent1"/>
        <w:right w:val="single" w:sz="4" w:space="4" w:color="7030A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071B"/>
    <w:pPr>
      <w:pBdr>
        <w:bottom w:val="dotted" w:sz="6" w:space="1" w:color="7030A0" w:themeColor="accent1"/>
      </w:pBdr>
      <w:spacing w:before="200" w:after="0"/>
      <w:outlineLvl w:val="5"/>
    </w:pPr>
    <w:rPr>
      <w:rFonts w:ascii="French Script MT" w:hAnsi="French Script MT"/>
      <w:color w:val="532477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071B"/>
    <w:pPr>
      <w:spacing w:before="200" w:after="0"/>
      <w:outlineLvl w:val="6"/>
    </w:pPr>
    <w:rPr>
      <w:caps/>
      <w:color w:val="532477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071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071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071B"/>
    <w:rPr>
      <w:b/>
      <w:caps/>
      <w:color w:val="FFFFFF" w:themeColor="background1"/>
      <w:spacing w:val="15"/>
      <w:sz w:val="22"/>
      <w:szCs w:val="22"/>
      <w:shd w:val="clear" w:color="auto" w:fill="7030A0" w:themeFill="accent1"/>
    </w:rPr>
  </w:style>
  <w:style w:type="character" w:customStyle="1" w:styleId="Titre2Car">
    <w:name w:val="Titre 2 Car"/>
    <w:basedOn w:val="Policepardfaut"/>
    <w:link w:val="Titre2"/>
    <w:uiPriority w:val="9"/>
    <w:rsid w:val="0089071B"/>
    <w:rPr>
      <w:rFonts w:ascii="Cambria" w:hAnsi="Cambria"/>
      <w:b/>
      <w:color w:val="000000" w:themeColor="text1"/>
      <w:spacing w:val="15"/>
      <w:sz w:val="22"/>
      <w:shd w:val="clear" w:color="auto" w:fill="E2D0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89071B"/>
    <w:rPr>
      <w:b/>
      <w:color w:val="7030A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89071B"/>
    <w:rPr>
      <w:b/>
      <w:color w:val="532477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89071B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89071B"/>
    <w:rPr>
      <w:rFonts w:ascii="French Script MT" w:hAnsi="French Script MT"/>
      <w:color w:val="532477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89071B"/>
    <w:rPr>
      <w:caps/>
      <w:color w:val="532477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89071B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89071B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89071B"/>
    <w:rPr>
      <w:b/>
      <w:bCs/>
      <w:color w:val="532477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89071B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89071B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071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89071B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89071B"/>
    <w:rPr>
      <w:b/>
      <w:bCs/>
    </w:rPr>
  </w:style>
  <w:style w:type="character" w:styleId="Accentuation">
    <w:name w:val="Emphasis"/>
    <w:uiPriority w:val="20"/>
    <w:qFormat/>
    <w:rsid w:val="0089071B"/>
    <w:rPr>
      <w:caps/>
      <w:color w:val="37184F" w:themeColor="accent1" w:themeShade="7F"/>
      <w:spacing w:val="5"/>
    </w:rPr>
  </w:style>
  <w:style w:type="paragraph" w:styleId="Sansinterligne">
    <w:name w:val="No Spacing"/>
    <w:uiPriority w:val="1"/>
    <w:qFormat/>
    <w:rsid w:val="0089071B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89071B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89071B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071B"/>
    <w:pPr>
      <w:spacing w:before="240" w:after="240" w:line="240" w:lineRule="auto"/>
      <w:ind w:left="1080" w:right="1080"/>
      <w:jc w:val="center"/>
    </w:pPr>
    <w:rPr>
      <w:color w:val="7030A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071B"/>
    <w:rPr>
      <w:color w:val="7030A0" w:themeColor="accent1"/>
      <w:sz w:val="24"/>
      <w:szCs w:val="24"/>
    </w:rPr>
  </w:style>
  <w:style w:type="character" w:styleId="Accentuationlgre">
    <w:name w:val="Subtle Emphasis"/>
    <w:uiPriority w:val="19"/>
    <w:qFormat/>
    <w:rsid w:val="0089071B"/>
    <w:rPr>
      <w:i/>
      <w:iCs/>
      <w:color w:val="37184F" w:themeColor="accent1" w:themeShade="7F"/>
    </w:rPr>
  </w:style>
  <w:style w:type="character" w:styleId="Accentuationintense">
    <w:name w:val="Intense Emphasis"/>
    <w:uiPriority w:val="21"/>
    <w:qFormat/>
    <w:rsid w:val="0089071B"/>
    <w:rPr>
      <w:b/>
      <w:bCs/>
      <w:caps/>
      <w:color w:val="37184F" w:themeColor="accent1" w:themeShade="7F"/>
      <w:spacing w:val="10"/>
    </w:rPr>
  </w:style>
  <w:style w:type="character" w:styleId="Rfrencelgre">
    <w:name w:val="Subtle Reference"/>
    <w:uiPriority w:val="31"/>
    <w:qFormat/>
    <w:rsid w:val="0089071B"/>
    <w:rPr>
      <w:b/>
      <w:bCs/>
      <w:color w:val="7030A0" w:themeColor="accent1"/>
    </w:rPr>
  </w:style>
  <w:style w:type="character" w:styleId="Rfrenceintense">
    <w:name w:val="Intense Reference"/>
    <w:uiPriority w:val="32"/>
    <w:qFormat/>
    <w:rsid w:val="0089071B"/>
    <w:rPr>
      <w:b/>
      <w:bCs/>
      <w:i/>
      <w:iCs/>
      <w:caps/>
      <w:color w:val="7030A0" w:themeColor="accent1"/>
    </w:rPr>
  </w:style>
  <w:style w:type="character" w:styleId="Titredulivre">
    <w:name w:val="Book Title"/>
    <w:uiPriority w:val="33"/>
    <w:qFormat/>
    <w:rsid w:val="0089071B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9071B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0C43B3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C43B3"/>
  </w:style>
  <w:style w:type="paragraph" w:styleId="Pieddepage">
    <w:name w:val="footer"/>
    <w:basedOn w:val="Normal"/>
    <w:link w:val="PieddepageCar"/>
    <w:uiPriority w:val="99"/>
    <w:unhideWhenUsed/>
    <w:rsid w:val="000C43B3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C43B3"/>
  </w:style>
  <w:style w:type="character" w:styleId="Numrodepage">
    <w:name w:val="page number"/>
    <w:basedOn w:val="Policepardfaut"/>
    <w:uiPriority w:val="99"/>
    <w:semiHidden/>
    <w:unhideWhenUsed/>
    <w:rsid w:val="000C43B3"/>
  </w:style>
  <w:style w:type="paragraph" w:styleId="Paragraphedeliste">
    <w:name w:val="List Paragraph"/>
    <w:basedOn w:val="Normal"/>
    <w:uiPriority w:val="34"/>
    <w:qFormat/>
    <w:rsid w:val="00105558"/>
    <w:pPr>
      <w:ind w:left="720"/>
      <w:contextualSpacing/>
    </w:pPr>
  </w:style>
  <w:style w:type="table" w:styleId="Grilledutableau">
    <w:name w:val="Table Grid"/>
    <w:basedOn w:val="TableauNormal"/>
    <w:uiPriority w:val="39"/>
    <w:rsid w:val="00383184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1">
    <w:name w:val="Grid Table 4 Accent 1"/>
    <w:basedOn w:val="TableauNormal"/>
    <w:uiPriority w:val="49"/>
    <w:rsid w:val="00247A93"/>
    <w:pPr>
      <w:spacing w:after="0" w:line="240" w:lineRule="auto"/>
    </w:pPr>
    <w:tblPr>
      <w:tblStyleRowBandSize w:val="1"/>
      <w:tblStyleColBandSize w:val="1"/>
      <w:tblBorders>
        <w:top w:val="single" w:sz="4" w:space="0" w:color="AB73D5" w:themeColor="accent1" w:themeTint="99"/>
        <w:left w:val="single" w:sz="4" w:space="0" w:color="AB73D5" w:themeColor="accent1" w:themeTint="99"/>
        <w:bottom w:val="single" w:sz="4" w:space="0" w:color="AB73D5" w:themeColor="accent1" w:themeTint="99"/>
        <w:right w:val="single" w:sz="4" w:space="0" w:color="AB73D5" w:themeColor="accent1" w:themeTint="99"/>
        <w:insideH w:val="single" w:sz="4" w:space="0" w:color="AB73D5" w:themeColor="accent1" w:themeTint="99"/>
        <w:insideV w:val="single" w:sz="4" w:space="0" w:color="AB73D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30A0" w:themeColor="accent1"/>
          <w:left w:val="single" w:sz="4" w:space="0" w:color="7030A0" w:themeColor="accent1"/>
          <w:bottom w:val="single" w:sz="4" w:space="0" w:color="7030A0" w:themeColor="accent1"/>
          <w:right w:val="single" w:sz="4" w:space="0" w:color="7030A0" w:themeColor="accent1"/>
          <w:insideH w:val="nil"/>
          <w:insideV w:val="nil"/>
        </w:tcBorders>
        <w:shd w:val="clear" w:color="auto" w:fill="7030A0" w:themeFill="accent1"/>
      </w:tcPr>
    </w:tblStylePr>
    <w:tblStylePr w:type="lastRow">
      <w:rPr>
        <w:b/>
        <w:bCs/>
      </w:rPr>
      <w:tblPr/>
      <w:tcPr>
        <w:tcBorders>
          <w:top w:val="double" w:sz="4" w:space="0" w:color="7030A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0F1" w:themeFill="accent1" w:themeFillTint="33"/>
      </w:tcPr>
    </w:tblStylePr>
    <w:tblStylePr w:type="band1Horz">
      <w:tblPr/>
      <w:tcPr>
        <w:shd w:val="clear" w:color="auto" w:fill="E2D0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p&#233;diatrie%20et%20urgence%20p&#233;diatriqu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8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7030A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Template%20pédiatrie%20et%20urgence%20pédiatrique.dotx</Template>
  <TotalTime>115</TotalTime>
  <Pages>6</Pages>
  <Words>1469</Words>
  <Characters>8082</Characters>
  <Application>Microsoft Office Word</Application>
  <DocSecurity>0</DocSecurity>
  <Lines>67</Lines>
  <Paragraphs>19</Paragraphs>
  <ScaleCrop>false</ScaleCrop>
  <Company/>
  <LinksUpToDate>false</LinksUpToDate>
  <CharactersWithSpaces>9532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113</cp:revision>
  <dcterms:created xsi:type="dcterms:W3CDTF">2025-02-27T12:34:00Z</dcterms:created>
  <dcterms:modified xsi:type="dcterms:W3CDTF">2025-02-28T16:23:00Z</dcterms:modified>
</cp:coreProperties>
</file>