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2AD3" w:rsidRDefault="003772F2" w:rsidP="000717C7">
      <w:pPr>
        <w:pStyle w:val="Titre"/>
      </w:pPr>
      <w:r>
        <w:t>infection urinaire de l’enfant</w:t>
      </w:r>
    </w:p>
    <w:p w:rsidR="000717C7" w:rsidRDefault="000717C7" w:rsidP="000717C7">
      <w:pPr>
        <w:jc w:val="right"/>
      </w:pPr>
      <w:r>
        <w:t xml:space="preserve">Dr </w:t>
      </w:r>
      <w:r w:rsidR="003772F2">
        <w:t xml:space="preserve">ANDRIANADISON </w:t>
      </w:r>
      <w:proofErr w:type="spellStart"/>
      <w:r w:rsidR="003772F2">
        <w:t>Zolalaina</w:t>
      </w:r>
      <w:proofErr w:type="spellEnd"/>
    </w:p>
    <w:p w:rsidR="000717C7" w:rsidRPr="00426261" w:rsidRDefault="002E6E1E" w:rsidP="00426261">
      <w:pPr>
        <w:spacing w:after="0"/>
        <w:rPr>
          <w:b/>
          <w:bCs/>
          <w:i/>
          <w:iCs/>
        </w:rPr>
      </w:pPr>
      <w:r w:rsidRPr="00426261">
        <w:rPr>
          <w:b/>
          <w:bCs/>
          <w:i/>
          <w:iCs/>
        </w:rPr>
        <w:t>Objectifs :</w:t>
      </w:r>
    </w:p>
    <w:p w:rsidR="00440D06" w:rsidRDefault="002E6E1E" w:rsidP="00426261">
      <w:pPr>
        <w:pStyle w:val="Paragraphedeliste"/>
        <w:numPr>
          <w:ilvl w:val="0"/>
          <w:numId w:val="2"/>
        </w:numPr>
        <w:spacing w:before="0"/>
      </w:pPr>
      <w:r>
        <w:t>Poser le diagnostic positif de l’infec</w:t>
      </w:r>
      <w:r w:rsidR="00B152E9">
        <w:t>tio</w:t>
      </w:r>
      <w:r>
        <w:t xml:space="preserve">n urinaire de l’enfant </w:t>
      </w:r>
    </w:p>
    <w:p w:rsidR="002E6E1E" w:rsidRDefault="002E6E1E" w:rsidP="002E6E1E">
      <w:pPr>
        <w:pStyle w:val="Paragraphedeliste"/>
        <w:numPr>
          <w:ilvl w:val="0"/>
          <w:numId w:val="2"/>
        </w:numPr>
      </w:pPr>
      <w:r>
        <w:t xml:space="preserve">Décrire les signes de </w:t>
      </w:r>
      <w:r w:rsidR="00B152E9">
        <w:t>pyélonéphrite</w:t>
      </w:r>
      <w:r>
        <w:t xml:space="preserve"> et de cystite</w:t>
      </w:r>
    </w:p>
    <w:p w:rsidR="002E6E1E" w:rsidRDefault="002E6E1E" w:rsidP="002E6E1E">
      <w:pPr>
        <w:pStyle w:val="Paragraphedeliste"/>
        <w:numPr>
          <w:ilvl w:val="0"/>
          <w:numId w:val="2"/>
        </w:numPr>
      </w:pPr>
      <w:r>
        <w:t xml:space="preserve">Citer les principaux  germes  responsables </w:t>
      </w:r>
    </w:p>
    <w:p w:rsidR="002E6E1E" w:rsidRDefault="002E6E1E" w:rsidP="002E6E1E">
      <w:pPr>
        <w:pStyle w:val="Paragraphedeliste"/>
        <w:numPr>
          <w:ilvl w:val="0"/>
          <w:numId w:val="2"/>
        </w:numPr>
      </w:pPr>
      <w:r>
        <w:t>Prendre en charge l’infection urinaire de l’enfant</w:t>
      </w:r>
    </w:p>
    <w:p w:rsidR="00440D06" w:rsidRDefault="002E6E1E" w:rsidP="007075EE">
      <w:pPr>
        <w:pStyle w:val="Titre1"/>
      </w:pPr>
      <w:r>
        <w:t>Introduction :</w:t>
      </w:r>
    </w:p>
    <w:p w:rsidR="00440D06" w:rsidRDefault="00B152E9" w:rsidP="00440D06">
      <w:pPr>
        <w:pStyle w:val="Paragraphedeliste"/>
        <w:numPr>
          <w:ilvl w:val="0"/>
          <w:numId w:val="1"/>
        </w:numPr>
      </w:pPr>
      <w:r w:rsidRPr="00426261">
        <w:rPr>
          <w:b/>
          <w:bCs/>
        </w:rPr>
        <w:t>Infection urinaire :</w:t>
      </w:r>
      <w:r>
        <w:t xml:space="preserve"> affecte  1% des enfants &lt; ou = 2 ans </w:t>
      </w:r>
    </w:p>
    <w:p w:rsidR="00B152E9" w:rsidRDefault="00B152E9" w:rsidP="00440D06">
      <w:pPr>
        <w:pStyle w:val="Paragraphedeliste"/>
        <w:numPr>
          <w:ilvl w:val="0"/>
          <w:numId w:val="1"/>
        </w:numPr>
      </w:pPr>
      <w:r w:rsidRPr="00426261">
        <w:rPr>
          <w:b/>
          <w:bCs/>
        </w:rPr>
        <w:t>Prédominance masculine</w:t>
      </w:r>
      <w:r>
        <w:t xml:space="preserve"> durant les 1</w:t>
      </w:r>
      <w:r w:rsidRPr="00B152E9">
        <w:rPr>
          <w:vertAlign w:val="superscript"/>
        </w:rPr>
        <w:t>er</w:t>
      </w:r>
      <w:r>
        <w:t xml:space="preserve"> mois de vie </w:t>
      </w:r>
      <w:r w:rsidRPr="007075EE">
        <w:rPr>
          <w:rFonts w:ascii="Fairwater Script" w:hAnsi="Fairwater Script"/>
        </w:rPr>
        <w:t>(car les ga</w:t>
      </w:r>
      <w:r w:rsidR="00740FAC" w:rsidRPr="007075EE">
        <w:rPr>
          <w:rFonts w:ascii="Fairwater Script" w:hAnsi="Fairwater Script"/>
        </w:rPr>
        <w:t>rç</w:t>
      </w:r>
      <w:r w:rsidRPr="007075EE">
        <w:rPr>
          <w:rFonts w:ascii="Fairwater Script" w:hAnsi="Fairwater Script"/>
        </w:rPr>
        <w:t xml:space="preserve">ons </w:t>
      </w:r>
      <w:r w:rsidR="00740FAC" w:rsidRPr="007075EE">
        <w:rPr>
          <w:rFonts w:ascii="Fairwater Script" w:hAnsi="Fairwater Script"/>
        </w:rPr>
        <w:t>so</w:t>
      </w:r>
      <w:r w:rsidRPr="007075EE">
        <w:rPr>
          <w:rFonts w:ascii="Fairwater Script" w:hAnsi="Fairwater Script"/>
        </w:rPr>
        <w:t xml:space="preserve">nt plus exposées à des </w:t>
      </w:r>
      <w:r w:rsidR="00FE1557" w:rsidRPr="007075EE">
        <w:rPr>
          <w:rFonts w:ascii="Fairwater Script" w:hAnsi="Fairwater Script"/>
        </w:rPr>
        <w:t>malformations</w:t>
      </w:r>
      <w:r w:rsidRPr="007075EE">
        <w:rPr>
          <w:rFonts w:ascii="Fairwater Script" w:hAnsi="Fairwater Script"/>
        </w:rPr>
        <w:t>)</w:t>
      </w:r>
      <w:r>
        <w:t xml:space="preserve">, puis prédominance féminine </w:t>
      </w:r>
    </w:p>
    <w:p w:rsidR="000717C7" w:rsidRPr="00426261" w:rsidRDefault="00B152E9" w:rsidP="00B152E9">
      <w:pPr>
        <w:pStyle w:val="Paragraphedeliste"/>
        <w:numPr>
          <w:ilvl w:val="0"/>
          <w:numId w:val="1"/>
        </w:numPr>
        <w:rPr>
          <w:b/>
          <w:bCs/>
        </w:rPr>
      </w:pPr>
      <w:r w:rsidRPr="00426261">
        <w:rPr>
          <w:b/>
          <w:bCs/>
        </w:rPr>
        <w:t>2 types topographiques :</w:t>
      </w:r>
    </w:p>
    <w:p w:rsidR="00B152E9" w:rsidRDefault="00B152E9" w:rsidP="00B152E9">
      <w:pPr>
        <w:pStyle w:val="Paragraphedeliste"/>
        <w:numPr>
          <w:ilvl w:val="1"/>
          <w:numId w:val="1"/>
        </w:numPr>
      </w:pPr>
      <w:r w:rsidRPr="00426261">
        <w:rPr>
          <w:b/>
          <w:bCs/>
          <w:i/>
          <w:iCs/>
        </w:rPr>
        <w:t>Infection urinaire  basse :</w:t>
      </w:r>
      <w:r>
        <w:t xml:space="preserve"> cystite</w:t>
      </w:r>
    </w:p>
    <w:p w:rsidR="00B152E9" w:rsidRDefault="00B152E9" w:rsidP="00B152E9">
      <w:pPr>
        <w:pStyle w:val="Paragraphedeliste"/>
        <w:numPr>
          <w:ilvl w:val="1"/>
          <w:numId w:val="1"/>
        </w:numPr>
      </w:pPr>
      <w:r w:rsidRPr="00426261">
        <w:rPr>
          <w:b/>
          <w:bCs/>
          <w:i/>
          <w:iCs/>
        </w:rPr>
        <w:t>Infection urinaire haute :</w:t>
      </w:r>
      <w:r>
        <w:t xml:space="preserve"> pyélonéphrite aiguë (PNA)</w:t>
      </w:r>
    </w:p>
    <w:p w:rsidR="00740FAC" w:rsidRDefault="00740FAC" w:rsidP="007075EE">
      <w:pPr>
        <w:pStyle w:val="Titre1"/>
      </w:pPr>
      <w:r>
        <w:t>Physiopathologie :</w:t>
      </w:r>
    </w:p>
    <w:p w:rsidR="00740FAC" w:rsidRDefault="00740FAC" w:rsidP="00740FAC">
      <w:pPr>
        <w:pStyle w:val="Paragraphedeliste"/>
        <w:numPr>
          <w:ilvl w:val="0"/>
          <w:numId w:val="1"/>
        </w:numPr>
      </w:pPr>
      <w:r w:rsidRPr="00426261">
        <w:rPr>
          <w:b/>
          <w:bCs/>
        </w:rPr>
        <w:t>Urine, arbre urinaire =</w:t>
      </w:r>
      <w:r>
        <w:t xml:space="preserve"> normalement stéri</w:t>
      </w:r>
      <w:r w:rsidR="00E64DF8">
        <w:t>le</w:t>
      </w:r>
    </w:p>
    <w:p w:rsidR="00740FAC" w:rsidRDefault="00740FAC" w:rsidP="00740FAC">
      <w:pPr>
        <w:pStyle w:val="Paragraphedeliste"/>
        <w:numPr>
          <w:ilvl w:val="0"/>
          <w:numId w:val="1"/>
        </w:numPr>
      </w:pPr>
      <w:r w:rsidRPr="00426261">
        <w:rPr>
          <w:b/>
          <w:bCs/>
        </w:rPr>
        <w:t>Colonisation microbienne :</w:t>
      </w:r>
      <w:r>
        <w:t xml:space="preserve"> suit le chemin inverse  de l’écoulement normal de l’urine : périnée </w:t>
      </w:r>
      <w:r>
        <w:sym w:font="Wingdings" w:char="F0E0"/>
      </w:r>
      <w:r>
        <w:t xml:space="preserve"> ur</w:t>
      </w:r>
      <w:r w:rsidR="00FE1557">
        <w:t>è</w:t>
      </w:r>
      <w:r>
        <w:t xml:space="preserve">tre </w:t>
      </w:r>
      <w:r w:rsidR="00FE1557">
        <w:sym w:font="Wingdings" w:char="F0E0"/>
      </w:r>
      <w:r w:rsidR="00FE1557">
        <w:t xml:space="preserve"> vessie </w:t>
      </w:r>
      <w:r w:rsidR="00FE1557">
        <w:sym w:font="Wingdings" w:char="F0E0"/>
      </w:r>
      <w:r w:rsidR="00FE1557">
        <w:t xml:space="preserve"> uretère </w:t>
      </w:r>
      <w:r w:rsidR="00FE1557">
        <w:sym w:font="Wingdings" w:char="F0E0"/>
      </w:r>
      <w:r w:rsidR="00FE1557">
        <w:t xml:space="preserve"> rein</w:t>
      </w:r>
    </w:p>
    <w:p w:rsidR="007075EE" w:rsidRPr="001134EF" w:rsidRDefault="007075EE" w:rsidP="00740FAC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1134EF">
        <w:rPr>
          <w:b/>
          <w:bCs/>
          <w:color w:val="7030A0" w:themeColor="accent1"/>
        </w:rPr>
        <w:t>Facteurs favorisants :</w:t>
      </w:r>
    </w:p>
    <w:p w:rsidR="007075EE" w:rsidRDefault="007075EE" w:rsidP="007075EE">
      <w:pPr>
        <w:pStyle w:val="Paragraphedeliste"/>
        <w:numPr>
          <w:ilvl w:val="1"/>
          <w:numId w:val="1"/>
        </w:numPr>
      </w:pPr>
      <w:r w:rsidRPr="001134EF">
        <w:rPr>
          <w:b/>
          <w:bCs/>
          <w:i/>
          <w:iCs/>
        </w:rPr>
        <w:t>Chez nourrisson (propreté non acquise) :</w:t>
      </w:r>
      <w:r>
        <w:t xml:space="preserve"> couches, immaturité vésicale, prépuce étroit, exonérations fréquentes</w:t>
      </w:r>
    </w:p>
    <w:p w:rsidR="007075EE" w:rsidRDefault="007075EE" w:rsidP="007075EE">
      <w:pPr>
        <w:pStyle w:val="Paragraphedeliste"/>
        <w:numPr>
          <w:ilvl w:val="1"/>
          <w:numId w:val="1"/>
        </w:numPr>
      </w:pPr>
      <w:r w:rsidRPr="001134EF">
        <w:rPr>
          <w:b/>
          <w:bCs/>
          <w:i/>
          <w:iCs/>
        </w:rPr>
        <w:t>Chez l’enfant (propreté acquise) :</w:t>
      </w:r>
      <w:r>
        <w:t xml:space="preserve"> troubles mictionnel, vulvite, rétention stercorale, </w:t>
      </w:r>
      <w:r w:rsidR="000026E6">
        <w:t xml:space="preserve">oxyurose, </w:t>
      </w:r>
      <w:r>
        <w:t>hygiène défectueuse</w:t>
      </w:r>
    </w:p>
    <w:p w:rsidR="007075EE" w:rsidRDefault="007075EE" w:rsidP="007075EE">
      <w:pPr>
        <w:pStyle w:val="Paragraphedeliste"/>
        <w:numPr>
          <w:ilvl w:val="1"/>
          <w:numId w:val="1"/>
        </w:numPr>
      </w:pPr>
      <w:r w:rsidRPr="001134EF">
        <w:rPr>
          <w:b/>
          <w:bCs/>
          <w:i/>
          <w:iCs/>
        </w:rPr>
        <w:t>A tout âge :</w:t>
      </w:r>
      <w:r>
        <w:t xml:space="preserve"> sondage vésical</w:t>
      </w:r>
      <w:r w:rsidR="000026E6">
        <w:t>, terrain immunodéprimé, dérivation urinaire</w:t>
      </w:r>
    </w:p>
    <w:p w:rsidR="00E1668A" w:rsidRDefault="00E1668A" w:rsidP="00E1668A">
      <w:pPr>
        <w:pStyle w:val="Titre1"/>
      </w:pPr>
      <w:r>
        <w:t>Diagnostic :</w:t>
      </w:r>
    </w:p>
    <w:p w:rsidR="00E1668A" w:rsidRDefault="00E1668A" w:rsidP="00E1668A">
      <w:pPr>
        <w:pStyle w:val="Titre2"/>
      </w:pPr>
      <w:r>
        <w:t>Diagnostic positif :</w:t>
      </w:r>
    </w:p>
    <w:p w:rsidR="00E1668A" w:rsidRPr="00B72A57" w:rsidRDefault="00E1668A" w:rsidP="00E1668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B72A57">
        <w:rPr>
          <w:b/>
          <w:bCs/>
          <w:color w:val="7030A0" w:themeColor="accent1"/>
        </w:rPr>
        <w:t>Examen des urines :</w:t>
      </w:r>
    </w:p>
    <w:p w:rsidR="00E1668A" w:rsidRPr="00497877" w:rsidRDefault="00E1668A" w:rsidP="00E1668A">
      <w:pPr>
        <w:pStyle w:val="Paragraphedeliste"/>
        <w:numPr>
          <w:ilvl w:val="1"/>
          <w:numId w:val="1"/>
        </w:numPr>
        <w:rPr>
          <w:b/>
          <w:bCs/>
        </w:rPr>
      </w:pPr>
      <w:r w:rsidRPr="00497877">
        <w:rPr>
          <w:b/>
          <w:bCs/>
        </w:rPr>
        <w:t>Modalités de recueil des urines :</w:t>
      </w:r>
    </w:p>
    <w:p w:rsidR="00E1668A" w:rsidRDefault="00E1668A" w:rsidP="00E1668A">
      <w:pPr>
        <w:pStyle w:val="Paragraphedeliste"/>
        <w:numPr>
          <w:ilvl w:val="2"/>
          <w:numId w:val="1"/>
        </w:numPr>
      </w:pPr>
      <w:r>
        <w:t>Après toilette locale</w:t>
      </w:r>
    </w:p>
    <w:p w:rsidR="00E1668A" w:rsidRDefault="00E1668A" w:rsidP="00E1668A">
      <w:pPr>
        <w:pStyle w:val="Paragraphedeliste"/>
        <w:numPr>
          <w:ilvl w:val="2"/>
          <w:numId w:val="1"/>
        </w:numPr>
      </w:pPr>
      <w:r>
        <w:t>Par recueil du milieu de jet</w:t>
      </w:r>
    </w:p>
    <w:p w:rsidR="00E1668A" w:rsidRDefault="00E1668A" w:rsidP="00E1668A">
      <w:pPr>
        <w:pStyle w:val="Paragraphedeliste"/>
        <w:numPr>
          <w:ilvl w:val="2"/>
          <w:numId w:val="1"/>
        </w:numPr>
      </w:pPr>
      <w:r>
        <w:t>Par un collecteur stérile changé toutes les 30 minutes</w:t>
      </w:r>
    </w:p>
    <w:p w:rsidR="00800A78" w:rsidRDefault="00E1668A" w:rsidP="00E1668A">
      <w:pPr>
        <w:pStyle w:val="Paragraphedeliste"/>
        <w:numPr>
          <w:ilvl w:val="2"/>
          <w:numId w:val="1"/>
        </w:numPr>
      </w:pPr>
      <w:r>
        <w:t>Voire par ponction sus-pubienne</w:t>
      </w:r>
    </w:p>
    <w:p w:rsidR="00800A78" w:rsidRDefault="00800A78" w:rsidP="00800A78">
      <w:pPr>
        <w:pStyle w:val="Paragraphedeliste"/>
        <w:numPr>
          <w:ilvl w:val="1"/>
          <w:numId w:val="1"/>
        </w:numPr>
      </w:pPr>
      <w:r w:rsidRPr="00497877">
        <w:rPr>
          <w:b/>
          <w:bCs/>
        </w:rPr>
        <w:t>Bandelette réactive :</w:t>
      </w:r>
      <w:r>
        <w:t xml:space="preserve"> recherche de leucocytes et de nitrites </w:t>
      </w:r>
    </w:p>
    <w:p w:rsidR="00800A78" w:rsidRDefault="00800A78" w:rsidP="00800A78">
      <w:pPr>
        <w:pStyle w:val="Paragraphedeliste"/>
        <w:numPr>
          <w:ilvl w:val="2"/>
          <w:numId w:val="1"/>
        </w:numPr>
      </w:pPr>
      <w:r>
        <w:t>Si positive = confirme théoriquement le diagnostic clinique (70%)</w:t>
      </w:r>
    </w:p>
    <w:p w:rsidR="00800A78" w:rsidRDefault="00800A78" w:rsidP="00800A78">
      <w:pPr>
        <w:pStyle w:val="Paragraphedeliste"/>
        <w:numPr>
          <w:ilvl w:val="2"/>
          <w:numId w:val="1"/>
        </w:numPr>
      </w:pPr>
      <w:r>
        <w:t xml:space="preserve">Si négative = absence d’infection  urinaire (100%), sauf chez le nouveau-né </w:t>
      </w:r>
      <w:r w:rsidRPr="00800A78">
        <w:rPr>
          <w:rFonts w:ascii="Fairwater Script" w:hAnsi="Fairwater Script"/>
        </w:rPr>
        <w:t>(où  il faut toujours faire l’ECBU)</w:t>
      </w:r>
    </w:p>
    <w:p w:rsidR="00E1668A" w:rsidRPr="00497877" w:rsidRDefault="00CA1ACC" w:rsidP="00800A78">
      <w:pPr>
        <w:pStyle w:val="Paragraphedeliste"/>
        <w:numPr>
          <w:ilvl w:val="1"/>
          <w:numId w:val="1"/>
        </w:numPr>
        <w:rPr>
          <w:b/>
          <w:bCs/>
        </w:rPr>
      </w:pPr>
      <w:r w:rsidRPr="00497877">
        <w:rPr>
          <w:b/>
          <w:bCs/>
        </w:rPr>
        <w:t>ECBU :</w:t>
      </w:r>
    </w:p>
    <w:p w:rsidR="00CA1ACC" w:rsidRDefault="00CA1ACC" w:rsidP="00CA1ACC">
      <w:pPr>
        <w:pStyle w:val="Paragraphedeliste"/>
        <w:numPr>
          <w:ilvl w:val="2"/>
          <w:numId w:val="1"/>
        </w:numPr>
      </w:pPr>
      <w:r>
        <w:t>Indispensable pour confirmer le diagnostic et adapter le traitement antibiotique :</w:t>
      </w:r>
    </w:p>
    <w:p w:rsidR="00CA1ACC" w:rsidRDefault="00CA1ACC" w:rsidP="00CA1ACC">
      <w:pPr>
        <w:pStyle w:val="Paragraphedeliste"/>
        <w:numPr>
          <w:ilvl w:val="3"/>
          <w:numId w:val="1"/>
        </w:numPr>
      </w:pPr>
      <w:r>
        <w:t xml:space="preserve">Leucocyturie </w:t>
      </w:r>
      <w:r w:rsidR="005B19D5">
        <w:t>&gt; 10</w:t>
      </w:r>
      <w:r w:rsidR="005B19D5" w:rsidRPr="00E778A3">
        <w:rPr>
          <w:vertAlign w:val="superscript"/>
        </w:rPr>
        <w:t>4</w:t>
      </w:r>
      <w:r w:rsidR="005B19D5">
        <w:t xml:space="preserve"> GB/ml (leucocytes altérés)</w:t>
      </w:r>
    </w:p>
    <w:p w:rsidR="005B19D5" w:rsidRDefault="005B19D5" w:rsidP="00CA1ACC">
      <w:pPr>
        <w:pStyle w:val="Paragraphedeliste"/>
        <w:numPr>
          <w:ilvl w:val="3"/>
          <w:numId w:val="1"/>
        </w:numPr>
      </w:pPr>
      <w:r>
        <w:lastRenderedPageBreak/>
        <w:t>Et bactériurie &gt; ou = 10</w:t>
      </w:r>
      <w:r w:rsidRPr="00E778A3">
        <w:rPr>
          <w:vertAlign w:val="superscript"/>
        </w:rPr>
        <w:t>5</w:t>
      </w:r>
      <w:r>
        <w:t xml:space="preserve"> UFC/ml</w:t>
      </w:r>
    </w:p>
    <w:p w:rsidR="005B19D5" w:rsidRDefault="005B19D5" w:rsidP="00CA1ACC">
      <w:pPr>
        <w:pStyle w:val="Paragraphedeliste"/>
        <w:numPr>
          <w:ilvl w:val="3"/>
          <w:numId w:val="1"/>
        </w:numPr>
      </w:pPr>
      <w:r>
        <w:t xml:space="preserve">Germe </w:t>
      </w:r>
    </w:p>
    <w:p w:rsidR="006A2100" w:rsidRPr="00497877" w:rsidRDefault="006A2100" w:rsidP="006A2100">
      <w:pPr>
        <w:pStyle w:val="Paragraphedeliste"/>
        <w:numPr>
          <w:ilvl w:val="1"/>
          <w:numId w:val="1"/>
        </w:numPr>
        <w:rPr>
          <w:b/>
          <w:bCs/>
        </w:rPr>
      </w:pPr>
      <w:r w:rsidRPr="00497877">
        <w:rPr>
          <w:b/>
          <w:bCs/>
        </w:rPr>
        <w:t>Autres examens :</w:t>
      </w:r>
    </w:p>
    <w:p w:rsidR="006A2100" w:rsidRDefault="006A2100" w:rsidP="006A2100">
      <w:pPr>
        <w:pStyle w:val="Paragraphedeliste"/>
        <w:numPr>
          <w:ilvl w:val="2"/>
          <w:numId w:val="1"/>
        </w:numPr>
      </w:pPr>
      <w:r>
        <w:t xml:space="preserve">Marqueurs de l’inflammation (CRP, </w:t>
      </w:r>
      <w:proofErr w:type="spellStart"/>
      <w:r>
        <w:t>procalcitonine</w:t>
      </w:r>
      <w:proofErr w:type="spellEnd"/>
      <w:r>
        <w:t xml:space="preserve">) : élevées si atteinte parenchymateuse </w:t>
      </w:r>
    </w:p>
    <w:p w:rsidR="006A2100" w:rsidRDefault="006A2100" w:rsidP="006A2100">
      <w:pPr>
        <w:pStyle w:val="Paragraphedeliste"/>
        <w:numPr>
          <w:ilvl w:val="2"/>
          <w:numId w:val="1"/>
        </w:numPr>
      </w:pPr>
      <w:r>
        <w:t>Echographie de l’appareil urinaire : si 1</w:t>
      </w:r>
      <w:r w:rsidRPr="006A2100">
        <w:rPr>
          <w:vertAlign w:val="superscript"/>
        </w:rPr>
        <w:t>ère</w:t>
      </w:r>
      <w:r>
        <w:t xml:space="preserve"> épisode d’infection urinaire </w:t>
      </w:r>
      <w:r>
        <w:sym w:font="Wingdings" w:char="F0E0"/>
      </w:r>
      <w:r>
        <w:t xml:space="preserve"> recherche de malformations des voies urinaires source d’infection urinaire </w:t>
      </w:r>
    </w:p>
    <w:p w:rsidR="00C54F06" w:rsidRDefault="00E54B85" w:rsidP="00E54B85">
      <w:pPr>
        <w:pStyle w:val="Titre2"/>
      </w:pPr>
      <w:r>
        <w:t>Diagnostic topographique :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2028"/>
        <w:gridCol w:w="3174"/>
        <w:gridCol w:w="2125"/>
      </w:tblGrid>
      <w:tr w:rsidR="00173F3D" w:rsidTr="00497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:rsidR="00173F3D" w:rsidRDefault="00173F3D" w:rsidP="00E54B85">
            <w:r>
              <w:t xml:space="preserve">Renseignements </w:t>
            </w:r>
          </w:p>
        </w:tc>
        <w:tc>
          <w:tcPr>
            <w:tcW w:w="0" w:type="auto"/>
          </w:tcPr>
          <w:p w:rsidR="00173F3D" w:rsidRDefault="00173F3D" w:rsidP="00E54B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Pyélonéphrite aiguë </w:t>
            </w:r>
          </w:p>
        </w:tc>
        <w:tc>
          <w:tcPr>
            <w:tcW w:w="0" w:type="auto"/>
          </w:tcPr>
          <w:p w:rsidR="00173F3D" w:rsidRDefault="00173F3D" w:rsidP="00E54B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Cystite</w:t>
            </w:r>
          </w:p>
        </w:tc>
      </w:tr>
      <w:tr w:rsidR="00DF4FCF" w:rsidTr="00497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DF4FCF" w:rsidRDefault="00DF4FCF" w:rsidP="00E54B85">
            <w:pPr>
              <w:spacing w:before="0"/>
            </w:pPr>
            <w:r>
              <w:t xml:space="preserve">Cliniques </w:t>
            </w:r>
          </w:p>
        </w:tc>
        <w:tc>
          <w:tcPr>
            <w:tcW w:w="0" w:type="auto"/>
          </w:tcPr>
          <w:p w:rsidR="00DF4FCF" w:rsidRDefault="00DF4FCF" w:rsidP="00E54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Température</w:t>
            </w:r>
          </w:p>
          <w:p w:rsidR="00DF4FCF" w:rsidRDefault="00DF4FCF" w:rsidP="00E54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DF4FCF" w:rsidRDefault="00DF4FCF" w:rsidP="0043219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38,5°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38°</w:t>
            </w:r>
          </w:p>
        </w:tc>
      </w:tr>
      <w:tr w:rsidR="00DF4FCF" w:rsidTr="004978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DF4FCF" w:rsidRDefault="00DF4FCF" w:rsidP="00E54B85">
            <w:pPr>
              <w:spacing w:before="0"/>
            </w:pPr>
          </w:p>
        </w:tc>
        <w:tc>
          <w:tcPr>
            <w:tcW w:w="0" w:type="auto"/>
          </w:tcPr>
          <w:p w:rsidR="00DF4FCF" w:rsidRDefault="00DF4FCF" w:rsidP="00E54B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Signes généraux 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DF4FCF" w:rsidTr="00497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DF4FCF" w:rsidRDefault="00DF4FCF" w:rsidP="00E54B85">
            <w:pPr>
              <w:spacing w:before="0"/>
            </w:pPr>
          </w:p>
        </w:tc>
        <w:tc>
          <w:tcPr>
            <w:tcW w:w="0" w:type="auto"/>
          </w:tcPr>
          <w:p w:rsidR="00DF4FCF" w:rsidRDefault="00DF4FCF" w:rsidP="00E54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Signes vésicaux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+++</w:t>
            </w:r>
          </w:p>
        </w:tc>
      </w:tr>
      <w:tr w:rsidR="00DF4FCF" w:rsidTr="004978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DF4FCF" w:rsidRDefault="00DF4FCF" w:rsidP="00E54B85">
            <w:pPr>
              <w:spacing w:before="0"/>
            </w:pPr>
          </w:p>
        </w:tc>
        <w:tc>
          <w:tcPr>
            <w:tcW w:w="0" w:type="auto"/>
          </w:tcPr>
          <w:p w:rsidR="00DF4FCF" w:rsidRDefault="00DF4FCF" w:rsidP="00E54B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Douleurs 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Lombo-abdominales douloureuses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Abdomino-pelviennes</w:t>
            </w:r>
          </w:p>
        </w:tc>
      </w:tr>
      <w:tr w:rsidR="00DF4FCF" w:rsidTr="00497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DF4FCF" w:rsidRDefault="00DF4FCF" w:rsidP="00E54B85">
            <w:pPr>
              <w:spacing w:before="0"/>
            </w:pPr>
          </w:p>
        </w:tc>
        <w:tc>
          <w:tcPr>
            <w:tcW w:w="0" w:type="auto"/>
          </w:tcPr>
          <w:p w:rsidR="00DF4FCF" w:rsidRDefault="00DF4FCF" w:rsidP="00E54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Palpation lombaire 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Indolore</w:t>
            </w:r>
          </w:p>
        </w:tc>
      </w:tr>
      <w:tr w:rsidR="00DF4FCF" w:rsidTr="004978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DF4FCF" w:rsidRDefault="00DF4FCF" w:rsidP="00E54B85">
            <w:pPr>
              <w:spacing w:before="0"/>
            </w:pPr>
            <w:r>
              <w:t>Paracliniques</w:t>
            </w:r>
          </w:p>
        </w:tc>
        <w:tc>
          <w:tcPr>
            <w:tcW w:w="0" w:type="auto"/>
          </w:tcPr>
          <w:p w:rsidR="00DF4FCF" w:rsidRDefault="00DF4FCF" w:rsidP="00E54B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Hématurie 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</w:t>
            </w:r>
          </w:p>
        </w:tc>
      </w:tr>
      <w:tr w:rsidR="00DF4FCF" w:rsidTr="00497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DF4FCF" w:rsidRDefault="00DF4FCF" w:rsidP="00E54B85">
            <w:pPr>
              <w:spacing w:before="0"/>
            </w:pPr>
          </w:p>
        </w:tc>
        <w:tc>
          <w:tcPr>
            <w:tcW w:w="0" w:type="auto"/>
          </w:tcPr>
          <w:p w:rsidR="00DF4FCF" w:rsidRDefault="00DF4FCF" w:rsidP="00E54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Protéinurie 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+++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</w:tr>
      <w:tr w:rsidR="00DF4FCF" w:rsidTr="004978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DF4FCF" w:rsidRDefault="00DF4FCF" w:rsidP="00E54B85">
            <w:pPr>
              <w:spacing w:before="0"/>
            </w:pPr>
          </w:p>
        </w:tc>
        <w:tc>
          <w:tcPr>
            <w:tcW w:w="0" w:type="auto"/>
          </w:tcPr>
          <w:p w:rsidR="00DF4FCF" w:rsidRDefault="00DF4FCF" w:rsidP="00E54B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CRP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↑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Normale</w:t>
            </w:r>
          </w:p>
        </w:tc>
      </w:tr>
      <w:tr w:rsidR="00DF4FCF" w:rsidTr="00497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DF4FCF" w:rsidRDefault="00DF4FCF" w:rsidP="00E54B85">
            <w:pPr>
              <w:spacing w:before="0"/>
            </w:pPr>
          </w:p>
        </w:tc>
        <w:tc>
          <w:tcPr>
            <w:tcW w:w="0" w:type="auto"/>
          </w:tcPr>
          <w:p w:rsidR="00DF4FCF" w:rsidRDefault="00DF4FCF" w:rsidP="00E54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Echographie urinaire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rénal ↑</w:t>
            </w:r>
          </w:p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Parois </w:t>
            </w:r>
            <w:proofErr w:type="spellStart"/>
            <w:r>
              <w:t>pyéliques</w:t>
            </w:r>
            <w:proofErr w:type="spellEnd"/>
            <w:r>
              <w:t xml:space="preserve"> épaisses</w:t>
            </w:r>
          </w:p>
        </w:tc>
        <w:tc>
          <w:tcPr>
            <w:tcW w:w="0" w:type="auto"/>
          </w:tcPr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Reins normaux</w:t>
            </w:r>
          </w:p>
          <w:p w:rsidR="00DF4FCF" w:rsidRDefault="00DF4FCF" w:rsidP="00432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Paroi vésicale épaissie</w:t>
            </w:r>
          </w:p>
        </w:tc>
      </w:tr>
    </w:tbl>
    <w:p w:rsidR="00E54B85" w:rsidRDefault="00E54B85" w:rsidP="00E54B85"/>
    <w:p w:rsidR="00432197" w:rsidRPr="00497877" w:rsidRDefault="00432197" w:rsidP="00432197">
      <w:pPr>
        <w:pStyle w:val="Paragraphedeliste"/>
        <w:numPr>
          <w:ilvl w:val="0"/>
          <w:numId w:val="1"/>
        </w:numPr>
        <w:rPr>
          <w:b/>
          <w:bCs/>
        </w:rPr>
      </w:pPr>
      <w:r w:rsidRPr="00497877">
        <w:rPr>
          <w:b/>
          <w:bCs/>
        </w:rPr>
        <w:t>Cystite :</w:t>
      </w:r>
    </w:p>
    <w:p w:rsidR="00432197" w:rsidRDefault="00432197" w:rsidP="00432197">
      <w:pPr>
        <w:pStyle w:val="Paragraphedeliste"/>
        <w:numPr>
          <w:ilvl w:val="1"/>
          <w:numId w:val="1"/>
        </w:numPr>
      </w:pPr>
      <w:r>
        <w:t>Rare chez l’enfant</w:t>
      </w:r>
    </w:p>
    <w:p w:rsidR="00432197" w:rsidRDefault="00432197" w:rsidP="00432197">
      <w:pPr>
        <w:pStyle w:val="Paragraphedeliste"/>
        <w:numPr>
          <w:ilvl w:val="1"/>
          <w:numId w:val="1"/>
        </w:numPr>
      </w:pPr>
      <w:r>
        <w:t>Révèle ou complique un trouble mictionnel</w:t>
      </w:r>
    </w:p>
    <w:p w:rsidR="00432197" w:rsidRDefault="00432197" w:rsidP="00432197">
      <w:pPr>
        <w:pStyle w:val="Paragraphedeliste"/>
        <w:numPr>
          <w:ilvl w:val="1"/>
          <w:numId w:val="1"/>
        </w:numPr>
      </w:pPr>
      <w:r>
        <w:t>Volontiers récidivantes </w:t>
      </w:r>
    </w:p>
    <w:p w:rsidR="00432197" w:rsidRPr="00E54B85" w:rsidRDefault="00432197" w:rsidP="00432197">
      <w:pPr>
        <w:pStyle w:val="Paragraphedeliste"/>
        <w:numPr>
          <w:ilvl w:val="1"/>
          <w:numId w:val="1"/>
        </w:numPr>
      </w:pPr>
      <w:r>
        <w:t xml:space="preserve">Si récidivantes : rechercher des fuites diurnes d’urine, jet anormal, encoprésie </w:t>
      </w:r>
      <w:r w:rsidR="002E5F96" w:rsidRPr="002E5F96">
        <w:rPr>
          <w:rFonts w:ascii="Fairwater Script" w:hAnsi="Fairwater Script"/>
        </w:rPr>
        <w:t>(envie imminent d’aller à la selle)</w:t>
      </w:r>
    </w:p>
    <w:p w:rsidR="006A2100" w:rsidRPr="00497877" w:rsidRDefault="002E5F96" w:rsidP="002E5F96">
      <w:pPr>
        <w:pStyle w:val="Paragraphedeliste"/>
        <w:numPr>
          <w:ilvl w:val="0"/>
          <w:numId w:val="1"/>
        </w:numPr>
        <w:rPr>
          <w:b/>
          <w:bCs/>
        </w:rPr>
      </w:pPr>
      <w:r w:rsidRPr="00497877">
        <w:rPr>
          <w:b/>
          <w:bCs/>
        </w:rPr>
        <w:t>Pyélonéphrite aiguë :</w:t>
      </w:r>
    </w:p>
    <w:p w:rsidR="002E5F96" w:rsidRPr="00497877" w:rsidRDefault="002E5F96" w:rsidP="002E5F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97877">
        <w:rPr>
          <w:b/>
          <w:bCs/>
          <w:i/>
          <w:iCs/>
        </w:rPr>
        <w:t>2</w:t>
      </w:r>
      <w:r w:rsidR="0037256F" w:rsidRPr="00497877">
        <w:rPr>
          <w:b/>
          <w:bCs/>
          <w:i/>
          <w:iCs/>
        </w:rPr>
        <w:t xml:space="preserve"> </w:t>
      </w:r>
      <w:r w:rsidRPr="00497877">
        <w:rPr>
          <w:b/>
          <w:bCs/>
          <w:i/>
          <w:iCs/>
        </w:rPr>
        <w:t>enjeux :</w:t>
      </w:r>
    </w:p>
    <w:p w:rsidR="002E5F96" w:rsidRDefault="002E5F96" w:rsidP="002E5F96">
      <w:pPr>
        <w:pStyle w:val="Paragraphedeliste"/>
        <w:numPr>
          <w:ilvl w:val="2"/>
          <w:numId w:val="1"/>
        </w:numPr>
      </w:pPr>
      <w:r>
        <w:t>Révélation possi</w:t>
      </w:r>
      <w:r w:rsidR="0037256F">
        <w:t xml:space="preserve">ble d’une malformation </w:t>
      </w:r>
    </w:p>
    <w:p w:rsidR="0037256F" w:rsidRDefault="0037256F" w:rsidP="002E5F96">
      <w:pPr>
        <w:pStyle w:val="Paragraphedeliste"/>
        <w:numPr>
          <w:ilvl w:val="2"/>
          <w:numId w:val="1"/>
        </w:numPr>
      </w:pPr>
      <w:r>
        <w:t xml:space="preserve">Risques de séquelles </w:t>
      </w:r>
    </w:p>
    <w:p w:rsidR="0037256F" w:rsidRPr="001F1B56" w:rsidRDefault="0037256F" w:rsidP="0037256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F1B56">
        <w:rPr>
          <w:b/>
          <w:bCs/>
          <w:i/>
          <w:iCs/>
        </w:rPr>
        <w:t>Chez le nouveau-né :</w:t>
      </w:r>
    </w:p>
    <w:p w:rsidR="0037256F" w:rsidRDefault="0037256F" w:rsidP="0037256F">
      <w:pPr>
        <w:pStyle w:val="Paragraphedeliste"/>
        <w:numPr>
          <w:ilvl w:val="2"/>
          <w:numId w:val="1"/>
        </w:numPr>
      </w:pPr>
      <w:r>
        <w:t>Risque d’insuffisance rénale car atteinte bilatérale par reflux massif d’urine infectée</w:t>
      </w:r>
    </w:p>
    <w:p w:rsidR="0037256F" w:rsidRDefault="0037256F" w:rsidP="0037256F">
      <w:pPr>
        <w:pStyle w:val="Paragraphedeliste"/>
        <w:numPr>
          <w:ilvl w:val="2"/>
          <w:numId w:val="1"/>
        </w:numPr>
      </w:pPr>
      <w:r>
        <w:t>Souvent : syndrome infectieux grave, troubles digestifs</w:t>
      </w:r>
      <w:r w:rsidR="0059692B">
        <w:t xml:space="preserve">, déshydratation, perturbations ioniques, parfois ictère </w:t>
      </w:r>
      <w:r w:rsidR="0059692B" w:rsidRPr="00B90FE6">
        <w:rPr>
          <w:rFonts w:ascii="Fairwater Script" w:hAnsi="Fairwater Script"/>
        </w:rPr>
        <w:t>(lyse des globules rouges</w:t>
      </w:r>
      <w:r w:rsidR="00B90FE6">
        <w:rPr>
          <w:rFonts w:ascii="Fairwater Script" w:hAnsi="Fairwater Script"/>
        </w:rPr>
        <w:t xml:space="preserve"> par l’infection</w:t>
      </w:r>
      <w:r w:rsidR="0059692B" w:rsidRPr="00B90FE6">
        <w:rPr>
          <w:rFonts w:ascii="Fairwater Script" w:hAnsi="Fairwater Script"/>
        </w:rPr>
        <w:t>)</w:t>
      </w:r>
    </w:p>
    <w:p w:rsidR="0059692B" w:rsidRDefault="0059692B" w:rsidP="0037256F">
      <w:pPr>
        <w:pStyle w:val="Paragraphedeliste"/>
        <w:numPr>
          <w:ilvl w:val="2"/>
          <w:numId w:val="1"/>
        </w:numPr>
      </w:pPr>
      <w:r>
        <w:t>Recherche  d’infection urinaire fait partie du bilan systématique de toute  nouveau-né infecté</w:t>
      </w:r>
    </w:p>
    <w:p w:rsidR="00B90FE6" w:rsidRPr="001F1B56" w:rsidRDefault="00B90FE6" w:rsidP="00B90FE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F1B56">
        <w:rPr>
          <w:b/>
          <w:bCs/>
          <w:i/>
          <w:iCs/>
        </w:rPr>
        <w:t>Chez le nourrisson :</w:t>
      </w:r>
      <w:r w:rsidRPr="001F1B56">
        <w:rPr>
          <w:b/>
          <w:bCs/>
          <w:i/>
          <w:iCs/>
        </w:rPr>
        <w:tab/>
      </w:r>
    </w:p>
    <w:p w:rsidR="00B90FE6" w:rsidRDefault="00B90FE6" w:rsidP="00B90FE6">
      <w:pPr>
        <w:pStyle w:val="Paragraphedeliste"/>
        <w:numPr>
          <w:ilvl w:val="2"/>
          <w:numId w:val="1"/>
        </w:numPr>
      </w:pPr>
      <w:r>
        <w:t xml:space="preserve">Hyperthermie isolée, +/- bien tolérée </w:t>
      </w:r>
    </w:p>
    <w:p w:rsidR="00B90FE6" w:rsidRDefault="00B90FE6" w:rsidP="00B90FE6">
      <w:pPr>
        <w:pStyle w:val="Paragraphedeliste"/>
        <w:numPr>
          <w:ilvl w:val="2"/>
          <w:numId w:val="1"/>
        </w:numPr>
      </w:pPr>
      <w:r>
        <w:t xml:space="preserve">Parfois, signes </w:t>
      </w:r>
      <w:proofErr w:type="spellStart"/>
      <w:r>
        <w:t>digestfs</w:t>
      </w:r>
      <w:proofErr w:type="spellEnd"/>
      <w:r>
        <w:t xml:space="preserve"> au 1</w:t>
      </w:r>
      <w:r w:rsidRPr="00B90FE6">
        <w:rPr>
          <w:vertAlign w:val="superscript"/>
        </w:rPr>
        <w:t>er</w:t>
      </w:r>
      <w:r>
        <w:t xml:space="preserve"> plan </w:t>
      </w:r>
      <w:r>
        <w:sym w:font="Wingdings" w:char="F0E0"/>
      </w:r>
      <w:r>
        <w:t xml:space="preserve"> risque de retard de diagnostic</w:t>
      </w:r>
    </w:p>
    <w:p w:rsidR="00B90FE6" w:rsidRDefault="00B90FE6" w:rsidP="00B90FE6">
      <w:pPr>
        <w:pStyle w:val="Paragraphedeliste"/>
        <w:numPr>
          <w:ilvl w:val="2"/>
          <w:numId w:val="1"/>
        </w:numPr>
      </w:pPr>
      <w:r>
        <w:t xml:space="preserve">Douleur à la palpation rénale </w:t>
      </w:r>
    </w:p>
    <w:p w:rsidR="00B90FE6" w:rsidRDefault="00B90FE6" w:rsidP="00B90FE6">
      <w:pPr>
        <w:pStyle w:val="Paragraphedeliste"/>
        <w:numPr>
          <w:ilvl w:val="2"/>
          <w:numId w:val="1"/>
        </w:numPr>
      </w:pPr>
      <w:r>
        <w:lastRenderedPageBreak/>
        <w:t xml:space="preserve">Si </w:t>
      </w:r>
      <w:proofErr w:type="spellStart"/>
      <w:r>
        <w:t>uropathie</w:t>
      </w:r>
      <w:proofErr w:type="spellEnd"/>
      <w:r>
        <w:t xml:space="preserve"> avec atteinte tubulaire associé </w:t>
      </w:r>
      <w:r>
        <w:sym w:font="Wingdings" w:char="F0E0"/>
      </w:r>
      <w:r>
        <w:t xml:space="preserve"> risque de troubles métaboliques (hyponatrémie, acidose)</w:t>
      </w:r>
    </w:p>
    <w:p w:rsidR="00FC2A5B" w:rsidRPr="001F1B56" w:rsidRDefault="00FC2A5B" w:rsidP="00FC2A5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F1B56">
        <w:rPr>
          <w:b/>
          <w:bCs/>
          <w:i/>
          <w:iCs/>
        </w:rPr>
        <w:t>Chez l’enfant :</w:t>
      </w:r>
    </w:p>
    <w:p w:rsidR="00FC2A5B" w:rsidRDefault="00FC2A5B" w:rsidP="00FC2A5B">
      <w:pPr>
        <w:pStyle w:val="Paragraphedeliste"/>
        <w:numPr>
          <w:ilvl w:val="2"/>
          <w:numId w:val="1"/>
        </w:numPr>
      </w:pPr>
      <w:r>
        <w:t xml:space="preserve">Douleurs abdominales +++, avec projection ombilicale fréquente ou douleur lombaire </w:t>
      </w:r>
    </w:p>
    <w:p w:rsidR="00FC2A5B" w:rsidRDefault="00FC2A5B" w:rsidP="00FC2A5B">
      <w:pPr>
        <w:pStyle w:val="Paragraphedeliste"/>
        <w:numPr>
          <w:ilvl w:val="2"/>
          <w:numId w:val="1"/>
        </w:numPr>
      </w:pPr>
      <w:r>
        <w:t>Signes vésicaux moindres</w:t>
      </w:r>
    </w:p>
    <w:p w:rsidR="00FC2A5B" w:rsidRDefault="00FC2A5B" w:rsidP="00FC2A5B">
      <w:pPr>
        <w:pStyle w:val="Paragraphedeliste"/>
        <w:numPr>
          <w:ilvl w:val="2"/>
          <w:numId w:val="1"/>
        </w:numPr>
      </w:pPr>
      <w:r>
        <w:t>Fièvre élevée avec frissons</w:t>
      </w:r>
    </w:p>
    <w:p w:rsidR="00FC2A5B" w:rsidRPr="001F1B56" w:rsidRDefault="00E94CA0" w:rsidP="00FC2A5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F1B56">
        <w:rPr>
          <w:b/>
          <w:bCs/>
          <w:i/>
          <w:iCs/>
        </w:rPr>
        <w:t>Pyélonéphrite décapitée :</w:t>
      </w:r>
    </w:p>
    <w:p w:rsidR="00E94CA0" w:rsidRDefault="00E94CA0" w:rsidP="00E94CA0">
      <w:pPr>
        <w:pStyle w:val="Paragraphedeliste"/>
        <w:numPr>
          <w:ilvl w:val="2"/>
          <w:numId w:val="1"/>
        </w:numPr>
      </w:pPr>
      <w:r>
        <w:t xml:space="preserve">Fièvre isolée </w:t>
      </w:r>
    </w:p>
    <w:p w:rsidR="00E94CA0" w:rsidRDefault="00E94CA0" w:rsidP="00E94CA0">
      <w:pPr>
        <w:pStyle w:val="Paragraphedeliste"/>
        <w:numPr>
          <w:ilvl w:val="2"/>
          <w:numId w:val="1"/>
        </w:numPr>
      </w:pPr>
      <w:r>
        <w:t xml:space="preserve">Persistance de leucocyturie aseptique ou </w:t>
      </w:r>
      <w:r w:rsidR="00C7203F">
        <w:t>↑ CRP</w:t>
      </w:r>
    </w:p>
    <w:p w:rsidR="00C7203F" w:rsidRDefault="00C7203F" w:rsidP="00E94CA0">
      <w:pPr>
        <w:pStyle w:val="Paragraphedeliste"/>
        <w:numPr>
          <w:ilvl w:val="2"/>
          <w:numId w:val="1"/>
        </w:numPr>
      </w:pPr>
      <w:r>
        <w:t xml:space="preserve">Echographie : ↑ volume rénal ou épaississement des parois </w:t>
      </w:r>
      <w:proofErr w:type="spellStart"/>
      <w:r>
        <w:t>pyéliques</w:t>
      </w:r>
      <w:proofErr w:type="spellEnd"/>
      <w:r>
        <w:t xml:space="preserve"> </w:t>
      </w:r>
    </w:p>
    <w:p w:rsidR="00C7203F" w:rsidRDefault="00C7203F" w:rsidP="00E94CA0">
      <w:pPr>
        <w:pStyle w:val="Paragraphedeliste"/>
        <w:numPr>
          <w:ilvl w:val="2"/>
          <w:numId w:val="1"/>
        </w:numPr>
      </w:pPr>
      <w:r>
        <w:t xml:space="preserve">Faire la scintigraphie </w:t>
      </w:r>
    </w:p>
    <w:p w:rsidR="00F41AAA" w:rsidRDefault="00F41AAA" w:rsidP="007D7517">
      <w:pPr>
        <w:pStyle w:val="Titre1"/>
      </w:pPr>
      <w:r>
        <w:t>Diagnostic étiologique :</w:t>
      </w:r>
    </w:p>
    <w:p w:rsidR="00F41AAA" w:rsidRDefault="00F41AAA" w:rsidP="007D7517">
      <w:pPr>
        <w:pStyle w:val="Titre2"/>
      </w:pPr>
      <w:r>
        <w:t>Cystite :</w:t>
      </w:r>
    </w:p>
    <w:p w:rsidR="00F41AAA" w:rsidRDefault="00F41AAA" w:rsidP="007D7517">
      <w:pPr>
        <w:pStyle w:val="Paragraphedeliste"/>
        <w:numPr>
          <w:ilvl w:val="0"/>
          <w:numId w:val="1"/>
        </w:numPr>
      </w:pPr>
      <w:r>
        <w:t>Surtout bactérienne </w:t>
      </w:r>
    </w:p>
    <w:p w:rsidR="00F41AAA" w:rsidRDefault="00F41AAA" w:rsidP="007D7517">
      <w:pPr>
        <w:pStyle w:val="Paragraphedeliste"/>
        <w:numPr>
          <w:ilvl w:val="0"/>
          <w:numId w:val="1"/>
        </w:numPr>
      </w:pPr>
      <w:r>
        <w:t xml:space="preserve">Parfois, cystite  interstitielle d’origine virale (adénovirus, </w:t>
      </w:r>
      <w:proofErr w:type="spellStart"/>
      <w:r>
        <w:t>polyomavirus</w:t>
      </w:r>
      <w:proofErr w:type="spellEnd"/>
      <w:r>
        <w:t>)</w:t>
      </w:r>
    </w:p>
    <w:p w:rsidR="007D7517" w:rsidRDefault="007D7517" w:rsidP="00B20429">
      <w:pPr>
        <w:pStyle w:val="Titre2"/>
      </w:pPr>
      <w:r>
        <w:t>Pyélonéphrite aiguë : bactérienne +++</w:t>
      </w:r>
    </w:p>
    <w:p w:rsidR="007D7517" w:rsidRDefault="007D7517" w:rsidP="007D7517">
      <w:pPr>
        <w:pStyle w:val="Paragraphedeliste"/>
        <w:numPr>
          <w:ilvl w:val="0"/>
          <w:numId w:val="1"/>
        </w:numPr>
      </w:pPr>
      <w:r w:rsidRPr="00B20429">
        <w:rPr>
          <w:i/>
          <w:iCs/>
        </w:rPr>
        <w:t>Escherich</w:t>
      </w:r>
      <w:r w:rsidR="00B20429">
        <w:rPr>
          <w:i/>
          <w:iCs/>
        </w:rPr>
        <w:t>i</w:t>
      </w:r>
      <w:r w:rsidRPr="00B20429">
        <w:rPr>
          <w:i/>
          <w:iCs/>
        </w:rPr>
        <w:t>a coli</w:t>
      </w:r>
      <w:r w:rsidR="00B20429">
        <w:t xml:space="preserve"> (75%)</w:t>
      </w:r>
    </w:p>
    <w:p w:rsidR="00872C1C" w:rsidRPr="00B20429" w:rsidRDefault="00872C1C" w:rsidP="007D7517">
      <w:pPr>
        <w:pStyle w:val="Paragraphedeliste"/>
        <w:numPr>
          <w:ilvl w:val="0"/>
          <w:numId w:val="1"/>
        </w:numPr>
        <w:rPr>
          <w:i/>
          <w:iCs/>
        </w:rPr>
      </w:pPr>
      <w:r w:rsidRPr="00B20429">
        <w:rPr>
          <w:i/>
          <w:iCs/>
        </w:rPr>
        <w:t>Prot</w:t>
      </w:r>
      <w:r w:rsidR="00B20429">
        <w:rPr>
          <w:i/>
          <w:iCs/>
        </w:rPr>
        <w:t>e</w:t>
      </w:r>
      <w:r w:rsidRPr="00B20429">
        <w:rPr>
          <w:i/>
          <w:iCs/>
        </w:rPr>
        <w:t>us mirabilis</w:t>
      </w:r>
    </w:p>
    <w:p w:rsidR="00872C1C" w:rsidRPr="00B20429" w:rsidRDefault="00872C1C" w:rsidP="007D7517">
      <w:pPr>
        <w:pStyle w:val="Paragraphedeliste"/>
        <w:numPr>
          <w:ilvl w:val="0"/>
          <w:numId w:val="1"/>
        </w:numPr>
        <w:rPr>
          <w:i/>
          <w:iCs/>
        </w:rPr>
      </w:pPr>
      <w:r w:rsidRPr="00B20429">
        <w:rPr>
          <w:i/>
          <w:iCs/>
        </w:rPr>
        <w:t>Klebsiella</w:t>
      </w:r>
    </w:p>
    <w:p w:rsidR="00872C1C" w:rsidRDefault="00872C1C" w:rsidP="007D7517">
      <w:pPr>
        <w:pStyle w:val="Paragraphedeliste"/>
        <w:numPr>
          <w:ilvl w:val="0"/>
          <w:numId w:val="1"/>
        </w:numPr>
      </w:pPr>
      <w:r w:rsidRPr="00B20429">
        <w:rPr>
          <w:i/>
          <w:iCs/>
        </w:rPr>
        <w:t xml:space="preserve">Staphylococcus </w:t>
      </w:r>
      <w:proofErr w:type="spellStart"/>
      <w:r w:rsidRPr="00B20429">
        <w:rPr>
          <w:i/>
          <w:iCs/>
        </w:rPr>
        <w:t>saprophyticus</w:t>
      </w:r>
      <w:proofErr w:type="spellEnd"/>
      <w:r w:rsidRPr="00B20429">
        <w:rPr>
          <w:i/>
          <w:iCs/>
        </w:rPr>
        <w:t xml:space="preserve">, </w:t>
      </w:r>
      <w:proofErr w:type="spellStart"/>
      <w:r w:rsidRPr="00B20429">
        <w:rPr>
          <w:i/>
          <w:iCs/>
        </w:rPr>
        <w:t>cocci</w:t>
      </w:r>
      <w:proofErr w:type="spellEnd"/>
      <w:r w:rsidRPr="00B20429">
        <w:rPr>
          <w:i/>
          <w:iCs/>
        </w:rPr>
        <w:t xml:space="preserve"> gram positif</w:t>
      </w:r>
      <w:r>
        <w:t>…</w:t>
      </w:r>
    </w:p>
    <w:p w:rsidR="006A2100" w:rsidRDefault="00B4302C" w:rsidP="00B4302C">
      <w:pPr>
        <w:pStyle w:val="Titre1"/>
      </w:pPr>
      <w:r>
        <w:t>Traitement :</w:t>
      </w:r>
    </w:p>
    <w:p w:rsidR="00B4302C" w:rsidRDefault="00B4302C" w:rsidP="00B4302C">
      <w:pPr>
        <w:pStyle w:val="Titre2"/>
      </w:pPr>
      <w:r>
        <w:t>Buts :</w:t>
      </w:r>
    </w:p>
    <w:p w:rsidR="00B4302C" w:rsidRDefault="00B4302C" w:rsidP="00B4302C">
      <w:pPr>
        <w:pStyle w:val="Paragraphedeliste"/>
        <w:numPr>
          <w:ilvl w:val="0"/>
          <w:numId w:val="1"/>
        </w:numPr>
      </w:pPr>
      <w:r>
        <w:t>Stériliser l’urine</w:t>
      </w:r>
    </w:p>
    <w:p w:rsidR="00B4302C" w:rsidRDefault="00B4302C" w:rsidP="00B4302C">
      <w:pPr>
        <w:pStyle w:val="Paragraphedeliste"/>
        <w:numPr>
          <w:ilvl w:val="0"/>
          <w:numId w:val="1"/>
        </w:numPr>
      </w:pPr>
      <w:r>
        <w:t xml:space="preserve">Eviter les complications à court terme </w:t>
      </w:r>
    </w:p>
    <w:p w:rsidR="00B4302C" w:rsidRDefault="00B4302C" w:rsidP="00B4302C">
      <w:pPr>
        <w:pStyle w:val="Paragraphedeliste"/>
        <w:numPr>
          <w:ilvl w:val="0"/>
          <w:numId w:val="1"/>
        </w:numPr>
      </w:pPr>
      <w:r>
        <w:t>Prévenir les récidives et séquelles</w:t>
      </w:r>
    </w:p>
    <w:p w:rsidR="00D81A44" w:rsidRDefault="00D81A44" w:rsidP="00CB75F5">
      <w:pPr>
        <w:pStyle w:val="Titre2"/>
      </w:pPr>
      <w:r>
        <w:t>Moyens et indications :</w:t>
      </w:r>
    </w:p>
    <w:p w:rsidR="00D81A44" w:rsidRPr="001F1B56" w:rsidRDefault="00D81A44" w:rsidP="00D81A44">
      <w:pPr>
        <w:pStyle w:val="Paragraphedeliste"/>
        <w:numPr>
          <w:ilvl w:val="0"/>
          <w:numId w:val="1"/>
        </w:numPr>
        <w:rPr>
          <w:b/>
          <w:bCs/>
        </w:rPr>
      </w:pPr>
      <w:r w:rsidRPr="001F1B56">
        <w:rPr>
          <w:b/>
          <w:bCs/>
        </w:rPr>
        <w:t>Hospitalisation :</w:t>
      </w:r>
      <w:r w:rsidRPr="001F1B56">
        <w:rPr>
          <w:b/>
          <w:bCs/>
        </w:rPr>
        <w:tab/>
      </w:r>
    </w:p>
    <w:p w:rsidR="00D81A44" w:rsidRDefault="00D81A44" w:rsidP="00D81A44">
      <w:pPr>
        <w:pStyle w:val="Paragraphedeliste"/>
        <w:numPr>
          <w:ilvl w:val="1"/>
          <w:numId w:val="1"/>
        </w:numPr>
      </w:pPr>
      <w:r>
        <w:t>Pyélonéphrite</w:t>
      </w:r>
    </w:p>
    <w:p w:rsidR="00D81A44" w:rsidRDefault="00D81A44" w:rsidP="00D81A44">
      <w:pPr>
        <w:pStyle w:val="Paragraphedeliste"/>
        <w:numPr>
          <w:ilvl w:val="1"/>
          <w:numId w:val="1"/>
        </w:numPr>
      </w:pPr>
      <w:r>
        <w:t xml:space="preserve">Chez nourrisson &lt; 3 mois car risque de dissémination  systémique des germes </w:t>
      </w:r>
    </w:p>
    <w:p w:rsidR="00D81A44" w:rsidRDefault="00D81A44" w:rsidP="00D81A44">
      <w:pPr>
        <w:pStyle w:val="Paragraphedeliste"/>
        <w:numPr>
          <w:ilvl w:val="1"/>
          <w:numId w:val="1"/>
        </w:numPr>
      </w:pPr>
      <w:r>
        <w:t xml:space="preserve">Au-delà, c’est la tolérance clinique qui oriente </w:t>
      </w:r>
    </w:p>
    <w:p w:rsidR="00D81A44" w:rsidRDefault="00E24B15" w:rsidP="00D81A44">
      <w:pPr>
        <w:pStyle w:val="Paragraphedeliste"/>
        <w:numPr>
          <w:ilvl w:val="0"/>
          <w:numId w:val="1"/>
        </w:numPr>
      </w:pPr>
      <w:r w:rsidRPr="001F1B56">
        <w:rPr>
          <w:b/>
          <w:bCs/>
        </w:rPr>
        <w:t>Antibiotique :</w:t>
      </w:r>
      <w:r>
        <w:t xml:space="preserve"> à adapter secondairement selon l’antibiogramme </w:t>
      </w:r>
    </w:p>
    <w:p w:rsidR="00E24B15" w:rsidRPr="001F1B56" w:rsidRDefault="00E24B15" w:rsidP="00E24B1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F1B56">
        <w:rPr>
          <w:b/>
          <w:bCs/>
          <w:i/>
          <w:iCs/>
        </w:rPr>
        <w:t>Pyélonéphrite aiguë :</w:t>
      </w:r>
    </w:p>
    <w:p w:rsidR="00E24B15" w:rsidRDefault="00F51FF4" w:rsidP="00E24B15">
      <w:pPr>
        <w:pStyle w:val="Paragraphedeliste"/>
        <w:numPr>
          <w:ilvl w:val="2"/>
          <w:numId w:val="1"/>
        </w:numPr>
      </w:pPr>
      <w:r>
        <w:t>Traitement</w:t>
      </w:r>
      <w:r w:rsidR="00E24B15">
        <w:t xml:space="preserve"> probabiliste :</w:t>
      </w:r>
    </w:p>
    <w:p w:rsidR="00E24B15" w:rsidRDefault="00E24B15" w:rsidP="00E24B15">
      <w:pPr>
        <w:pStyle w:val="Paragraphedeliste"/>
        <w:numPr>
          <w:ilvl w:val="3"/>
          <w:numId w:val="1"/>
        </w:numPr>
      </w:pPr>
      <w:r>
        <w:t>C</w:t>
      </w:r>
      <w:r w:rsidR="00432FF0">
        <w:t>éphalosporine de 3</w:t>
      </w:r>
      <w:r w:rsidR="00432FF0" w:rsidRPr="00432FF0">
        <w:rPr>
          <w:vertAlign w:val="superscript"/>
        </w:rPr>
        <w:t>ème</w:t>
      </w:r>
      <w:r w:rsidR="00432FF0">
        <w:t xml:space="preserve"> génération (CIII</w:t>
      </w:r>
      <w:r>
        <w:t>G</w:t>
      </w:r>
      <w:r w:rsidR="00432FF0">
        <w:t>) : 50 mg/kg/j une injection pendant 3 jour puis relais per os , durée totale : 10 à 15 jours</w:t>
      </w:r>
    </w:p>
    <w:p w:rsidR="00432FF0" w:rsidRDefault="00432FF0" w:rsidP="00E24B15">
      <w:pPr>
        <w:pStyle w:val="Paragraphedeliste"/>
        <w:numPr>
          <w:ilvl w:val="3"/>
          <w:numId w:val="1"/>
        </w:numPr>
      </w:pPr>
      <w:r>
        <w:t>+ un aminoside pendant 38 heure</w:t>
      </w:r>
    </w:p>
    <w:p w:rsidR="00F51FF4" w:rsidRDefault="00F51FF4" w:rsidP="00F51FF4">
      <w:pPr>
        <w:pStyle w:val="Paragraphedeliste"/>
        <w:numPr>
          <w:ilvl w:val="1"/>
          <w:numId w:val="1"/>
        </w:numPr>
      </w:pPr>
      <w:r w:rsidRPr="001F1B56">
        <w:rPr>
          <w:b/>
          <w:bCs/>
          <w:i/>
          <w:iCs/>
        </w:rPr>
        <w:t>Cystite :</w:t>
      </w:r>
      <w:r>
        <w:t xml:space="preserve"> </w:t>
      </w:r>
      <w:proofErr w:type="spellStart"/>
      <w:r>
        <w:t>cotrimoxazole</w:t>
      </w:r>
      <w:proofErr w:type="spellEnd"/>
      <w:r>
        <w:t xml:space="preserve"> 8 jours </w:t>
      </w:r>
    </w:p>
    <w:p w:rsidR="00F51FF4" w:rsidRDefault="00F51FF4" w:rsidP="00F51FF4">
      <w:pPr>
        <w:pStyle w:val="Paragraphedeliste"/>
        <w:numPr>
          <w:ilvl w:val="1"/>
          <w:numId w:val="1"/>
        </w:numPr>
      </w:pPr>
      <w:r w:rsidRPr="001F1B56">
        <w:rPr>
          <w:b/>
          <w:bCs/>
        </w:rPr>
        <w:lastRenderedPageBreak/>
        <w:t>Antibioprophylaxie :</w:t>
      </w:r>
      <w:r>
        <w:t xml:space="preserve"> </w:t>
      </w:r>
      <w:proofErr w:type="spellStart"/>
      <w:r>
        <w:t>Cefalor</w:t>
      </w:r>
      <w:proofErr w:type="spellEnd"/>
      <w:r>
        <w:t xml:space="preserve">, </w:t>
      </w:r>
      <w:proofErr w:type="spellStart"/>
      <w:r>
        <w:t>Cotrimoxazone</w:t>
      </w:r>
      <w:proofErr w:type="spellEnd"/>
      <w:r>
        <w:t> : prise unique  le soir, à un tiers de la posologie curative</w:t>
      </w:r>
    </w:p>
    <w:p w:rsidR="00F51FF4" w:rsidRDefault="00F51FF4" w:rsidP="00F51FF4">
      <w:pPr>
        <w:pStyle w:val="Paragraphedeliste"/>
        <w:numPr>
          <w:ilvl w:val="0"/>
          <w:numId w:val="1"/>
        </w:numPr>
      </w:pPr>
      <w:r w:rsidRPr="001F1B56">
        <w:rPr>
          <w:b/>
          <w:bCs/>
        </w:rPr>
        <w:t>Traitement symptomatique de la fièvre et de la douleur abdominale :</w:t>
      </w:r>
      <w:r>
        <w:t xml:space="preserve"> antipyrétique, antalgique</w:t>
      </w:r>
    </w:p>
    <w:p w:rsidR="00924E4B" w:rsidRPr="00924E4B" w:rsidRDefault="00924E4B" w:rsidP="00924E4B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924E4B">
        <w:rPr>
          <w:b/>
          <w:bCs/>
          <w:color w:val="FF0000"/>
        </w:rPr>
        <w:t xml:space="preserve">NE JAMAIS UTILISER LES ANTI-INFLAMMATOIRES  </w:t>
      </w:r>
    </w:p>
    <w:p w:rsidR="00E64DF8" w:rsidRDefault="00CA3441" w:rsidP="00CA3441">
      <w:pPr>
        <w:pStyle w:val="Titre2"/>
      </w:pPr>
      <w:r>
        <w:t>Surveillance :</w:t>
      </w:r>
    </w:p>
    <w:p w:rsidR="00CA3441" w:rsidRDefault="00CA3441" w:rsidP="00CA3441">
      <w:pPr>
        <w:pStyle w:val="Paragraphedeliste"/>
        <w:numPr>
          <w:ilvl w:val="0"/>
          <w:numId w:val="1"/>
        </w:numPr>
      </w:pPr>
      <w:r w:rsidRPr="00776910">
        <w:rPr>
          <w:b/>
          <w:bCs/>
        </w:rPr>
        <w:t>Clinique :</w:t>
      </w:r>
      <w:r>
        <w:t xml:space="preserve"> température, diurèse, douleur lombaire…</w:t>
      </w:r>
    </w:p>
    <w:p w:rsidR="00CA3441" w:rsidRPr="00776910" w:rsidRDefault="00CA3441" w:rsidP="00CA3441">
      <w:pPr>
        <w:pStyle w:val="Paragraphedeliste"/>
        <w:numPr>
          <w:ilvl w:val="0"/>
          <w:numId w:val="1"/>
        </w:numPr>
        <w:rPr>
          <w:b/>
          <w:bCs/>
        </w:rPr>
      </w:pPr>
      <w:r w:rsidRPr="00776910">
        <w:rPr>
          <w:b/>
          <w:bCs/>
        </w:rPr>
        <w:t>Paraclinique :</w:t>
      </w:r>
    </w:p>
    <w:p w:rsidR="00CA3441" w:rsidRDefault="00CA3441" w:rsidP="00CA3441">
      <w:pPr>
        <w:pStyle w:val="Paragraphedeliste"/>
        <w:numPr>
          <w:ilvl w:val="1"/>
          <w:numId w:val="1"/>
        </w:numPr>
      </w:pPr>
      <w:r>
        <w:t>Echographie rénale dans les 72heures début traitement (recherche de complications, ex : abcès rénal)</w:t>
      </w:r>
    </w:p>
    <w:p w:rsidR="00CA3441" w:rsidRDefault="00CA3441" w:rsidP="00CA3441">
      <w:pPr>
        <w:pStyle w:val="Paragraphedeliste"/>
        <w:numPr>
          <w:ilvl w:val="1"/>
          <w:numId w:val="1"/>
        </w:numPr>
      </w:pPr>
      <w:r>
        <w:t>ACBU de contrôle : non utile</w:t>
      </w:r>
    </w:p>
    <w:p w:rsidR="00CA3441" w:rsidRDefault="00CA3441" w:rsidP="00CA3441">
      <w:pPr>
        <w:pStyle w:val="Paragraphedeliste"/>
        <w:numPr>
          <w:ilvl w:val="1"/>
          <w:numId w:val="1"/>
        </w:numPr>
      </w:pPr>
      <w:r>
        <w:t>Prévoir scintigraphie rénale si infection urinaire récidivante (RVU ?)</w:t>
      </w:r>
    </w:p>
    <w:p w:rsidR="00E64DF8" w:rsidRDefault="00CA3441" w:rsidP="00CA3441">
      <w:pPr>
        <w:pStyle w:val="Titre1"/>
      </w:pPr>
      <w:r>
        <w:t>Conclusion :</w:t>
      </w:r>
    </w:p>
    <w:p w:rsidR="00CA3441" w:rsidRDefault="00CA3441" w:rsidP="00CA3441">
      <w:pPr>
        <w:pStyle w:val="Paragraphedeliste"/>
        <w:numPr>
          <w:ilvl w:val="0"/>
          <w:numId w:val="1"/>
        </w:numPr>
      </w:pPr>
      <w:r>
        <w:t>Diagnostic d’infection urinaire : BU et ECBU</w:t>
      </w:r>
    </w:p>
    <w:p w:rsidR="00CA3441" w:rsidRDefault="00CA3441" w:rsidP="00CA3441">
      <w:pPr>
        <w:pStyle w:val="Paragraphedeliste"/>
        <w:numPr>
          <w:ilvl w:val="0"/>
          <w:numId w:val="1"/>
        </w:numPr>
      </w:pPr>
      <w:r w:rsidRPr="00776910">
        <w:rPr>
          <w:b/>
          <w:bCs/>
        </w:rPr>
        <w:t>Cystite :</w:t>
      </w:r>
      <w:r>
        <w:t xml:space="preserve"> non fébrile</w:t>
      </w:r>
    </w:p>
    <w:p w:rsidR="00CA3441" w:rsidRDefault="00CA3441" w:rsidP="00CA3441">
      <w:pPr>
        <w:pStyle w:val="Paragraphedeliste"/>
        <w:numPr>
          <w:ilvl w:val="0"/>
          <w:numId w:val="1"/>
        </w:numPr>
      </w:pPr>
      <w:r w:rsidRPr="00776910">
        <w:rPr>
          <w:b/>
          <w:bCs/>
        </w:rPr>
        <w:t>Pyélonéphrite aiguë :</w:t>
      </w:r>
      <w:r>
        <w:t xml:space="preserve"> fébrile</w:t>
      </w:r>
    </w:p>
    <w:p w:rsidR="00CA3441" w:rsidRDefault="00CA3441" w:rsidP="00CA3441">
      <w:pPr>
        <w:pStyle w:val="Paragraphedeliste"/>
        <w:numPr>
          <w:ilvl w:val="0"/>
          <w:numId w:val="1"/>
        </w:numPr>
      </w:pPr>
      <w:r>
        <w:t>Rechercher reflux vésico-urétéral si PNA récidivante</w:t>
      </w:r>
    </w:p>
    <w:p w:rsidR="00CA3441" w:rsidRDefault="00CA3441" w:rsidP="00CA3441">
      <w:pPr>
        <w:pStyle w:val="Paragraphedeliste"/>
        <w:numPr>
          <w:ilvl w:val="0"/>
          <w:numId w:val="1"/>
        </w:numPr>
      </w:pPr>
      <w:r>
        <w:t xml:space="preserve">Traitement antibiotiques précoces car risques de cicatrices rénales </w:t>
      </w:r>
    </w:p>
    <w:p w:rsidR="00E64DF8" w:rsidRDefault="00E64DF8" w:rsidP="00FE1557"/>
    <w:sectPr w:rsidR="00E64DF8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55FC" w:rsidRDefault="000C55FC" w:rsidP="000C55FC">
      <w:pPr>
        <w:spacing w:before="0" w:after="0" w:line="240" w:lineRule="auto"/>
      </w:pPr>
      <w:r>
        <w:separator/>
      </w:r>
    </w:p>
  </w:endnote>
  <w:endnote w:type="continuationSeparator" w:id="0">
    <w:p w:rsidR="000C55FC" w:rsidRDefault="000C55FC" w:rsidP="000C55F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9787162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717C7" w:rsidRDefault="000717C7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29996727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717C7" w:rsidRDefault="000717C7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C55FC" w:rsidRDefault="000C55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54737456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717C7" w:rsidRDefault="000717C7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C55FC" w:rsidRDefault="000C55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55FC" w:rsidRDefault="000C55FC" w:rsidP="000C55FC">
      <w:pPr>
        <w:spacing w:before="0" w:after="0" w:line="240" w:lineRule="auto"/>
      </w:pPr>
      <w:r>
        <w:separator/>
      </w:r>
    </w:p>
  </w:footnote>
  <w:footnote w:type="continuationSeparator" w:id="0">
    <w:p w:rsidR="000C55FC" w:rsidRDefault="000C55FC" w:rsidP="000C55F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55FC" w:rsidRDefault="000C55FC">
    <w:pPr>
      <w:pStyle w:val="En-tte"/>
    </w:pPr>
    <w:r>
      <w:t>28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1839"/>
    <w:multiLevelType w:val="hybridMultilevel"/>
    <w:tmpl w:val="CEE853A4"/>
    <w:lvl w:ilvl="0" w:tplc="FFFFFFFF">
      <w:start w:val="28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42AD9"/>
    <w:multiLevelType w:val="hybridMultilevel"/>
    <w:tmpl w:val="38D4A880"/>
    <w:lvl w:ilvl="0" w:tplc="FFFFFFFF">
      <w:start w:val="28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C2212"/>
    <w:multiLevelType w:val="hybridMultilevel"/>
    <w:tmpl w:val="966AC8C4"/>
    <w:lvl w:ilvl="0" w:tplc="FFFFFFFF">
      <w:start w:val="2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798889">
    <w:abstractNumId w:val="2"/>
  </w:num>
  <w:num w:numId="2" w16cid:durableId="257759794">
    <w:abstractNumId w:val="1"/>
  </w:num>
  <w:num w:numId="3" w16cid:durableId="676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FC"/>
    <w:rsid w:val="000026E6"/>
    <w:rsid w:val="000717C7"/>
    <w:rsid w:val="000C55FC"/>
    <w:rsid w:val="001134EF"/>
    <w:rsid w:val="00173F3D"/>
    <w:rsid w:val="001F1B56"/>
    <w:rsid w:val="002227D3"/>
    <w:rsid w:val="002E5F96"/>
    <w:rsid w:val="002E6E1E"/>
    <w:rsid w:val="0037256F"/>
    <w:rsid w:val="003772F2"/>
    <w:rsid w:val="00426261"/>
    <w:rsid w:val="00432197"/>
    <w:rsid w:val="00432FF0"/>
    <w:rsid w:val="00440D06"/>
    <w:rsid w:val="00497877"/>
    <w:rsid w:val="00501F96"/>
    <w:rsid w:val="005938B0"/>
    <w:rsid w:val="0059692B"/>
    <w:rsid w:val="005B19D5"/>
    <w:rsid w:val="005F5B1B"/>
    <w:rsid w:val="00620A55"/>
    <w:rsid w:val="00620B83"/>
    <w:rsid w:val="00642DF1"/>
    <w:rsid w:val="006A2100"/>
    <w:rsid w:val="007075EE"/>
    <w:rsid w:val="00740FAC"/>
    <w:rsid w:val="00776910"/>
    <w:rsid w:val="007871E4"/>
    <w:rsid w:val="007D7517"/>
    <w:rsid w:val="00800A78"/>
    <w:rsid w:val="00872C1C"/>
    <w:rsid w:val="0089071B"/>
    <w:rsid w:val="00911179"/>
    <w:rsid w:val="00924E4B"/>
    <w:rsid w:val="00935990"/>
    <w:rsid w:val="00990352"/>
    <w:rsid w:val="009E48A4"/>
    <w:rsid w:val="009F0590"/>
    <w:rsid w:val="00A15F22"/>
    <w:rsid w:val="00B152E9"/>
    <w:rsid w:val="00B20429"/>
    <w:rsid w:val="00B4302C"/>
    <w:rsid w:val="00B7070B"/>
    <w:rsid w:val="00B72A57"/>
    <w:rsid w:val="00B90FE6"/>
    <w:rsid w:val="00C54F06"/>
    <w:rsid w:val="00C7203F"/>
    <w:rsid w:val="00CA1ACC"/>
    <w:rsid w:val="00CA3441"/>
    <w:rsid w:val="00CB75F5"/>
    <w:rsid w:val="00D81A44"/>
    <w:rsid w:val="00DF4FCF"/>
    <w:rsid w:val="00E1668A"/>
    <w:rsid w:val="00E24B15"/>
    <w:rsid w:val="00E54B85"/>
    <w:rsid w:val="00E64DF8"/>
    <w:rsid w:val="00E778A3"/>
    <w:rsid w:val="00E94CA0"/>
    <w:rsid w:val="00F14EFA"/>
    <w:rsid w:val="00F22AD3"/>
    <w:rsid w:val="00F41AAA"/>
    <w:rsid w:val="00F51FF4"/>
    <w:rsid w:val="00FC2A5B"/>
    <w:rsid w:val="00FE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EC8C"/>
  <w15:chartTrackingRefBased/>
  <w15:docId w15:val="{53A49680-4C0D-F548-936A-54913EEE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C55F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55FC"/>
  </w:style>
  <w:style w:type="paragraph" w:styleId="Pieddepage">
    <w:name w:val="footer"/>
    <w:basedOn w:val="Normal"/>
    <w:link w:val="PieddepageCar"/>
    <w:uiPriority w:val="99"/>
    <w:unhideWhenUsed/>
    <w:rsid w:val="000C55F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55FC"/>
  </w:style>
  <w:style w:type="character" w:styleId="Numrodepage">
    <w:name w:val="page number"/>
    <w:basedOn w:val="Policepardfaut"/>
    <w:uiPriority w:val="99"/>
    <w:semiHidden/>
    <w:unhideWhenUsed/>
    <w:rsid w:val="000717C7"/>
  </w:style>
  <w:style w:type="paragraph" w:styleId="Paragraphedeliste">
    <w:name w:val="List Paragraph"/>
    <w:basedOn w:val="Normal"/>
    <w:uiPriority w:val="34"/>
    <w:qFormat/>
    <w:rsid w:val="00440D06"/>
    <w:pPr>
      <w:ind w:left="720"/>
      <w:contextualSpacing/>
    </w:pPr>
  </w:style>
  <w:style w:type="table" w:styleId="Grilledutableau">
    <w:name w:val="Table Grid"/>
    <w:basedOn w:val="TableauNormal"/>
    <w:uiPriority w:val="39"/>
    <w:rsid w:val="00173F3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4EFA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53</TotalTime>
  <Pages>4</Pages>
  <Words>824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53</cp:revision>
  <dcterms:created xsi:type="dcterms:W3CDTF">2025-02-28T12:33:00Z</dcterms:created>
  <dcterms:modified xsi:type="dcterms:W3CDTF">2025-02-28T16:21:00Z</dcterms:modified>
</cp:coreProperties>
</file>