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2CD" w:rsidRDefault="00D557C5" w:rsidP="00D557C5">
      <w:pPr>
        <w:pStyle w:val="Titre"/>
        <w:rPr>
          <w:lang w:val=""/>
        </w:rPr>
      </w:pPr>
      <w:r>
        <w:rPr>
          <w:lang w:val=""/>
        </w:rPr>
        <w:t xml:space="preserve">Hypertension intracrânienne </w:t>
      </w:r>
    </w:p>
    <w:p w:rsidR="00D50E2E" w:rsidRPr="00D50E2E" w:rsidRDefault="00E3191F" w:rsidP="00E3191F">
      <w:pPr>
        <w:jc w:val="right"/>
        <w:rPr>
          <w:lang w:val=""/>
        </w:rPr>
      </w:pPr>
      <w:r>
        <w:rPr>
          <w:lang w:val=""/>
        </w:rPr>
        <w:t>Dr TSIFIREGNA Rosa Lalao</w:t>
      </w:r>
    </w:p>
    <w:p w:rsidR="00D557C5" w:rsidRPr="00C025F5" w:rsidRDefault="00251A17" w:rsidP="00ED7344">
      <w:pPr>
        <w:spacing w:after="0"/>
        <w:rPr>
          <w:b/>
          <w:bCs/>
          <w:i/>
          <w:iCs/>
          <w:lang w:val=""/>
        </w:rPr>
      </w:pPr>
      <w:r w:rsidRPr="00C025F5">
        <w:rPr>
          <w:b/>
          <w:bCs/>
          <w:i/>
          <w:iCs/>
          <w:lang w:val=""/>
        </w:rPr>
        <w:t>Objectifs :</w:t>
      </w:r>
    </w:p>
    <w:p w:rsidR="00D557C5" w:rsidRDefault="00D50E2E" w:rsidP="00ED7344">
      <w:pPr>
        <w:pStyle w:val="Paragraphedeliste"/>
        <w:numPr>
          <w:ilvl w:val="0"/>
          <w:numId w:val="2"/>
        </w:numPr>
        <w:spacing w:before="0"/>
      </w:pPr>
      <w:r>
        <w:t xml:space="preserve">Citer les signes cliniques d’une HTIC décompensée du grand enfant </w:t>
      </w:r>
    </w:p>
    <w:p w:rsidR="00D50E2E" w:rsidRDefault="00E3191F" w:rsidP="00251A17">
      <w:pPr>
        <w:pStyle w:val="Paragraphedeliste"/>
        <w:numPr>
          <w:ilvl w:val="0"/>
          <w:numId w:val="2"/>
        </w:numPr>
      </w:pPr>
      <w:r>
        <w:t>Enumérer</w:t>
      </w:r>
      <w:r w:rsidR="00D50E2E">
        <w:t xml:space="preserve"> les étiologies d’une HTIC</w:t>
      </w:r>
    </w:p>
    <w:p w:rsidR="00D50E2E" w:rsidRDefault="00D50E2E" w:rsidP="00251A17">
      <w:pPr>
        <w:pStyle w:val="Paragraphedeliste"/>
        <w:numPr>
          <w:ilvl w:val="0"/>
          <w:numId w:val="2"/>
        </w:numPr>
      </w:pPr>
      <w:r>
        <w:t xml:space="preserve">Décrire les principes du traitement </w:t>
      </w:r>
    </w:p>
    <w:p w:rsidR="00D557C5" w:rsidRDefault="00D50E2E" w:rsidP="00660C81">
      <w:pPr>
        <w:pStyle w:val="Titre1"/>
      </w:pPr>
      <w:r>
        <w:t xml:space="preserve">Introduction : </w:t>
      </w:r>
    </w:p>
    <w:p w:rsidR="00D557C5" w:rsidRDefault="00660C81" w:rsidP="00251A17">
      <w:pPr>
        <w:pStyle w:val="Paragraphedeliste"/>
        <w:numPr>
          <w:ilvl w:val="0"/>
          <w:numId w:val="1"/>
        </w:numPr>
      </w:pPr>
      <w:r w:rsidRPr="00D40824">
        <w:rPr>
          <w:b/>
          <w:bCs/>
        </w:rPr>
        <w:t>HIC :</w:t>
      </w:r>
      <w:r>
        <w:t xml:space="preserve"> élévation anormale de la pression intracrânienne au-delà de 10 mmHg </w:t>
      </w:r>
    </w:p>
    <w:p w:rsidR="00660C81" w:rsidRDefault="00660C81" w:rsidP="00251A17">
      <w:pPr>
        <w:pStyle w:val="Paragraphedeliste"/>
        <w:numPr>
          <w:ilvl w:val="0"/>
          <w:numId w:val="1"/>
        </w:numPr>
      </w:pPr>
      <w:r>
        <w:t>Malléabilité de la boîte crânienne : sémiologie particulière et rareté de l’engagement cérébral</w:t>
      </w:r>
    </w:p>
    <w:p w:rsidR="00660C81" w:rsidRPr="00D40824" w:rsidRDefault="00660C81" w:rsidP="00251A17">
      <w:pPr>
        <w:pStyle w:val="Paragraphedeliste"/>
        <w:numPr>
          <w:ilvl w:val="0"/>
          <w:numId w:val="1"/>
        </w:numPr>
        <w:rPr>
          <w:b/>
          <w:bCs/>
        </w:rPr>
      </w:pPr>
      <w:r w:rsidRPr="00D40824">
        <w:rPr>
          <w:b/>
          <w:bCs/>
        </w:rPr>
        <w:t xml:space="preserve">Urgence thérapeutique </w:t>
      </w:r>
    </w:p>
    <w:p w:rsidR="00660C81" w:rsidRDefault="00660C81" w:rsidP="00251A17">
      <w:pPr>
        <w:pStyle w:val="Paragraphedeliste"/>
        <w:numPr>
          <w:ilvl w:val="0"/>
          <w:numId w:val="1"/>
        </w:numPr>
      </w:pPr>
      <w:r w:rsidRPr="00D40824">
        <w:rPr>
          <w:b/>
          <w:bCs/>
        </w:rPr>
        <w:t>Pronostic :</w:t>
      </w:r>
      <w:r>
        <w:t xml:space="preserve"> précocité du traitement symptomatique et étiologique</w:t>
      </w:r>
    </w:p>
    <w:p w:rsidR="00ED7344" w:rsidRPr="00D40824" w:rsidRDefault="00ED7344" w:rsidP="00ED7344">
      <w:pPr>
        <w:pStyle w:val="Paragraphedeliste"/>
        <w:numPr>
          <w:ilvl w:val="0"/>
          <w:numId w:val="1"/>
        </w:numPr>
        <w:rPr>
          <w:b/>
          <w:bCs/>
        </w:rPr>
      </w:pPr>
      <w:r w:rsidRPr="00D40824">
        <w:rPr>
          <w:b/>
          <w:bCs/>
        </w:rPr>
        <w:t>Volume intracrânien est formé de trois secteurs :</w:t>
      </w:r>
    </w:p>
    <w:p w:rsidR="00ED7344" w:rsidRDefault="00ED7344" w:rsidP="00ED7344">
      <w:pPr>
        <w:pStyle w:val="Paragraphedeliste"/>
        <w:numPr>
          <w:ilvl w:val="1"/>
          <w:numId w:val="1"/>
        </w:numPr>
      </w:pPr>
      <w:r w:rsidRPr="00D40824">
        <w:t>Parenchyme</w:t>
      </w:r>
      <w:r>
        <w:t xml:space="preserve"> cérébral</w:t>
      </w:r>
    </w:p>
    <w:p w:rsidR="00ED7344" w:rsidRDefault="00ED7344" w:rsidP="00ED7344">
      <w:pPr>
        <w:pStyle w:val="Paragraphedeliste"/>
        <w:numPr>
          <w:ilvl w:val="1"/>
          <w:numId w:val="1"/>
        </w:numPr>
      </w:pPr>
      <w:r>
        <w:t>LCR</w:t>
      </w:r>
    </w:p>
    <w:p w:rsidR="00ED7344" w:rsidRDefault="00ED7344" w:rsidP="00ED7344">
      <w:pPr>
        <w:pStyle w:val="Paragraphedeliste"/>
        <w:numPr>
          <w:ilvl w:val="1"/>
          <w:numId w:val="1"/>
        </w:numPr>
      </w:pPr>
      <w:r>
        <w:t>Volume sanguin cérébral</w:t>
      </w:r>
    </w:p>
    <w:p w:rsidR="00ED7344" w:rsidRDefault="00ED7344" w:rsidP="00ED7344">
      <w:pPr>
        <w:pStyle w:val="Paragraphedeliste"/>
        <w:numPr>
          <w:ilvl w:val="0"/>
          <w:numId w:val="1"/>
        </w:numPr>
      </w:pPr>
      <w:r w:rsidRPr="00D40824">
        <w:rPr>
          <w:b/>
          <w:bCs/>
        </w:rPr>
        <w:t>Augmentation anormale du volume</w:t>
      </w:r>
      <w:r>
        <w:t xml:space="preserve"> de l’un de ces secteurs </w:t>
      </w:r>
    </w:p>
    <w:p w:rsidR="00ED7344" w:rsidRDefault="00ED7344" w:rsidP="00ED7344">
      <w:pPr>
        <w:pStyle w:val="Paragraphedeliste"/>
        <w:numPr>
          <w:ilvl w:val="0"/>
          <w:numId w:val="1"/>
        </w:numPr>
      </w:pPr>
      <w:r>
        <w:t xml:space="preserve">Survenue d’un secteur supplémentaire </w:t>
      </w:r>
    </w:p>
    <w:p w:rsidR="00ED7344" w:rsidRPr="00A41661" w:rsidRDefault="00ED7344" w:rsidP="00ED7344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A41661">
        <w:rPr>
          <w:b/>
          <w:bCs/>
          <w:color w:val="7030A0" w:themeColor="accent1"/>
        </w:rPr>
        <w:t xml:space="preserve">Augmentation exponentielle de la pression intracrânienne </w:t>
      </w:r>
    </w:p>
    <w:p w:rsidR="00D557C5" w:rsidRPr="00A41661" w:rsidRDefault="007E68FB" w:rsidP="007E68F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41661">
        <w:rPr>
          <w:b/>
          <w:bCs/>
          <w:color w:val="7030A0" w:themeColor="accent1"/>
        </w:rPr>
        <w:t>3 mécanismes de compensation :</w:t>
      </w:r>
    </w:p>
    <w:p w:rsidR="007E68FB" w:rsidRDefault="007E68FB" w:rsidP="007E68FB">
      <w:pPr>
        <w:pStyle w:val="Paragraphedeliste"/>
        <w:numPr>
          <w:ilvl w:val="1"/>
          <w:numId w:val="1"/>
        </w:numPr>
      </w:pPr>
      <w:r>
        <w:t>Expansion de la boîte crânienne (ouverture de la fontanelle antérieure et des sutures)</w:t>
      </w:r>
    </w:p>
    <w:p w:rsidR="007E68FB" w:rsidRDefault="007E68FB" w:rsidP="007E68FB">
      <w:pPr>
        <w:pStyle w:val="Paragraphedeliste"/>
        <w:numPr>
          <w:ilvl w:val="1"/>
          <w:numId w:val="1"/>
        </w:numPr>
      </w:pPr>
      <w:r>
        <w:t>Déplacement du sang veineux en dehors du compartiment cérébral</w:t>
      </w:r>
    </w:p>
    <w:p w:rsidR="007E68FB" w:rsidRDefault="007E68FB" w:rsidP="007E68FB">
      <w:pPr>
        <w:pStyle w:val="Paragraphedeliste"/>
        <w:numPr>
          <w:ilvl w:val="1"/>
          <w:numId w:val="1"/>
        </w:numPr>
      </w:pPr>
      <w:r>
        <w:t>Augmentation de  la résorption du LCR</w:t>
      </w:r>
    </w:p>
    <w:p w:rsidR="007E68FB" w:rsidRDefault="007E68FB" w:rsidP="007E68FB">
      <w:pPr>
        <w:pStyle w:val="Paragraphedeliste"/>
        <w:numPr>
          <w:ilvl w:val="0"/>
          <w:numId w:val="1"/>
        </w:numPr>
      </w:pPr>
      <w:r>
        <w:t xml:space="preserve">Lorsque ces </w:t>
      </w:r>
      <w:r w:rsidRPr="00A41661">
        <w:rPr>
          <w:b/>
          <w:bCs/>
        </w:rPr>
        <w:t>mécanismes de compensation deviennent insuffisant</w:t>
      </w:r>
      <w:r>
        <w:t xml:space="preserve"> </w:t>
      </w:r>
      <w:r w:rsidRPr="00A41661">
        <w:rPr>
          <w:b/>
          <w:bCs/>
        </w:rPr>
        <w:sym w:font="Wingdings" w:char="F0E0"/>
      </w:r>
      <w:r>
        <w:t xml:space="preserve"> </w:t>
      </w:r>
      <w:r w:rsidR="002B5DC0" w:rsidRPr="00A41661">
        <w:rPr>
          <w:b/>
          <w:bCs/>
        </w:rPr>
        <w:t>augmentation</w:t>
      </w:r>
      <w:r w:rsidRPr="00A41661">
        <w:rPr>
          <w:b/>
          <w:bCs/>
        </w:rPr>
        <w:t xml:space="preserve"> de la pression </w:t>
      </w:r>
      <w:r w:rsidR="002B5DC0" w:rsidRPr="00A41661">
        <w:rPr>
          <w:b/>
          <w:bCs/>
        </w:rPr>
        <w:t>intracrânienne</w:t>
      </w:r>
      <w:r>
        <w:t xml:space="preserve"> </w:t>
      </w:r>
      <w:r w:rsidR="00C33A02">
        <w:t>survient</w:t>
      </w:r>
    </w:p>
    <w:p w:rsidR="00C33A02" w:rsidRDefault="00C33A02" w:rsidP="00C33A02">
      <w:pPr>
        <w:pStyle w:val="Titre1"/>
      </w:pPr>
      <w:r>
        <w:t>Signes</w:t>
      </w:r>
      <w:r w:rsidR="002B5DC0">
        <w:t> :</w:t>
      </w:r>
    </w:p>
    <w:p w:rsidR="00C33A02" w:rsidRDefault="00C33A02" w:rsidP="002B5DC0">
      <w:pPr>
        <w:pStyle w:val="Titre2"/>
      </w:pPr>
      <w:r>
        <w:t xml:space="preserve">Type de description : HTIC </w:t>
      </w:r>
      <w:proofErr w:type="spellStart"/>
      <w:r>
        <w:t>ocmpensée</w:t>
      </w:r>
      <w:proofErr w:type="spellEnd"/>
      <w:r>
        <w:t xml:space="preserve"> du nourrisson :</w:t>
      </w:r>
    </w:p>
    <w:p w:rsidR="00C33A02" w:rsidRDefault="00C33A02" w:rsidP="002B5DC0">
      <w:pPr>
        <w:pStyle w:val="Titre3"/>
      </w:pPr>
      <w:r>
        <w:t>Interrogatoire :</w:t>
      </w:r>
    </w:p>
    <w:p w:rsidR="00C33A02" w:rsidRDefault="00C33A02" w:rsidP="00C33A02">
      <w:pPr>
        <w:pStyle w:val="Paragraphedeliste"/>
        <w:numPr>
          <w:ilvl w:val="0"/>
          <w:numId w:val="1"/>
        </w:numPr>
      </w:pPr>
      <w:r w:rsidRPr="00A41661">
        <w:rPr>
          <w:b/>
          <w:bCs/>
        </w:rPr>
        <w:t>Antécédents du nourrisson :</w:t>
      </w:r>
      <w:r>
        <w:t xml:space="preserve"> dépistage d’une malformation cérébrale congénitale, méningite néonatale, hémorragie ventriculaire d’un prématuré, toxoplasmose congénitale</w:t>
      </w:r>
    </w:p>
    <w:p w:rsidR="002B5DC0" w:rsidRDefault="002B5DC0" w:rsidP="00C33A02">
      <w:pPr>
        <w:pStyle w:val="Paragraphedeliste"/>
        <w:numPr>
          <w:ilvl w:val="0"/>
          <w:numId w:val="1"/>
        </w:numPr>
      </w:pPr>
      <w:r w:rsidRPr="00A41661">
        <w:rPr>
          <w:b/>
          <w:bCs/>
        </w:rPr>
        <w:t>Mode d’installation des symptômes :</w:t>
      </w:r>
      <w:r>
        <w:t xml:space="preserve"> brutal, progressif</w:t>
      </w:r>
    </w:p>
    <w:p w:rsidR="002B5DC0" w:rsidRDefault="002B5DC0" w:rsidP="00C33A02">
      <w:pPr>
        <w:pStyle w:val="Paragraphedeliste"/>
        <w:numPr>
          <w:ilvl w:val="0"/>
          <w:numId w:val="1"/>
        </w:numPr>
      </w:pPr>
      <w:r>
        <w:t xml:space="preserve">Présence d’une </w:t>
      </w:r>
      <w:r w:rsidRPr="00A41661">
        <w:rPr>
          <w:b/>
          <w:bCs/>
        </w:rPr>
        <w:t>fièvre,</w:t>
      </w:r>
      <w:r>
        <w:t xml:space="preserve"> d’une </w:t>
      </w:r>
      <w:r w:rsidRPr="00A41661">
        <w:rPr>
          <w:b/>
          <w:bCs/>
        </w:rPr>
        <w:t>infection ORL</w:t>
      </w:r>
      <w:r>
        <w:t xml:space="preserve"> ou d’une </w:t>
      </w:r>
      <w:r w:rsidRPr="00A41661">
        <w:rPr>
          <w:b/>
          <w:bCs/>
        </w:rPr>
        <w:t>éruption cutanée</w:t>
      </w:r>
      <w:r>
        <w:t xml:space="preserve"> récente</w:t>
      </w:r>
    </w:p>
    <w:p w:rsidR="002B5DC0" w:rsidRDefault="002B5DC0" w:rsidP="00C33A02">
      <w:pPr>
        <w:pStyle w:val="Paragraphedeliste"/>
        <w:numPr>
          <w:ilvl w:val="0"/>
          <w:numId w:val="1"/>
        </w:numPr>
      </w:pPr>
      <w:r>
        <w:t xml:space="preserve">Notion d’une </w:t>
      </w:r>
      <w:r w:rsidRPr="00A41661">
        <w:rPr>
          <w:b/>
          <w:bCs/>
        </w:rPr>
        <w:t>chute</w:t>
      </w:r>
    </w:p>
    <w:p w:rsidR="002B5DC0" w:rsidRPr="00A41661" w:rsidRDefault="002B5DC0" w:rsidP="00C33A02">
      <w:pPr>
        <w:pStyle w:val="Paragraphedeliste"/>
        <w:numPr>
          <w:ilvl w:val="0"/>
          <w:numId w:val="1"/>
        </w:numPr>
        <w:rPr>
          <w:b/>
          <w:bCs/>
        </w:rPr>
      </w:pPr>
      <w:r w:rsidRPr="00A41661">
        <w:rPr>
          <w:b/>
          <w:bCs/>
        </w:rPr>
        <w:t xml:space="preserve">Développement psychomoteur </w:t>
      </w:r>
    </w:p>
    <w:p w:rsidR="002B5DC0" w:rsidRPr="00A41661" w:rsidRDefault="002B5DC0" w:rsidP="00C33A02">
      <w:pPr>
        <w:pStyle w:val="Paragraphedeliste"/>
        <w:numPr>
          <w:ilvl w:val="0"/>
          <w:numId w:val="1"/>
        </w:numPr>
        <w:rPr>
          <w:b/>
          <w:bCs/>
        </w:rPr>
      </w:pPr>
      <w:r w:rsidRPr="00A41661">
        <w:rPr>
          <w:b/>
          <w:bCs/>
        </w:rPr>
        <w:t>Prises médicamenteuses</w:t>
      </w:r>
    </w:p>
    <w:p w:rsidR="002B5DC0" w:rsidRDefault="002B5DC0" w:rsidP="00C33A02">
      <w:pPr>
        <w:pStyle w:val="Paragraphedeliste"/>
        <w:numPr>
          <w:ilvl w:val="0"/>
          <w:numId w:val="1"/>
        </w:numPr>
      </w:pPr>
      <w:r w:rsidRPr="00A41661">
        <w:rPr>
          <w:b/>
          <w:bCs/>
        </w:rPr>
        <w:t>Signes fonctionnels :</w:t>
      </w:r>
      <w:r>
        <w:t xml:space="preserve"> vomissement répétée en jet, irritabilité, somnolence</w:t>
      </w:r>
    </w:p>
    <w:p w:rsidR="002B5DC0" w:rsidRDefault="002B5DC0" w:rsidP="00977AFF">
      <w:pPr>
        <w:pStyle w:val="Titre3"/>
      </w:pPr>
      <w:r>
        <w:t>Exam</w:t>
      </w:r>
      <w:r w:rsidR="00A41661">
        <w:t>e</w:t>
      </w:r>
      <w:r>
        <w:t>n physique :</w:t>
      </w:r>
    </w:p>
    <w:p w:rsidR="002B5DC0" w:rsidRDefault="002B5DC0" w:rsidP="002B5DC0">
      <w:pPr>
        <w:pStyle w:val="Paragraphedeliste"/>
        <w:numPr>
          <w:ilvl w:val="0"/>
          <w:numId w:val="1"/>
        </w:numPr>
      </w:pPr>
      <w:r>
        <w:t>Augmentation du périmètre crânien</w:t>
      </w:r>
    </w:p>
    <w:p w:rsidR="002B5DC0" w:rsidRDefault="002B5DC0" w:rsidP="002B5DC0">
      <w:pPr>
        <w:pStyle w:val="Paragraphedeliste"/>
        <w:numPr>
          <w:ilvl w:val="0"/>
          <w:numId w:val="1"/>
        </w:numPr>
      </w:pPr>
      <w:r>
        <w:t>Fontanelle antérieure tendue et battante</w:t>
      </w:r>
    </w:p>
    <w:p w:rsidR="002B5DC0" w:rsidRDefault="002B5DC0" w:rsidP="002B5DC0">
      <w:pPr>
        <w:pStyle w:val="Paragraphedeliste"/>
        <w:numPr>
          <w:ilvl w:val="0"/>
          <w:numId w:val="1"/>
        </w:numPr>
      </w:pPr>
      <w:r>
        <w:t xml:space="preserve">Veines du scalp dilatée </w:t>
      </w:r>
    </w:p>
    <w:p w:rsidR="002B5DC0" w:rsidRDefault="002B5DC0" w:rsidP="002B5DC0">
      <w:pPr>
        <w:pStyle w:val="Paragraphedeliste"/>
        <w:numPr>
          <w:ilvl w:val="0"/>
          <w:numId w:val="1"/>
        </w:numPr>
      </w:pPr>
      <w:r>
        <w:lastRenderedPageBreak/>
        <w:t>Disjonction des sutures</w:t>
      </w:r>
    </w:p>
    <w:p w:rsidR="003E0E79" w:rsidRDefault="002B5DC0" w:rsidP="002B5DC0">
      <w:pPr>
        <w:pStyle w:val="Paragraphedeliste"/>
        <w:numPr>
          <w:ilvl w:val="0"/>
          <w:numId w:val="1"/>
        </w:numPr>
      </w:pPr>
      <w:r>
        <w:t>Yeux en coucher de soleil (paralysie du regard vers le haut)</w:t>
      </w:r>
    </w:p>
    <w:p w:rsidR="003E0E79" w:rsidRPr="00551065" w:rsidRDefault="003E0E79" w:rsidP="002B5DC0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</w:rPr>
        <w:t>L’examen neurologique :</w:t>
      </w:r>
    </w:p>
    <w:p w:rsidR="003E0E79" w:rsidRDefault="003E0E79" w:rsidP="003E0E79">
      <w:pPr>
        <w:pStyle w:val="Paragraphedeliste"/>
        <w:numPr>
          <w:ilvl w:val="1"/>
          <w:numId w:val="1"/>
        </w:numPr>
      </w:pPr>
      <w:r>
        <w:t xml:space="preserve">Hypotonie axiale </w:t>
      </w:r>
    </w:p>
    <w:p w:rsidR="003E0E79" w:rsidRDefault="003E0E79" w:rsidP="003E0E79">
      <w:pPr>
        <w:pStyle w:val="Paragraphedeliste"/>
        <w:numPr>
          <w:ilvl w:val="1"/>
          <w:numId w:val="1"/>
        </w:numPr>
      </w:pPr>
      <w:r>
        <w:t xml:space="preserve">Syndrome pyramidal des </w:t>
      </w:r>
      <w:r w:rsidR="00951796">
        <w:t>quatre</w:t>
      </w:r>
      <w:r>
        <w:t xml:space="preserve"> membres </w:t>
      </w:r>
      <w:r w:rsidR="00440145">
        <w:t xml:space="preserve">(ROT vifs, </w:t>
      </w:r>
      <w:proofErr w:type="spellStart"/>
      <w:r w:rsidR="00440145">
        <w:t>polycinétique</w:t>
      </w:r>
      <w:proofErr w:type="spellEnd"/>
      <w:r w:rsidR="00440145">
        <w:t>)</w:t>
      </w:r>
    </w:p>
    <w:p w:rsidR="003E0E79" w:rsidRDefault="003E0E79" w:rsidP="003E0E79">
      <w:pPr>
        <w:pStyle w:val="Paragraphedeliste"/>
        <w:numPr>
          <w:ilvl w:val="1"/>
          <w:numId w:val="1"/>
        </w:numPr>
      </w:pPr>
      <w:r>
        <w:t xml:space="preserve">Parfois un tremblement fin des </w:t>
      </w:r>
      <w:r w:rsidR="007D0A40">
        <w:t xml:space="preserve">extrémités </w:t>
      </w:r>
    </w:p>
    <w:p w:rsidR="003B0049" w:rsidRDefault="003E0E79" w:rsidP="002B5DC0">
      <w:pPr>
        <w:pStyle w:val="Paragraphedeliste"/>
        <w:numPr>
          <w:ilvl w:val="1"/>
          <w:numId w:val="1"/>
        </w:numPr>
      </w:pPr>
      <w:r>
        <w:t xml:space="preserve">Arrêt ou la régression du développement </w:t>
      </w:r>
      <w:r w:rsidR="007D0A40">
        <w:t xml:space="preserve">psychomoteur </w:t>
      </w:r>
    </w:p>
    <w:p w:rsidR="00E97566" w:rsidRPr="00551065" w:rsidRDefault="002166EA" w:rsidP="003B0049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</w:rPr>
        <w:t xml:space="preserve">Fond d’œil : </w:t>
      </w:r>
    </w:p>
    <w:p w:rsidR="00E97566" w:rsidRDefault="0042144A" w:rsidP="00E97566">
      <w:pPr>
        <w:pStyle w:val="Paragraphedeliste"/>
        <w:numPr>
          <w:ilvl w:val="1"/>
          <w:numId w:val="1"/>
        </w:numPr>
      </w:pPr>
      <w:r>
        <w:t>Œdème</w:t>
      </w:r>
      <w:r w:rsidR="002166EA">
        <w:t xml:space="preserve"> papillaire </w:t>
      </w:r>
    </w:p>
    <w:p w:rsidR="00E97566" w:rsidRDefault="0042144A" w:rsidP="00E97566">
      <w:pPr>
        <w:pStyle w:val="Paragraphedeliste"/>
        <w:numPr>
          <w:ilvl w:val="2"/>
          <w:numId w:val="1"/>
        </w:numPr>
      </w:pPr>
      <w:r>
        <w:t>D</w:t>
      </w:r>
      <w:r w:rsidR="002166EA">
        <w:t>’abord</w:t>
      </w:r>
      <w:r>
        <w:t xml:space="preserve"> </w:t>
      </w:r>
      <w:r w:rsidR="002166EA">
        <w:t>un flou des bords de la papille,</w:t>
      </w:r>
      <w:r w:rsidR="00E97566">
        <w:t xml:space="preserve"> </w:t>
      </w:r>
    </w:p>
    <w:p w:rsidR="00E97566" w:rsidRDefault="0042144A" w:rsidP="00E97566">
      <w:pPr>
        <w:pStyle w:val="Paragraphedeliste"/>
        <w:numPr>
          <w:ilvl w:val="2"/>
          <w:numId w:val="1"/>
        </w:numPr>
      </w:pPr>
      <w:r>
        <w:t>U</w:t>
      </w:r>
      <w:r w:rsidR="00E97566">
        <w:t>ne</w:t>
      </w:r>
      <w:r w:rsidR="002166EA">
        <w:t xml:space="preserve"> dilatation veineuse </w:t>
      </w:r>
      <w:r w:rsidR="00E97566">
        <w:tab/>
      </w:r>
    </w:p>
    <w:p w:rsidR="003B0049" w:rsidRDefault="0042144A" w:rsidP="00E97566">
      <w:pPr>
        <w:pStyle w:val="Paragraphedeliste"/>
        <w:numPr>
          <w:ilvl w:val="2"/>
          <w:numId w:val="1"/>
        </w:numPr>
      </w:pPr>
      <w:r>
        <w:t>P</w:t>
      </w:r>
      <w:r w:rsidR="00E97566">
        <w:t>uis</w:t>
      </w:r>
      <w:r w:rsidR="00DF4538">
        <w:t xml:space="preserve"> une saillie de la papille avec </w:t>
      </w:r>
      <w:proofErr w:type="spellStart"/>
      <w:r w:rsidR="00DF4538">
        <w:t>coudure</w:t>
      </w:r>
      <w:proofErr w:type="spellEnd"/>
      <w:r w:rsidR="00DF4538">
        <w:t xml:space="preserve"> des vaisseaux</w:t>
      </w:r>
    </w:p>
    <w:p w:rsidR="00DF4538" w:rsidRDefault="00DF4538" w:rsidP="00DF4538">
      <w:pPr>
        <w:pStyle w:val="Paragraphedeliste"/>
        <w:numPr>
          <w:ilvl w:val="1"/>
          <w:numId w:val="1"/>
        </w:numPr>
      </w:pPr>
      <w:r>
        <w:t xml:space="preserve">Œdème papillaire peut évoluer vers une </w:t>
      </w:r>
      <w:proofErr w:type="spellStart"/>
      <w:r>
        <w:t>atrophieoptique</w:t>
      </w:r>
      <w:proofErr w:type="spellEnd"/>
    </w:p>
    <w:p w:rsidR="00DF4538" w:rsidRDefault="00DF4538" w:rsidP="00DF4538">
      <w:pPr>
        <w:pStyle w:val="Paragraphedeliste"/>
        <w:numPr>
          <w:ilvl w:val="1"/>
          <w:numId w:val="1"/>
        </w:numPr>
      </w:pPr>
      <w:r>
        <w:t>FO normal ne récuse pas le diagnostic d'HTIC</w:t>
      </w:r>
    </w:p>
    <w:p w:rsidR="0042144A" w:rsidRDefault="0042144A" w:rsidP="00977AFF">
      <w:pPr>
        <w:pStyle w:val="Titre3"/>
      </w:pPr>
      <w:r>
        <w:t>Examens complémentaires :</w:t>
      </w:r>
    </w:p>
    <w:p w:rsidR="0042144A" w:rsidRPr="00551065" w:rsidRDefault="0042144A" w:rsidP="0042144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Radiographie du crâne, face et profil :</w:t>
      </w:r>
    </w:p>
    <w:p w:rsidR="0042144A" w:rsidRDefault="0042144A" w:rsidP="0042144A">
      <w:pPr>
        <w:pStyle w:val="Paragraphedeliste"/>
        <w:numPr>
          <w:ilvl w:val="1"/>
          <w:numId w:val="1"/>
        </w:numPr>
      </w:pPr>
      <w:r>
        <w:t xml:space="preserve">Augmentation de la boîte crânienne </w:t>
      </w:r>
    </w:p>
    <w:p w:rsidR="0042144A" w:rsidRDefault="0042144A" w:rsidP="0042144A">
      <w:pPr>
        <w:pStyle w:val="Paragraphedeliste"/>
        <w:numPr>
          <w:ilvl w:val="1"/>
          <w:numId w:val="1"/>
        </w:numPr>
      </w:pPr>
      <w:r>
        <w:t xml:space="preserve">Amincissement des os de la voûte à prédominance frontale </w:t>
      </w:r>
    </w:p>
    <w:p w:rsidR="0042144A" w:rsidRDefault="0042144A" w:rsidP="0042144A">
      <w:pPr>
        <w:pStyle w:val="Paragraphedeliste"/>
        <w:numPr>
          <w:ilvl w:val="1"/>
          <w:numId w:val="1"/>
        </w:numPr>
      </w:pPr>
      <w:r>
        <w:t>Trait de fracture</w:t>
      </w:r>
    </w:p>
    <w:p w:rsidR="0042144A" w:rsidRDefault="0042144A" w:rsidP="0042144A">
      <w:pPr>
        <w:pStyle w:val="Paragraphedeliste"/>
        <w:numPr>
          <w:ilvl w:val="1"/>
          <w:numId w:val="1"/>
        </w:numPr>
      </w:pPr>
      <w:r>
        <w:t xml:space="preserve">Impressions digitiformes </w:t>
      </w:r>
    </w:p>
    <w:p w:rsidR="008F655D" w:rsidRPr="00551065" w:rsidRDefault="008F655D" w:rsidP="008F655D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Échographie </w:t>
      </w:r>
      <w:proofErr w:type="spellStart"/>
      <w:r w:rsidRPr="00551065">
        <w:rPr>
          <w:b/>
          <w:bCs/>
          <w:color w:val="7030A0" w:themeColor="accent1"/>
        </w:rPr>
        <w:t>transfontanellaire</w:t>
      </w:r>
      <w:proofErr w:type="spellEnd"/>
      <w:r w:rsidRPr="00551065">
        <w:rPr>
          <w:b/>
          <w:bCs/>
          <w:color w:val="7030A0" w:themeColor="accent1"/>
        </w:rPr>
        <w:t> :</w:t>
      </w:r>
    </w:p>
    <w:p w:rsidR="008F655D" w:rsidRDefault="00A3275F" w:rsidP="008F655D">
      <w:pPr>
        <w:pStyle w:val="Paragraphedeliste"/>
        <w:numPr>
          <w:ilvl w:val="1"/>
          <w:numId w:val="1"/>
        </w:numPr>
      </w:pPr>
      <w:r>
        <w:t>Morphologie des cavités ventriculaires et du parenchyme cérébral</w:t>
      </w:r>
    </w:p>
    <w:p w:rsidR="00A3275F" w:rsidRPr="00551065" w:rsidRDefault="00A3275F" w:rsidP="00A3275F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Scanner cérébral sans et avec injection de produit de contraste :</w:t>
      </w:r>
    </w:p>
    <w:p w:rsidR="00A3275F" w:rsidRDefault="00A3275F" w:rsidP="00A3275F">
      <w:pPr>
        <w:pStyle w:val="Paragraphedeliste"/>
        <w:numPr>
          <w:ilvl w:val="1"/>
          <w:numId w:val="1"/>
        </w:numPr>
      </w:pPr>
      <w:r w:rsidRPr="00551065">
        <w:rPr>
          <w:b/>
          <w:bCs/>
        </w:rPr>
        <w:t>Signes d’œdème cérébral :</w:t>
      </w:r>
      <w:r>
        <w:t xml:space="preserve"> aplatissement des ventricules, hypodensité diffuse et localisée</w:t>
      </w:r>
    </w:p>
    <w:p w:rsidR="00A3275F" w:rsidRPr="00551065" w:rsidRDefault="00A3275F" w:rsidP="00A3275F">
      <w:pPr>
        <w:pStyle w:val="Paragraphedeliste"/>
        <w:numPr>
          <w:ilvl w:val="1"/>
          <w:numId w:val="1"/>
        </w:numPr>
        <w:rPr>
          <w:b/>
          <w:bCs/>
        </w:rPr>
      </w:pPr>
      <w:r w:rsidRPr="00551065">
        <w:rPr>
          <w:b/>
          <w:bCs/>
        </w:rPr>
        <w:t>Diagnostic étiologique</w:t>
      </w:r>
    </w:p>
    <w:p w:rsidR="002B5DC0" w:rsidRDefault="00162098" w:rsidP="00162098">
      <w:pPr>
        <w:pStyle w:val="Titre2"/>
      </w:pPr>
      <w:r>
        <w:t>Formes cliniques :</w:t>
      </w:r>
    </w:p>
    <w:p w:rsidR="00162098" w:rsidRDefault="0008236D" w:rsidP="00537015">
      <w:pPr>
        <w:pStyle w:val="Titre3"/>
      </w:pPr>
      <w:r>
        <w:t>HTIC du grand enfant :</w:t>
      </w:r>
    </w:p>
    <w:p w:rsidR="0008236D" w:rsidRPr="00551065" w:rsidRDefault="0008236D" w:rsidP="0008236D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Céphalées :</w:t>
      </w:r>
    </w:p>
    <w:p w:rsidR="0008236D" w:rsidRDefault="0008236D" w:rsidP="0008236D">
      <w:pPr>
        <w:pStyle w:val="Paragraphedeliste"/>
        <w:numPr>
          <w:ilvl w:val="1"/>
          <w:numId w:val="1"/>
        </w:numPr>
      </w:pPr>
      <w:r>
        <w:t>Surviennent surtout le matin au réveil ou vers la 2</w:t>
      </w:r>
      <w:r w:rsidRPr="0008236D">
        <w:rPr>
          <w:vertAlign w:val="superscript"/>
        </w:rPr>
        <w:t>ème</w:t>
      </w:r>
      <w:r>
        <w:t xml:space="preserve"> moitié de la nuit </w:t>
      </w:r>
    </w:p>
    <w:p w:rsidR="0008236D" w:rsidRDefault="0008236D" w:rsidP="0008236D">
      <w:pPr>
        <w:pStyle w:val="Paragraphedeliste"/>
        <w:numPr>
          <w:ilvl w:val="1"/>
          <w:numId w:val="1"/>
        </w:numPr>
      </w:pPr>
      <w:r>
        <w:t>Par crises, sièges variables (diffuses/localisées)</w:t>
      </w:r>
    </w:p>
    <w:p w:rsidR="0008236D" w:rsidRDefault="0008236D" w:rsidP="0008236D">
      <w:pPr>
        <w:pStyle w:val="Paragraphedeliste"/>
        <w:numPr>
          <w:ilvl w:val="1"/>
          <w:numId w:val="1"/>
        </w:numPr>
      </w:pPr>
      <w:r>
        <w:t>Augmentant à l’effort (toux)</w:t>
      </w:r>
    </w:p>
    <w:p w:rsidR="0008236D" w:rsidRDefault="0008236D" w:rsidP="0008236D">
      <w:pPr>
        <w:pStyle w:val="Paragraphedeliste"/>
        <w:numPr>
          <w:ilvl w:val="1"/>
          <w:numId w:val="1"/>
        </w:numPr>
      </w:pPr>
      <w:r>
        <w:t xml:space="preserve">Résistantes aux antalgiques </w:t>
      </w:r>
      <w:r w:rsidR="00537015">
        <w:t>usuels</w:t>
      </w:r>
    </w:p>
    <w:p w:rsidR="00537015" w:rsidRPr="00551065" w:rsidRDefault="00537015" w:rsidP="0053701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Vomissements :</w:t>
      </w:r>
    </w:p>
    <w:p w:rsidR="00537015" w:rsidRDefault="00537015" w:rsidP="00537015">
      <w:pPr>
        <w:pStyle w:val="Paragraphedeliste"/>
        <w:numPr>
          <w:ilvl w:val="1"/>
          <w:numId w:val="1"/>
        </w:numPr>
      </w:pPr>
      <w:r>
        <w:t>En jet, soulageant les céphalées</w:t>
      </w:r>
    </w:p>
    <w:p w:rsidR="00537015" w:rsidRDefault="00537015" w:rsidP="00537015">
      <w:pPr>
        <w:pStyle w:val="Paragraphedeliste"/>
        <w:numPr>
          <w:ilvl w:val="1"/>
          <w:numId w:val="1"/>
        </w:numPr>
      </w:pPr>
      <w:r>
        <w:t>Parfois malaises digestifs, de nausées</w:t>
      </w:r>
    </w:p>
    <w:p w:rsidR="00537015" w:rsidRPr="00551065" w:rsidRDefault="00537015" w:rsidP="00537015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  <w:color w:val="7030A0" w:themeColor="accent1"/>
        </w:rPr>
        <w:t>Troubles visuels :</w:t>
      </w:r>
      <w:r w:rsidR="007C053B" w:rsidRPr="00551065">
        <w:rPr>
          <w:b/>
          <w:bCs/>
          <w:color w:val="7030A0" w:themeColor="accent1"/>
        </w:rPr>
        <w:t xml:space="preserve"> </w:t>
      </w:r>
      <w:r w:rsidRPr="00551065">
        <w:rPr>
          <w:b/>
          <w:bCs/>
        </w:rPr>
        <w:t>tardifs :</w:t>
      </w:r>
    </w:p>
    <w:p w:rsidR="00537015" w:rsidRDefault="00537015" w:rsidP="00537015">
      <w:pPr>
        <w:pStyle w:val="Paragraphedeliste"/>
        <w:numPr>
          <w:ilvl w:val="1"/>
          <w:numId w:val="1"/>
        </w:numPr>
      </w:pPr>
      <w:r>
        <w:t>Baisse de l’acuité visuelle, gène visuelle, diplopie, impression furtives de brouillards obscurcissant la vue (« éclipses visuelles »</w:t>
      </w:r>
      <w:r w:rsidR="007C053B">
        <w:t>)</w:t>
      </w:r>
    </w:p>
    <w:p w:rsidR="003C381B" w:rsidRDefault="003C381B" w:rsidP="00945277">
      <w:pPr>
        <w:pStyle w:val="Titre3"/>
      </w:pPr>
      <w:r>
        <w:t>HTIC à début brutal :</w:t>
      </w:r>
    </w:p>
    <w:p w:rsidR="003C381B" w:rsidRPr="00551065" w:rsidRDefault="003C381B" w:rsidP="003C381B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</w:rPr>
        <w:t>Altération</w:t>
      </w:r>
      <w:r>
        <w:t xml:space="preserve"> </w:t>
      </w:r>
      <w:r w:rsidRPr="00551065">
        <w:rPr>
          <w:b/>
          <w:bCs/>
        </w:rPr>
        <w:t>rapide de l’état de conscience</w:t>
      </w:r>
    </w:p>
    <w:p w:rsidR="003C381B" w:rsidRDefault="003C381B" w:rsidP="003C381B">
      <w:pPr>
        <w:pStyle w:val="Paragraphedeliste"/>
        <w:numPr>
          <w:ilvl w:val="0"/>
          <w:numId w:val="1"/>
        </w:numPr>
      </w:pPr>
      <w:r w:rsidRPr="00551065">
        <w:rPr>
          <w:b/>
          <w:bCs/>
        </w:rPr>
        <w:t>Bombement important de la fontanelle antérieure</w:t>
      </w:r>
      <w:r>
        <w:t>, alors que la  disjonction des sutures est limitée</w:t>
      </w:r>
    </w:p>
    <w:p w:rsidR="003C381B" w:rsidRDefault="003C381B" w:rsidP="003C381B">
      <w:pPr>
        <w:pStyle w:val="Paragraphedeliste"/>
        <w:numPr>
          <w:ilvl w:val="0"/>
          <w:numId w:val="1"/>
        </w:numPr>
      </w:pPr>
      <w:r w:rsidRPr="00551065">
        <w:rPr>
          <w:b/>
          <w:bCs/>
        </w:rPr>
        <w:lastRenderedPageBreak/>
        <w:t>Syndrome pyramidal</w:t>
      </w:r>
      <w:r>
        <w:t xml:space="preserve"> est très marquée, avec des réflexes ostéo-tendineux </w:t>
      </w:r>
      <w:proofErr w:type="spellStart"/>
      <w:r>
        <w:t>polycinétiques</w:t>
      </w:r>
      <w:proofErr w:type="spellEnd"/>
      <w:r>
        <w:t xml:space="preserve"> et un clonus du pied </w:t>
      </w:r>
    </w:p>
    <w:p w:rsidR="006C36AB" w:rsidRDefault="006C36AB" w:rsidP="00945277">
      <w:pPr>
        <w:pStyle w:val="Titre3"/>
      </w:pPr>
      <w:r>
        <w:t>HTIC décompensée</w:t>
      </w:r>
      <w:r w:rsidR="00945277">
        <w:t> :</w:t>
      </w:r>
    </w:p>
    <w:p w:rsidR="00945277" w:rsidRDefault="00945277" w:rsidP="00945277">
      <w:pPr>
        <w:pStyle w:val="Paragraphedeliste"/>
        <w:numPr>
          <w:ilvl w:val="0"/>
          <w:numId w:val="1"/>
        </w:numPr>
      </w:pPr>
      <w:r>
        <w:t>HTIC compliquée d’engagement cérébral</w:t>
      </w:r>
    </w:p>
    <w:p w:rsidR="00945277" w:rsidRPr="00551065" w:rsidRDefault="00945277" w:rsidP="0094527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>Triade de Cushing :</w:t>
      </w:r>
    </w:p>
    <w:p w:rsidR="00945277" w:rsidRDefault="00945277" w:rsidP="00945277">
      <w:pPr>
        <w:pStyle w:val="Paragraphedeliste"/>
        <w:numPr>
          <w:ilvl w:val="1"/>
          <w:numId w:val="1"/>
        </w:numPr>
      </w:pPr>
      <w:r>
        <w:t>Hypertension</w:t>
      </w:r>
    </w:p>
    <w:p w:rsidR="00945277" w:rsidRDefault="00945277" w:rsidP="00945277">
      <w:pPr>
        <w:pStyle w:val="Paragraphedeliste"/>
        <w:numPr>
          <w:ilvl w:val="1"/>
          <w:numId w:val="1"/>
        </w:numPr>
      </w:pPr>
      <w:r>
        <w:t>Bradycardie</w:t>
      </w:r>
    </w:p>
    <w:p w:rsidR="00945277" w:rsidRDefault="00945277" w:rsidP="00945277">
      <w:pPr>
        <w:pStyle w:val="Paragraphedeliste"/>
        <w:numPr>
          <w:ilvl w:val="1"/>
          <w:numId w:val="1"/>
        </w:numPr>
      </w:pPr>
      <w:r>
        <w:t>Respiration anormale</w:t>
      </w:r>
    </w:p>
    <w:p w:rsidR="00945277" w:rsidRDefault="00945277" w:rsidP="00945277">
      <w:pPr>
        <w:pStyle w:val="Paragraphedeliste"/>
        <w:numPr>
          <w:ilvl w:val="0"/>
          <w:numId w:val="1"/>
        </w:numPr>
      </w:pPr>
      <w:r w:rsidRPr="00551065">
        <w:rPr>
          <w:b/>
          <w:bCs/>
        </w:rPr>
        <w:t>Pronostic vital engagé rapidement</w:t>
      </w:r>
      <w:r>
        <w:t xml:space="preserve"> en l’absence de traitement adaptée</w:t>
      </w:r>
    </w:p>
    <w:p w:rsidR="00945277" w:rsidRDefault="00945277" w:rsidP="004B4C68">
      <w:pPr>
        <w:pStyle w:val="Titre1"/>
      </w:pPr>
      <w:r>
        <w:t>Causes</w:t>
      </w:r>
      <w:r w:rsidR="00D67A0E">
        <w:t> :</w:t>
      </w:r>
    </w:p>
    <w:p w:rsidR="00D67A0E" w:rsidRDefault="00D67A0E" w:rsidP="004B4C68">
      <w:pPr>
        <w:pStyle w:val="Titre2"/>
      </w:pPr>
      <w:r>
        <w:t>Causes infectieuses :</w:t>
      </w:r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>Méningites bactériennes</w:t>
      </w:r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>Abcès cérébral</w:t>
      </w:r>
      <w:r w:rsidR="001C4C05">
        <w:t xml:space="preserve"> </w:t>
      </w:r>
      <w:r>
        <w:t xml:space="preserve">ou un empyème sous-dural </w:t>
      </w:r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 xml:space="preserve">Hydrocéphalie aiguë, secondaire à une </w:t>
      </w:r>
      <w:proofErr w:type="spellStart"/>
      <w:r>
        <w:t>arachnoïdite</w:t>
      </w:r>
      <w:proofErr w:type="spellEnd"/>
      <w:r>
        <w:t xml:space="preserve"> adhésive ou à une </w:t>
      </w:r>
      <w:proofErr w:type="spellStart"/>
      <w:r>
        <w:t>ventriculite</w:t>
      </w:r>
      <w:proofErr w:type="spellEnd"/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>Thrombophlébite cérébrale</w:t>
      </w:r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>Encéphalite herpétique</w:t>
      </w:r>
    </w:p>
    <w:p w:rsidR="00D67A0E" w:rsidRDefault="00D67A0E" w:rsidP="00D67A0E">
      <w:pPr>
        <w:pStyle w:val="Paragraphedeliste"/>
        <w:numPr>
          <w:ilvl w:val="0"/>
          <w:numId w:val="1"/>
        </w:numPr>
      </w:pPr>
      <w:r>
        <w:t xml:space="preserve">Accès pernicieux palustre à Plasmodium </w:t>
      </w:r>
      <w:proofErr w:type="spellStart"/>
      <w:r>
        <w:t>falciparum</w:t>
      </w:r>
      <w:proofErr w:type="spellEnd"/>
      <w:r>
        <w:t xml:space="preserve"> </w:t>
      </w:r>
    </w:p>
    <w:p w:rsidR="00A43758" w:rsidRDefault="00A43758" w:rsidP="00A43758">
      <w:pPr>
        <w:pStyle w:val="Titre2"/>
      </w:pPr>
      <w:r>
        <w:t>Causes tumorales :</w:t>
      </w:r>
    </w:p>
    <w:p w:rsidR="00A43758" w:rsidRDefault="00A43758" w:rsidP="00A43758">
      <w:pPr>
        <w:pStyle w:val="Paragraphedeliste"/>
        <w:numPr>
          <w:ilvl w:val="0"/>
          <w:numId w:val="1"/>
        </w:numPr>
      </w:pPr>
      <w:r>
        <w:t xml:space="preserve">Fosse postérieure </w:t>
      </w:r>
      <w:r w:rsidRPr="00A43758">
        <w:rPr>
          <w:rFonts w:ascii="Fairwater Script" w:hAnsi="Fairwater Script"/>
        </w:rPr>
        <w:t>(le plus fréquent chez l’enfant)</w:t>
      </w:r>
    </w:p>
    <w:p w:rsidR="00A43758" w:rsidRDefault="00A43758" w:rsidP="00A43758">
      <w:pPr>
        <w:pStyle w:val="Paragraphedeliste"/>
        <w:numPr>
          <w:ilvl w:val="0"/>
          <w:numId w:val="1"/>
        </w:numPr>
      </w:pPr>
      <w:r>
        <w:t xml:space="preserve">Hydrocéphalie par compression du quatrième ventricule </w:t>
      </w:r>
    </w:p>
    <w:p w:rsidR="00A43758" w:rsidRDefault="00A43758" w:rsidP="00A43758">
      <w:pPr>
        <w:pStyle w:val="Paragraphedeliste"/>
        <w:numPr>
          <w:ilvl w:val="0"/>
          <w:numId w:val="1"/>
        </w:numPr>
      </w:pPr>
      <w:r>
        <w:t xml:space="preserve">Médulloblastome, </w:t>
      </w:r>
      <w:proofErr w:type="spellStart"/>
      <w:r>
        <w:t>astrocytome</w:t>
      </w:r>
      <w:proofErr w:type="spellEnd"/>
      <w:r>
        <w:t xml:space="preserve">, </w:t>
      </w:r>
      <w:proofErr w:type="spellStart"/>
      <w:r>
        <w:t>épendymome</w:t>
      </w:r>
      <w:proofErr w:type="spellEnd"/>
      <w:r>
        <w:t xml:space="preserve"> du cervelet, tumeur gliale du tronc cérébral et papillome des plexus choroïdes du ventricule latéral</w:t>
      </w:r>
    </w:p>
    <w:p w:rsidR="00A43758" w:rsidRDefault="00A43758" w:rsidP="005B15E2">
      <w:pPr>
        <w:pStyle w:val="Titre2"/>
      </w:pPr>
      <w:r>
        <w:t>Causes traumatiques :</w:t>
      </w:r>
    </w:p>
    <w:p w:rsidR="00A43758" w:rsidRDefault="00A43758" w:rsidP="00A43758">
      <w:pPr>
        <w:pStyle w:val="Paragraphedeliste"/>
        <w:numPr>
          <w:ilvl w:val="0"/>
          <w:numId w:val="1"/>
        </w:numPr>
      </w:pPr>
      <w:r>
        <w:t>Traumatisme crânien sévère :</w:t>
      </w:r>
    </w:p>
    <w:p w:rsidR="00A43758" w:rsidRDefault="00A43758" w:rsidP="00A43758">
      <w:pPr>
        <w:pStyle w:val="Paragraphedeliste"/>
        <w:numPr>
          <w:ilvl w:val="1"/>
          <w:numId w:val="1"/>
        </w:numPr>
      </w:pPr>
      <w:r>
        <w:t>Œdème cérébral,</w:t>
      </w:r>
    </w:p>
    <w:p w:rsidR="00A43758" w:rsidRDefault="00A43758" w:rsidP="00A43758">
      <w:pPr>
        <w:pStyle w:val="Paragraphedeliste"/>
        <w:numPr>
          <w:ilvl w:val="1"/>
          <w:numId w:val="1"/>
        </w:numPr>
      </w:pPr>
      <w:r>
        <w:t>Contusion cérébrale</w:t>
      </w:r>
    </w:p>
    <w:p w:rsidR="00A43758" w:rsidRDefault="00A43758" w:rsidP="00A43758">
      <w:pPr>
        <w:pStyle w:val="Paragraphedeliste"/>
        <w:numPr>
          <w:ilvl w:val="1"/>
          <w:numId w:val="1"/>
        </w:numPr>
      </w:pPr>
      <w:r>
        <w:t>Hématome sous-dural</w:t>
      </w:r>
    </w:p>
    <w:p w:rsidR="00A43758" w:rsidRDefault="00A43758" w:rsidP="00A43758">
      <w:pPr>
        <w:pStyle w:val="Paragraphedeliste"/>
        <w:numPr>
          <w:ilvl w:val="1"/>
          <w:numId w:val="1"/>
        </w:numPr>
      </w:pPr>
      <w:r>
        <w:t xml:space="preserve">Hématome </w:t>
      </w:r>
      <w:proofErr w:type="spellStart"/>
      <w:r>
        <w:t>extra-dural</w:t>
      </w:r>
      <w:proofErr w:type="spellEnd"/>
    </w:p>
    <w:p w:rsidR="00A43758" w:rsidRDefault="00A43758" w:rsidP="00A43758">
      <w:pPr>
        <w:pStyle w:val="Paragraphedeliste"/>
        <w:numPr>
          <w:ilvl w:val="1"/>
          <w:numId w:val="1"/>
        </w:numPr>
      </w:pPr>
      <w:r>
        <w:t>Hémorragie méningée</w:t>
      </w:r>
    </w:p>
    <w:p w:rsidR="005B15E2" w:rsidRDefault="005B15E2" w:rsidP="005B15E2">
      <w:pPr>
        <w:pStyle w:val="Titre2"/>
      </w:pPr>
      <w:r>
        <w:t>Causes malformatives :</w:t>
      </w:r>
    </w:p>
    <w:p w:rsidR="005B15E2" w:rsidRDefault="005B15E2" w:rsidP="005B15E2">
      <w:pPr>
        <w:pStyle w:val="Paragraphedeliste"/>
        <w:numPr>
          <w:ilvl w:val="0"/>
          <w:numId w:val="1"/>
        </w:numPr>
      </w:pPr>
      <w:r>
        <w:t>Spina bifida avec malformation d’Arnold-Chiari</w:t>
      </w:r>
    </w:p>
    <w:p w:rsidR="005B15E2" w:rsidRDefault="005B15E2" w:rsidP="005B15E2">
      <w:pPr>
        <w:pStyle w:val="Paragraphedeliste"/>
        <w:numPr>
          <w:ilvl w:val="0"/>
          <w:numId w:val="1"/>
        </w:numPr>
      </w:pPr>
      <w:r>
        <w:t>Syndrome de Dandy-Walker</w:t>
      </w:r>
    </w:p>
    <w:p w:rsidR="005B15E2" w:rsidRDefault="005B15E2" w:rsidP="005B15E2">
      <w:pPr>
        <w:pStyle w:val="Paragraphedeliste"/>
        <w:numPr>
          <w:ilvl w:val="0"/>
          <w:numId w:val="1"/>
        </w:numPr>
      </w:pPr>
      <w:r>
        <w:t>Sténose congénitale de l’aqueduc de Sylvius</w:t>
      </w:r>
    </w:p>
    <w:p w:rsidR="005B15E2" w:rsidRDefault="005B15E2" w:rsidP="005B15E2">
      <w:pPr>
        <w:pStyle w:val="Paragraphedeliste"/>
        <w:numPr>
          <w:ilvl w:val="0"/>
          <w:numId w:val="1"/>
        </w:numPr>
      </w:pPr>
      <w:r>
        <w:t>Anévrisme de la veine de Galien</w:t>
      </w:r>
    </w:p>
    <w:p w:rsidR="005B15E2" w:rsidRDefault="005B15E2" w:rsidP="005B15E2">
      <w:pPr>
        <w:pStyle w:val="Paragraphedeliste"/>
        <w:numPr>
          <w:ilvl w:val="0"/>
          <w:numId w:val="1"/>
        </w:numPr>
      </w:pPr>
      <w:r>
        <w:t xml:space="preserve">Craniosténoses </w:t>
      </w:r>
    </w:p>
    <w:p w:rsidR="00206F05" w:rsidRDefault="00206F05" w:rsidP="00206F05">
      <w:pPr>
        <w:pStyle w:val="Titre2"/>
      </w:pPr>
      <w:r>
        <w:t>Autres causes :</w:t>
      </w:r>
    </w:p>
    <w:p w:rsidR="00206F05" w:rsidRDefault="00206F05" w:rsidP="00206F05">
      <w:pPr>
        <w:pStyle w:val="Paragraphedeliste"/>
        <w:numPr>
          <w:ilvl w:val="0"/>
          <w:numId w:val="1"/>
        </w:numPr>
      </w:pPr>
      <w:r>
        <w:t>Encéphalopathie hépatique</w:t>
      </w:r>
    </w:p>
    <w:p w:rsidR="00206F05" w:rsidRDefault="00206F05" w:rsidP="00206F05">
      <w:pPr>
        <w:pStyle w:val="Paragraphedeliste"/>
        <w:numPr>
          <w:ilvl w:val="0"/>
          <w:numId w:val="1"/>
        </w:numPr>
      </w:pPr>
      <w:r>
        <w:lastRenderedPageBreak/>
        <w:t>Encéphalopathie anoxique</w:t>
      </w:r>
    </w:p>
    <w:p w:rsidR="00206F05" w:rsidRDefault="00206F05" w:rsidP="00206F05">
      <w:pPr>
        <w:pStyle w:val="Paragraphedeliste"/>
        <w:numPr>
          <w:ilvl w:val="0"/>
          <w:numId w:val="1"/>
        </w:numPr>
      </w:pPr>
      <w:r>
        <w:t>Obstruction d’une valve de dérivation ventriculaire</w:t>
      </w:r>
    </w:p>
    <w:p w:rsidR="00206F05" w:rsidRPr="00162098" w:rsidRDefault="00206F05" w:rsidP="00206F05">
      <w:pPr>
        <w:pStyle w:val="Paragraphedeliste"/>
        <w:numPr>
          <w:ilvl w:val="0"/>
          <w:numId w:val="1"/>
        </w:numPr>
      </w:pPr>
      <w:r>
        <w:t>Syndrome hémolytique et urémique</w:t>
      </w:r>
    </w:p>
    <w:p w:rsidR="002B5DC0" w:rsidRDefault="00206F05" w:rsidP="00302B1C">
      <w:pPr>
        <w:pStyle w:val="Titre1"/>
      </w:pPr>
      <w:r>
        <w:t>Traitement :</w:t>
      </w:r>
    </w:p>
    <w:p w:rsidR="00206F05" w:rsidRDefault="00206F05" w:rsidP="00302B1C">
      <w:pPr>
        <w:pStyle w:val="Titre2"/>
      </w:pPr>
      <w:r>
        <w:t>Buts :</w:t>
      </w:r>
    </w:p>
    <w:p w:rsidR="00206F05" w:rsidRDefault="008F1E2C" w:rsidP="00206F05">
      <w:pPr>
        <w:pStyle w:val="Paragraphedeliste"/>
        <w:numPr>
          <w:ilvl w:val="0"/>
          <w:numId w:val="1"/>
        </w:numPr>
      </w:pPr>
      <w:r>
        <w:t>Diminuer l’œdème cérébral</w:t>
      </w:r>
    </w:p>
    <w:p w:rsidR="008F1E2C" w:rsidRDefault="008F1E2C" w:rsidP="00206F05">
      <w:pPr>
        <w:pStyle w:val="Paragraphedeliste"/>
        <w:numPr>
          <w:ilvl w:val="0"/>
          <w:numId w:val="1"/>
        </w:numPr>
      </w:pPr>
      <w:r>
        <w:t>Préserver le débit sanguin cérébral</w:t>
      </w:r>
    </w:p>
    <w:p w:rsidR="00AF4208" w:rsidRDefault="008F1E2C" w:rsidP="00AF4208">
      <w:pPr>
        <w:pStyle w:val="Paragraphedeliste"/>
        <w:numPr>
          <w:ilvl w:val="0"/>
          <w:numId w:val="1"/>
        </w:numPr>
      </w:pPr>
      <w:r>
        <w:t>Traiter la/les causes</w:t>
      </w:r>
    </w:p>
    <w:p w:rsidR="008F1E2C" w:rsidRDefault="008F1E2C" w:rsidP="00AF4208">
      <w:pPr>
        <w:pStyle w:val="Citationintense"/>
      </w:pPr>
      <w:r>
        <w:t>Admission de l’enfant en unité de soins intensifs</w:t>
      </w:r>
    </w:p>
    <w:p w:rsidR="00DC760E" w:rsidRPr="00DC760E" w:rsidRDefault="00DC760E" w:rsidP="00DC760E">
      <w:pPr>
        <w:pStyle w:val="Titre2"/>
      </w:pPr>
      <w:r>
        <w:t>Moyens symptomatiques : limiter les poussées de pression intracrânienne</w:t>
      </w:r>
    </w:p>
    <w:p w:rsidR="008F1E2C" w:rsidRPr="00551065" w:rsidRDefault="005A218A" w:rsidP="00DF4228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  <w:color w:val="7030A0" w:themeColor="accent1"/>
        </w:rPr>
        <w:t xml:space="preserve">Mesures symptomatiques : </w:t>
      </w:r>
      <w:r w:rsidRPr="00551065">
        <w:rPr>
          <w:b/>
          <w:bCs/>
        </w:rPr>
        <w:t xml:space="preserve">limiter les poussées de  pression intracrânienne </w:t>
      </w:r>
    </w:p>
    <w:p w:rsidR="00D557C5" w:rsidRDefault="00DF4228" w:rsidP="00DF4228">
      <w:pPr>
        <w:pStyle w:val="Paragraphedeliste"/>
        <w:numPr>
          <w:ilvl w:val="1"/>
          <w:numId w:val="1"/>
        </w:numPr>
      </w:pPr>
      <w:r>
        <w:t>Tête de lit surélevée à + 30°</w:t>
      </w:r>
    </w:p>
    <w:p w:rsidR="00DF4228" w:rsidRDefault="00DF4228" w:rsidP="00DF4228">
      <w:pPr>
        <w:pStyle w:val="Paragraphedeliste"/>
        <w:numPr>
          <w:ilvl w:val="1"/>
          <w:numId w:val="1"/>
        </w:numPr>
      </w:pPr>
      <w:r>
        <w:t>Éviter compression jugulaire : positionnement de la  tête en position neutre pour favoriser le retour veineux jugulaire</w:t>
      </w:r>
    </w:p>
    <w:p w:rsidR="00DF4228" w:rsidRDefault="00DF4228" w:rsidP="00DF4228">
      <w:pPr>
        <w:pStyle w:val="Paragraphedeliste"/>
        <w:numPr>
          <w:ilvl w:val="1"/>
          <w:numId w:val="1"/>
        </w:numPr>
      </w:pPr>
      <w:r>
        <w:t xml:space="preserve">Lutte contre l’hyperthermie </w:t>
      </w:r>
    </w:p>
    <w:p w:rsidR="004307DA" w:rsidRDefault="00DF4228" w:rsidP="00DF4228">
      <w:pPr>
        <w:pStyle w:val="Paragraphedeliste"/>
        <w:numPr>
          <w:ilvl w:val="1"/>
          <w:numId w:val="1"/>
        </w:numPr>
      </w:pPr>
      <w:r>
        <w:t>Analgé</w:t>
      </w:r>
      <w:r w:rsidR="00C521BD">
        <w:t>si</w:t>
      </w:r>
      <w:r>
        <w:t>q</w:t>
      </w:r>
      <w:r w:rsidR="00C521BD">
        <w:t>u</w:t>
      </w:r>
      <w:r>
        <w:t>e-sédation :</w:t>
      </w:r>
      <w:r w:rsidR="004307DA">
        <w:t xml:space="preserve"> </w:t>
      </w:r>
    </w:p>
    <w:p w:rsidR="00DF4228" w:rsidRDefault="004307DA" w:rsidP="004307DA">
      <w:pPr>
        <w:pStyle w:val="Paragraphedeliste"/>
        <w:numPr>
          <w:ilvl w:val="2"/>
          <w:numId w:val="1"/>
        </w:numPr>
      </w:pPr>
      <w:r>
        <w:t>Sédation</w:t>
      </w:r>
      <w:r w:rsidR="00DF4228">
        <w:t xml:space="preserve"> continue  par une benzodiazépine telle que le </w:t>
      </w:r>
      <w:proofErr w:type="spellStart"/>
      <w:r w:rsidR="00DF4228">
        <w:t>midazolam</w:t>
      </w:r>
      <w:proofErr w:type="spellEnd"/>
      <w:r w:rsidR="00DF4228">
        <w:t xml:space="preserve"> (</w:t>
      </w:r>
      <w:proofErr w:type="spellStart"/>
      <w:r w:rsidR="00DF4228">
        <w:t>Hypnovel</w:t>
      </w:r>
      <w:proofErr w:type="spellEnd"/>
      <w:r w:rsidR="00DF4228">
        <w:t>*)</w:t>
      </w:r>
    </w:p>
    <w:p w:rsidR="004307DA" w:rsidRDefault="004307DA" w:rsidP="004307DA">
      <w:pPr>
        <w:pStyle w:val="Paragraphedeliste"/>
        <w:numPr>
          <w:ilvl w:val="2"/>
          <w:numId w:val="1"/>
        </w:numPr>
      </w:pPr>
      <w:r>
        <w:t>Encadrement des gestes douloureux par des antalgiques</w:t>
      </w:r>
    </w:p>
    <w:p w:rsidR="004307DA" w:rsidRPr="000B4379" w:rsidRDefault="00D9197D" w:rsidP="004307D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0B4379">
        <w:rPr>
          <w:rFonts w:ascii="Fairwater Script" w:hAnsi="Fairwater Script"/>
        </w:rPr>
        <w:t xml:space="preserve">Prévention </w:t>
      </w:r>
      <w:r w:rsidR="00AA027F" w:rsidRPr="000B4379">
        <w:rPr>
          <w:rFonts w:ascii="Fairwater Script" w:hAnsi="Fairwater Script"/>
        </w:rPr>
        <w:t xml:space="preserve">des </w:t>
      </w:r>
      <w:r w:rsidR="0040613A">
        <w:rPr>
          <w:rFonts w:ascii="Fairwater Script" w:hAnsi="Fairwater Script"/>
        </w:rPr>
        <w:t>agressions cérébrales secondaires d’origine systémique</w:t>
      </w:r>
    </w:p>
    <w:p w:rsidR="00AA027F" w:rsidRDefault="00AA027F" w:rsidP="004307DA">
      <w:pPr>
        <w:pStyle w:val="Paragraphedeliste"/>
        <w:numPr>
          <w:ilvl w:val="1"/>
          <w:numId w:val="1"/>
        </w:numPr>
      </w:pPr>
      <w:r>
        <w:t>Traitement des convulsions</w:t>
      </w:r>
    </w:p>
    <w:p w:rsidR="00AA027F" w:rsidRDefault="00AA027F" w:rsidP="004307DA">
      <w:pPr>
        <w:pStyle w:val="Paragraphedeliste"/>
        <w:numPr>
          <w:ilvl w:val="1"/>
          <w:numId w:val="1"/>
        </w:numPr>
      </w:pPr>
      <w:proofErr w:type="spellStart"/>
      <w:r>
        <w:t>Normoglycémie</w:t>
      </w:r>
      <w:proofErr w:type="spellEnd"/>
      <w:r>
        <w:t> :</w:t>
      </w:r>
      <w:r w:rsidR="0040613A">
        <w:t xml:space="preserve"> </w:t>
      </w:r>
      <w:r>
        <w:t xml:space="preserve">éviction de tout soluté </w:t>
      </w:r>
      <w:r w:rsidR="000B4379">
        <w:t>glucosé et hypotonique</w:t>
      </w:r>
    </w:p>
    <w:p w:rsidR="000B4379" w:rsidRDefault="000B4379" w:rsidP="004307DA">
      <w:pPr>
        <w:pStyle w:val="Paragraphedeliste"/>
        <w:numPr>
          <w:ilvl w:val="1"/>
          <w:numId w:val="1"/>
        </w:numPr>
      </w:pPr>
      <w:proofErr w:type="spellStart"/>
      <w:r>
        <w:t>Normoxie</w:t>
      </w:r>
      <w:proofErr w:type="spellEnd"/>
      <w:r>
        <w:t xml:space="preserve"> et </w:t>
      </w:r>
      <w:proofErr w:type="spellStart"/>
      <w:r>
        <w:t>normocapnie</w:t>
      </w:r>
      <w:proofErr w:type="spellEnd"/>
      <w:r>
        <w:t xml:space="preserve"> </w:t>
      </w:r>
    </w:p>
    <w:p w:rsidR="000B4379" w:rsidRDefault="000B4379" w:rsidP="004307DA">
      <w:pPr>
        <w:pStyle w:val="Paragraphedeliste"/>
        <w:numPr>
          <w:ilvl w:val="1"/>
          <w:numId w:val="1"/>
        </w:numPr>
      </w:pPr>
      <w:proofErr w:type="spellStart"/>
      <w:r>
        <w:t>Normovolémie</w:t>
      </w:r>
      <w:proofErr w:type="spellEnd"/>
    </w:p>
    <w:p w:rsidR="0040613A" w:rsidRDefault="0040613A" w:rsidP="0040613A">
      <w:pPr>
        <w:pStyle w:val="Paragraphedeliste"/>
        <w:numPr>
          <w:ilvl w:val="1"/>
          <w:numId w:val="1"/>
        </w:numPr>
      </w:pPr>
      <w:r>
        <w:t>Maintien de la tension artérielle pour obtenir  une pression de perfusion  cérébrale  stable</w:t>
      </w:r>
    </w:p>
    <w:p w:rsidR="0040613A" w:rsidRDefault="0040613A" w:rsidP="0040613A">
      <w:pPr>
        <w:pStyle w:val="Paragraphedeliste"/>
        <w:numPr>
          <w:ilvl w:val="1"/>
          <w:numId w:val="1"/>
        </w:numPr>
      </w:pPr>
      <w:r>
        <w:t xml:space="preserve">Restriction hydrique à 50 ml/kg/j permet pendant les 48 premières heures de prévenir une hyponatrémie par syndrome de sécrétion inapproprié d’ADH </w:t>
      </w:r>
    </w:p>
    <w:p w:rsidR="0040613A" w:rsidRDefault="0040613A" w:rsidP="0040613A">
      <w:pPr>
        <w:pStyle w:val="Paragraphedeliste"/>
        <w:numPr>
          <w:ilvl w:val="1"/>
          <w:numId w:val="1"/>
        </w:numPr>
      </w:pPr>
      <w:r>
        <w:t xml:space="preserve">Assurer un apport nutritionnel correct </w:t>
      </w:r>
    </w:p>
    <w:p w:rsidR="00DC760E" w:rsidRDefault="00DC760E" w:rsidP="007960B5">
      <w:pPr>
        <w:pStyle w:val="Titre2"/>
      </w:pPr>
      <w:r>
        <w:t>Traitement de  1</w:t>
      </w:r>
      <w:r w:rsidRPr="00DC760E">
        <w:rPr>
          <w:vertAlign w:val="superscript"/>
        </w:rPr>
        <w:t>ère</w:t>
      </w:r>
      <w:r>
        <w:t xml:space="preserve"> ligne :</w:t>
      </w:r>
    </w:p>
    <w:p w:rsidR="00DC760E" w:rsidRPr="00551065" w:rsidRDefault="00DC760E" w:rsidP="00DC760E">
      <w:pPr>
        <w:pStyle w:val="Paragraphedeliste"/>
        <w:numPr>
          <w:ilvl w:val="0"/>
          <w:numId w:val="1"/>
        </w:numPr>
        <w:rPr>
          <w:b/>
          <w:bCs/>
        </w:rPr>
      </w:pPr>
      <w:r w:rsidRPr="00551065">
        <w:rPr>
          <w:b/>
          <w:bCs/>
          <w:color w:val="7030A0" w:themeColor="accent1"/>
        </w:rPr>
        <w:t xml:space="preserve">Drainage contrôlé du LCR : </w:t>
      </w:r>
      <w:r w:rsidRPr="00551065">
        <w:rPr>
          <w:b/>
          <w:bCs/>
        </w:rPr>
        <w:t>soustraction de LCR lorsque celle-ci est possible</w:t>
      </w:r>
    </w:p>
    <w:p w:rsidR="00DC760E" w:rsidRDefault="00DC760E" w:rsidP="00DC760E">
      <w:pPr>
        <w:pStyle w:val="Paragraphedeliste"/>
        <w:numPr>
          <w:ilvl w:val="1"/>
          <w:numId w:val="1"/>
        </w:numPr>
      </w:pPr>
      <w:r>
        <w:t>Ponction ventriculaire</w:t>
      </w:r>
    </w:p>
    <w:p w:rsidR="00DC760E" w:rsidRDefault="00DC760E" w:rsidP="00DC760E">
      <w:pPr>
        <w:pStyle w:val="Paragraphedeliste"/>
        <w:numPr>
          <w:ilvl w:val="1"/>
          <w:numId w:val="1"/>
        </w:numPr>
      </w:pPr>
      <w:r>
        <w:t>Ponction lombaire</w:t>
      </w:r>
    </w:p>
    <w:p w:rsidR="00DC760E" w:rsidRDefault="00DC760E" w:rsidP="00DC760E">
      <w:pPr>
        <w:pStyle w:val="Paragraphedeliste"/>
        <w:numPr>
          <w:ilvl w:val="1"/>
          <w:numId w:val="1"/>
        </w:numPr>
      </w:pPr>
      <w:r>
        <w:t>Dérivation externe</w:t>
      </w:r>
    </w:p>
    <w:p w:rsidR="007960B5" w:rsidRPr="00551065" w:rsidRDefault="00D372B0" w:rsidP="007960B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proofErr w:type="spellStart"/>
      <w:r w:rsidRPr="00551065">
        <w:rPr>
          <w:b/>
          <w:bCs/>
          <w:color w:val="7030A0" w:themeColor="accent1"/>
        </w:rPr>
        <w:t>Osmothérapie</w:t>
      </w:r>
      <w:proofErr w:type="spellEnd"/>
      <w:r w:rsidRPr="00551065">
        <w:rPr>
          <w:b/>
          <w:bCs/>
          <w:color w:val="7030A0" w:themeColor="accent1"/>
        </w:rPr>
        <w:t xml:space="preserve"> Mannitol ou SSH :</w:t>
      </w:r>
    </w:p>
    <w:p w:rsidR="00D372B0" w:rsidRPr="00551065" w:rsidRDefault="00D372B0" w:rsidP="00D372B0">
      <w:pPr>
        <w:pStyle w:val="Paragraphedeliste"/>
        <w:numPr>
          <w:ilvl w:val="1"/>
          <w:numId w:val="1"/>
        </w:numPr>
        <w:rPr>
          <w:b/>
          <w:bCs/>
        </w:rPr>
      </w:pPr>
      <w:r w:rsidRPr="00551065">
        <w:rPr>
          <w:b/>
          <w:bCs/>
        </w:rPr>
        <w:t>Mannitol</w:t>
      </w:r>
      <w:r w:rsidR="000B2F5B" w:rsidRPr="00551065">
        <w:rPr>
          <w:b/>
          <w:bCs/>
        </w:rPr>
        <w:t xml:space="preserve"> </w:t>
      </w:r>
      <w:r w:rsidRPr="00551065">
        <w:rPr>
          <w:b/>
          <w:bCs/>
        </w:rPr>
        <w:t>20% :</w:t>
      </w:r>
    </w:p>
    <w:p w:rsidR="00D372B0" w:rsidRDefault="00D372B0" w:rsidP="00D372B0">
      <w:pPr>
        <w:pStyle w:val="Paragraphedeliste"/>
        <w:numPr>
          <w:ilvl w:val="2"/>
          <w:numId w:val="1"/>
        </w:numPr>
      </w:pPr>
      <w:r>
        <w:t xml:space="preserve">Soluté hypertonique </w:t>
      </w:r>
      <w:r w:rsidR="00504ED9">
        <w:t>fusé</w:t>
      </w:r>
      <w:r>
        <w:t xml:space="preserve"> en IV stricte </w:t>
      </w:r>
    </w:p>
    <w:p w:rsidR="00D372B0" w:rsidRDefault="00D372B0" w:rsidP="00D372B0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Gradient liquides </w:t>
      </w:r>
      <w:r w:rsidR="00504ED9">
        <w:t>extracellulaires</w:t>
      </w:r>
      <w:r>
        <w:t xml:space="preserve"> et plasma</w:t>
      </w:r>
    </w:p>
    <w:p w:rsidR="00D372B0" w:rsidRDefault="00504ED9" w:rsidP="00D372B0">
      <w:pPr>
        <w:pStyle w:val="Paragraphedeliste"/>
        <w:numPr>
          <w:ilvl w:val="2"/>
          <w:numId w:val="1"/>
        </w:numPr>
      </w:pPr>
      <w:r>
        <w:t>Dose : 0,25 à 1 g/kg en 20 minutes</w:t>
      </w:r>
    </w:p>
    <w:p w:rsidR="00504ED9" w:rsidRDefault="00504ED9" w:rsidP="00D372B0">
      <w:pPr>
        <w:pStyle w:val="Paragraphedeliste"/>
        <w:numPr>
          <w:ilvl w:val="2"/>
          <w:numId w:val="1"/>
        </w:numPr>
      </w:pPr>
      <w:r>
        <w:t>Action rapide et persiste pendant 30 à 60 min</w:t>
      </w:r>
    </w:p>
    <w:p w:rsidR="00504ED9" w:rsidRDefault="00504ED9" w:rsidP="00D372B0">
      <w:pPr>
        <w:pStyle w:val="Paragraphedeliste"/>
        <w:numPr>
          <w:ilvl w:val="2"/>
          <w:numId w:val="1"/>
        </w:numPr>
      </w:pPr>
      <w:r>
        <w:t xml:space="preserve">Contre-indiquée en cas d’insuffisance rénale </w:t>
      </w:r>
    </w:p>
    <w:p w:rsidR="00504ED9" w:rsidRDefault="00504ED9" w:rsidP="00D372B0">
      <w:pPr>
        <w:pStyle w:val="Paragraphedeliste"/>
        <w:numPr>
          <w:ilvl w:val="2"/>
          <w:numId w:val="1"/>
        </w:numPr>
      </w:pPr>
      <w:r>
        <w:t xml:space="preserve">À éviter chez les patients hypovolémiques </w:t>
      </w:r>
    </w:p>
    <w:p w:rsidR="000B2F5B" w:rsidRDefault="000B2F5B" w:rsidP="006D14C8">
      <w:pPr>
        <w:pStyle w:val="Titre2"/>
      </w:pPr>
      <w:r>
        <w:lastRenderedPageBreak/>
        <w:t>Traitement de 2</w:t>
      </w:r>
      <w:r w:rsidRPr="000B2F5B">
        <w:rPr>
          <w:vertAlign w:val="superscript"/>
        </w:rPr>
        <w:t>ème</w:t>
      </w:r>
      <w:r>
        <w:t xml:space="preserve"> ligne :</w:t>
      </w:r>
    </w:p>
    <w:p w:rsidR="000B2F5B" w:rsidRPr="00551065" w:rsidRDefault="000B2F5B" w:rsidP="000B2F5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51065">
        <w:rPr>
          <w:b/>
          <w:bCs/>
          <w:color w:val="7030A0" w:themeColor="accent1"/>
        </w:rPr>
        <w:t xml:space="preserve">Coma barbiturique </w:t>
      </w:r>
    </w:p>
    <w:p w:rsidR="000B2F5B" w:rsidRDefault="000B2F5B" w:rsidP="000B2F5B">
      <w:pPr>
        <w:pStyle w:val="Paragraphedeliste"/>
        <w:numPr>
          <w:ilvl w:val="0"/>
          <w:numId w:val="1"/>
        </w:numPr>
      </w:pPr>
      <w:r w:rsidRPr="00551065">
        <w:rPr>
          <w:b/>
          <w:bCs/>
          <w:color w:val="7030A0" w:themeColor="accent1"/>
        </w:rPr>
        <w:t>Hyperventilation profonde :</w:t>
      </w:r>
      <w:r w:rsidRPr="00551065">
        <w:rPr>
          <w:color w:val="7030A0" w:themeColor="accent1"/>
        </w:rPr>
        <w:t xml:space="preserve"> </w:t>
      </w:r>
      <w:r>
        <w:t xml:space="preserve">vise à </w:t>
      </w:r>
      <w:r w:rsidR="0035294F">
        <w:t>maintenir</w:t>
      </w:r>
      <w:r>
        <w:t xml:space="preserve"> la PCO2 entre 30 et 35mmHg, provoque ainsi un vasoconstriction </w:t>
      </w:r>
      <w:proofErr w:type="spellStart"/>
      <w:r>
        <w:t>hypocapnique</w:t>
      </w:r>
      <w:proofErr w:type="spellEnd"/>
      <w:r>
        <w:t xml:space="preserve"> et une chute rapide de la pression </w:t>
      </w:r>
      <w:r w:rsidR="006D14C8">
        <w:t>intracrânienne</w:t>
      </w:r>
      <w:r>
        <w:t xml:space="preserve"> </w:t>
      </w:r>
    </w:p>
    <w:p w:rsidR="000B2F5B" w:rsidRPr="00C64163" w:rsidRDefault="000B2F5B" w:rsidP="000B2F5B">
      <w:pPr>
        <w:pStyle w:val="Paragraphedeliste"/>
        <w:numPr>
          <w:ilvl w:val="0"/>
          <w:numId w:val="1"/>
        </w:numPr>
        <w:rPr>
          <w:b/>
          <w:bCs/>
        </w:rPr>
      </w:pPr>
      <w:r w:rsidRPr="00C64163">
        <w:rPr>
          <w:b/>
          <w:bCs/>
          <w:color w:val="7030A0" w:themeColor="accent1"/>
        </w:rPr>
        <w:t xml:space="preserve">Craniectomies </w:t>
      </w:r>
      <w:proofErr w:type="spellStart"/>
      <w:r w:rsidRPr="00C64163">
        <w:rPr>
          <w:b/>
          <w:bCs/>
          <w:color w:val="7030A0" w:themeColor="accent1"/>
        </w:rPr>
        <w:t>décompressives</w:t>
      </w:r>
      <w:proofErr w:type="spellEnd"/>
      <w:r w:rsidRPr="00C64163">
        <w:rPr>
          <w:b/>
          <w:bCs/>
        </w:rPr>
        <w:t xml:space="preserve"> </w:t>
      </w:r>
    </w:p>
    <w:p w:rsidR="003850A8" w:rsidRDefault="003850A8" w:rsidP="00B91378">
      <w:pPr>
        <w:pStyle w:val="Titre2"/>
      </w:pPr>
      <w:r>
        <w:t>Autres alternatives :</w:t>
      </w:r>
    </w:p>
    <w:p w:rsidR="0035294F" w:rsidRPr="00C64163" w:rsidRDefault="00B91378" w:rsidP="00B91378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C64163">
        <w:rPr>
          <w:b/>
          <w:bCs/>
          <w:color w:val="7030A0" w:themeColor="accent1"/>
        </w:rPr>
        <w:t>FUROSEMIDE (Lasilix*)</w:t>
      </w:r>
    </w:p>
    <w:p w:rsidR="00302B1C" w:rsidRDefault="003850A8" w:rsidP="003850A8">
      <w:pPr>
        <w:pStyle w:val="Paragraphedeliste"/>
        <w:numPr>
          <w:ilvl w:val="1"/>
          <w:numId w:val="1"/>
        </w:numPr>
      </w:pPr>
      <w:r>
        <w:t>Action synergique avec le mannitol</w:t>
      </w:r>
    </w:p>
    <w:p w:rsidR="003850A8" w:rsidRDefault="003850A8" w:rsidP="003850A8">
      <w:pPr>
        <w:pStyle w:val="Paragraphedeliste"/>
        <w:numPr>
          <w:ilvl w:val="1"/>
          <w:numId w:val="1"/>
        </w:numPr>
      </w:pPr>
      <w:r>
        <w:t>Dose 0,5 à 1 mg/kg toutes les 6 heures voie IV</w:t>
      </w:r>
    </w:p>
    <w:p w:rsidR="00302B1C" w:rsidRPr="00C64163" w:rsidRDefault="00B91378" w:rsidP="00B91378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C64163">
        <w:rPr>
          <w:b/>
          <w:bCs/>
          <w:color w:val="7030A0" w:themeColor="accent1"/>
        </w:rPr>
        <w:t>Corticothérapie :</w:t>
      </w:r>
    </w:p>
    <w:p w:rsidR="00B91378" w:rsidRDefault="00B91378" w:rsidP="00B91378">
      <w:pPr>
        <w:pStyle w:val="Paragraphedeliste"/>
        <w:numPr>
          <w:ilvl w:val="1"/>
          <w:numId w:val="1"/>
        </w:numPr>
      </w:pPr>
      <w:r>
        <w:t xml:space="preserve">Œdème </w:t>
      </w:r>
      <w:proofErr w:type="spellStart"/>
      <w:r>
        <w:t>péritumoral</w:t>
      </w:r>
      <w:proofErr w:type="spellEnd"/>
      <w:r>
        <w:t xml:space="preserve"> ou inflammatoire (abcès)</w:t>
      </w:r>
    </w:p>
    <w:p w:rsidR="00B91378" w:rsidRDefault="00B91378" w:rsidP="00B91378">
      <w:pPr>
        <w:pStyle w:val="Paragraphedeliste"/>
        <w:numPr>
          <w:ilvl w:val="1"/>
          <w:numId w:val="1"/>
        </w:numPr>
      </w:pPr>
      <w:r>
        <w:t xml:space="preserve">DEXAMETHASONE : 0,5 mg/kg toutes les 12 heures par voie IV </w:t>
      </w:r>
    </w:p>
    <w:p w:rsidR="00B91378" w:rsidRDefault="00B91378" w:rsidP="00B91378">
      <w:pPr>
        <w:pStyle w:val="Paragraphedeliste"/>
        <w:numPr>
          <w:ilvl w:val="1"/>
          <w:numId w:val="1"/>
        </w:numPr>
      </w:pPr>
      <w:r>
        <w:t>TETRACOSACTIDE (</w:t>
      </w:r>
      <w:proofErr w:type="spellStart"/>
      <w:r>
        <w:t>Synacthène</w:t>
      </w:r>
      <w:proofErr w:type="spellEnd"/>
      <w:r>
        <w:t>* immédiate) à 0,25 mg/kg environ toutes les 12 heures par voie IV</w:t>
      </w:r>
    </w:p>
    <w:p w:rsidR="00B91378" w:rsidRDefault="00280C2D" w:rsidP="00C64163">
      <w:pPr>
        <w:pStyle w:val="Titre2"/>
      </w:pPr>
      <w:r>
        <w:t>Traitement de la cause :</w:t>
      </w:r>
    </w:p>
    <w:p w:rsidR="00280C2D" w:rsidRDefault="00280C2D" w:rsidP="00280C2D">
      <w:pPr>
        <w:pStyle w:val="Paragraphedeliste"/>
        <w:numPr>
          <w:ilvl w:val="0"/>
          <w:numId w:val="1"/>
        </w:numPr>
      </w:pPr>
      <w:r>
        <w:t>Antibiotique si méningite</w:t>
      </w:r>
    </w:p>
    <w:p w:rsidR="00280C2D" w:rsidRDefault="00280C2D" w:rsidP="00280C2D">
      <w:pPr>
        <w:pStyle w:val="Paragraphedeliste"/>
        <w:numPr>
          <w:ilvl w:val="0"/>
          <w:numId w:val="1"/>
        </w:numPr>
      </w:pPr>
      <w:r>
        <w:t xml:space="preserve">Antipaludéen </w:t>
      </w:r>
    </w:p>
    <w:p w:rsidR="00280C2D" w:rsidRDefault="00280C2D" w:rsidP="00280C2D">
      <w:pPr>
        <w:pStyle w:val="Paragraphedeliste"/>
        <w:numPr>
          <w:ilvl w:val="0"/>
          <w:numId w:val="1"/>
        </w:numPr>
      </w:pPr>
      <w:r>
        <w:t>Correction des désordres métaboliques</w:t>
      </w:r>
    </w:p>
    <w:p w:rsidR="00ED7344" w:rsidRDefault="00280C2D" w:rsidP="00850F0E">
      <w:pPr>
        <w:pStyle w:val="Paragraphedeliste"/>
        <w:numPr>
          <w:ilvl w:val="0"/>
          <w:numId w:val="1"/>
        </w:numPr>
      </w:pPr>
      <w:r>
        <w:t>Traitement chirurgical</w:t>
      </w:r>
    </w:p>
    <w:p w:rsidR="001F61DD" w:rsidRDefault="001F61DD" w:rsidP="00850F0E"/>
    <w:sectPr w:rsidR="001F61DD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7850" w:rsidRDefault="002E7850" w:rsidP="002E7850">
      <w:pPr>
        <w:spacing w:before="0" w:after="0" w:line="240" w:lineRule="auto"/>
      </w:pPr>
      <w:r>
        <w:separator/>
      </w:r>
    </w:p>
  </w:endnote>
  <w:endnote w:type="continuationSeparator" w:id="0">
    <w:p w:rsidR="002E7850" w:rsidRDefault="002E7850" w:rsidP="002E78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9910115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E7850" w:rsidRDefault="002E7850" w:rsidP="00B1014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E7850" w:rsidRDefault="002E78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5838864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E7850" w:rsidRDefault="002E7850" w:rsidP="00B1014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E7850" w:rsidRDefault="002E78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7850" w:rsidRDefault="002E7850" w:rsidP="002E7850">
      <w:pPr>
        <w:spacing w:before="0" w:after="0" w:line="240" w:lineRule="auto"/>
      </w:pPr>
      <w:r>
        <w:separator/>
      </w:r>
    </w:p>
  </w:footnote>
  <w:footnote w:type="continuationSeparator" w:id="0">
    <w:p w:rsidR="002E7850" w:rsidRDefault="002E7850" w:rsidP="002E78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7850" w:rsidRDefault="002E7850">
    <w:pPr>
      <w:pStyle w:val="En-tte"/>
    </w:pPr>
    <w:r>
      <w:rPr>
        <w:lang w:val=""/>
      </w:rPr>
      <w:t>04 Mars 2025</w:t>
    </w: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3556"/>
    <w:multiLevelType w:val="hybridMultilevel"/>
    <w:tmpl w:val="C1EC0114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5C95"/>
    <w:multiLevelType w:val="hybridMultilevel"/>
    <w:tmpl w:val="1E40D6A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D345D"/>
    <w:multiLevelType w:val="hybridMultilevel"/>
    <w:tmpl w:val="55AE7EA0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104964">
    <w:abstractNumId w:val="1"/>
  </w:num>
  <w:num w:numId="2" w16cid:durableId="1688941420">
    <w:abstractNumId w:val="0"/>
  </w:num>
  <w:num w:numId="3" w16cid:durableId="603341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50"/>
    <w:rsid w:val="0008236D"/>
    <w:rsid w:val="000B2F5B"/>
    <w:rsid w:val="000B4379"/>
    <w:rsid w:val="00162098"/>
    <w:rsid w:val="001C4C05"/>
    <w:rsid w:val="001F61DD"/>
    <w:rsid w:val="00206F05"/>
    <w:rsid w:val="002166EA"/>
    <w:rsid w:val="002227D3"/>
    <w:rsid w:val="00251A17"/>
    <w:rsid w:val="00280C2D"/>
    <w:rsid w:val="002B5DC0"/>
    <w:rsid w:val="002E7850"/>
    <w:rsid w:val="00302B1C"/>
    <w:rsid w:val="0035294F"/>
    <w:rsid w:val="003850A8"/>
    <w:rsid w:val="003B0049"/>
    <w:rsid w:val="003C381B"/>
    <w:rsid w:val="003E0E79"/>
    <w:rsid w:val="0040613A"/>
    <w:rsid w:val="0042144A"/>
    <w:rsid w:val="004307DA"/>
    <w:rsid w:val="00440145"/>
    <w:rsid w:val="004B4C68"/>
    <w:rsid w:val="00504ED9"/>
    <w:rsid w:val="00537015"/>
    <w:rsid w:val="00551065"/>
    <w:rsid w:val="005A218A"/>
    <w:rsid w:val="005B15E2"/>
    <w:rsid w:val="005F5B1B"/>
    <w:rsid w:val="00620B83"/>
    <w:rsid w:val="00660C81"/>
    <w:rsid w:val="006C36AB"/>
    <w:rsid w:val="006D14C8"/>
    <w:rsid w:val="007960B5"/>
    <w:rsid w:val="007C053B"/>
    <w:rsid w:val="007D0A40"/>
    <w:rsid w:val="007E68FB"/>
    <w:rsid w:val="00850F0E"/>
    <w:rsid w:val="0089071B"/>
    <w:rsid w:val="008F1E2C"/>
    <w:rsid w:val="008F655D"/>
    <w:rsid w:val="00911179"/>
    <w:rsid w:val="00945277"/>
    <w:rsid w:val="00951796"/>
    <w:rsid w:val="00977AFF"/>
    <w:rsid w:val="009E48A4"/>
    <w:rsid w:val="009F0590"/>
    <w:rsid w:val="00A15F22"/>
    <w:rsid w:val="00A3275F"/>
    <w:rsid w:val="00A41661"/>
    <w:rsid w:val="00A43758"/>
    <w:rsid w:val="00AA027F"/>
    <w:rsid w:val="00AF4208"/>
    <w:rsid w:val="00B51675"/>
    <w:rsid w:val="00B7070B"/>
    <w:rsid w:val="00B91378"/>
    <w:rsid w:val="00C025F5"/>
    <w:rsid w:val="00C33A02"/>
    <w:rsid w:val="00C521BD"/>
    <w:rsid w:val="00C64163"/>
    <w:rsid w:val="00CC1030"/>
    <w:rsid w:val="00D372B0"/>
    <w:rsid w:val="00D40824"/>
    <w:rsid w:val="00D43CF9"/>
    <w:rsid w:val="00D50E2E"/>
    <w:rsid w:val="00D557C5"/>
    <w:rsid w:val="00D67A0E"/>
    <w:rsid w:val="00D9197D"/>
    <w:rsid w:val="00DC760E"/>
    <w:rsid w:val="00DF4228"/>
    <w:rsid w:val="00DF4538"/>
    <w:rsid w:val="00E3191F"/>
    <w:rsid w:val="00E97566"/>
    <w:rsid w:val="00EA32CD"/>
    <w:rsid w:val="00ED7344"/>
    <w:rsid w:val="00F1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411E"/>
  <w15:chartTrackingRefBased/>
  <w15:docId w15:val="{3BBBD9E5-67A9-EE47-9239-E0F44022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E78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7850"/>
  </w:style>
  <w:style w:type="paragraph" w:styleId="Pieddepage">
    <w:name w:val="footer"/>
    <w:basedOn w:val="Normal"/>
    <w:link w:val="PieddepageCar"/>
    <w:uiPriority w:val="99"/>
    <w:unhideWhenUsed/>
    <w:rsid w:val="002E78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7850"/>
  </w:style>
  <w:style w:type="character" w:styleId="Numrodepage">
    <w:name w:val="page number"/>
    <w:basedOn w:val="Policepardfaut"/>
    <w:uiPriority w:val="99"/>
    <w:semiHidden/>
    <w:unhideWhenUsed/>
    <w:rsid w:val="002E7850"/>
  </w:style>
  <w:style w:type="paragraph" w:styleId="Paragraphedeliste">
    <w:name w:val="List Paragraph"/>
    <w:basedOn w:val="Normal"/>
    <w:uiPriority w:val="34"/>
    <w:qFormat/>
    <w:rsid w:val="00251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0</TotalTime>
  <Pages>5</Pages>
  <Words>1079</Words>
  <Characters>5940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</cp:revision>
  <dcterms:created xsi:type="dcterms:W3CDTF">2025-03-05T10:12:00Z</dcterms:created>
  <dcterms:modified xsi:type="dcterms:W3CDTF">2025-03-05T10:12:00Z</dcterms:modified>
</cp:coreProperties>
</file>