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113E" w:rsidRDefault="00A34D75" w:rsidP="00A34D75">
      <w:pPr>
        <w:pStyle w:val="Titre"/>
      </w:pPr>
      <w:r>
        <w:t>CEPHALEES</w:t>
      </w:r>
    </w:p>
    <w:p w:rsidR="00A34D75" w:rsidRDefault="00212D64" w:rsidP="00212D64">
      <w:pPr>
        <w:jc w:val="right"/>
      </w:pPr>
      <w:r>
        <w:t>Dr TSIFIREGNA Rosa Lalao</w:t>
      </w:r>
    </w:p>
    <w:p w:rsidR="00A34D75" w:rsidRPr="00A34D75" w:rsidRDefault="00900CC1" w:rsidP="00900CC1">
      <w:pPr>
        <w:pStyle w:val="Titre1"/>
      </w:pPr>
      <w:r>
        <w:t>Introduction :</w:t>
      </w:r>
    </w:p>
    <w:p w:rsidR="00A34D75" w:rsidRDefault="00A34D75" w:rsidP="00A34D75">
      <w:pPr>
        <w:pStyle w:val="Paragraphedeliste"/>
        <w:numPr>
          <w:ilvl w:val="0"/>
          <w:numId w:val="2"/>
        </w:numPr>
      </w:pPr>
      <w:r w:rsidRPr="00305A71">
        <w:rPr>
          <w:b/>
          <w:bCs/>
        </w:rPr>
        <w:t>Céphalée :</w:t>
      </w:r>
      <w:r>
        <w:t xml:space="preserve"> symptôme subjectif </w:t>
      </w:r>
    </w:p>
    <w:p w:rsidR="00A34D75" w:rsidRDefault="00A34D75" w:rsidP="00A34D75">
      <w:pPr>
        <w:pStyle w:val="Paragraphedeliste"/>
        <w:numPr>
          <w:ilvl w:val="1"/>
          <w:numId w:val="2"/>
        </w:numPr>
      </w:pPr>
      <w:r>
        <w:t>Douleurs locales perçues au niveau de la boîte crânienne (enfant en âge de s’exprimer)</w:t>
      </w:r>
    </w:p>
    <w:p w:rsidR="00A34D75" w:rsidRPr="00305A71" w:rsidRDefault="00A34D75" w:rsidP="00A34D75">
      <w:pPr>
        <w:pStyle w:val="Paragraphedeliste"/>
        <w:numPr>
          <w:ilvl w:val="0"/>
          <w:numId w:val="2"/>
        </w:numPr>
        <w:rPr>
          <w:b/>
          <w:bCs/>
        </w:rPr>
      </w:pPr>
      <w:r w:rsidRPr="00305A71">
        <w:rPr>
          <w:b/>
          <w:bCs/>
        </w:rPr>
        <w:t>Plainte fréquent  de l’enfant</w:t>
      </w:r>
      <w:r w:rsidR="00900CC1" w:rsidRPr="00305A71">
        <w:rPr>
          <w:b/>
          <w:bCs/>
        </w:rPr>
        <w:t xml:space="preserve"> </w:t>
      </w:r>
      <w:r w:rsidRPr="00305A71">
        <w:rPr>
          <w:b/>
          <w:bCs/>
        </w:rPr>
        <w:t xml:space="preserve">d’âge scolaire </w:t>
      </w:r>
    </w:p>
    <w:p w:rsidR="00A34D75" w:rsidRDefault="00A34D75" w:rsidP="00A34D75">
      <w:pPr>
        <w:pStyle w:val="Paragraphedeliste"/>
        <w:numPr>
          <w:ilvl w:val="0"/>
          <w:numId w:val="2"/>
        </w:numPr>
      </w:pPr>
      <w:r w:rsidRPr="00305A71">
        <w:rPr>
          <w:b/>
          <w:bCs/>
        </w:rPr>
        <w:t xml:space="preserve">Majorité </w:t>
      </w:r>
      <w:r w:rsidR="00900CC1" w:rsidRPr="00305A71">
        <w:rPr>
          <w:b/>
          <w:bCs/>
        </w:rPr>
        <w:t>des cas</w:t>
      </w:r>
      <w:r w:rsidRPr="00305A71">
        <w:rPr>
          <w:b/>
          <w:bCs/>
        </w:rPr>
        <w:t> :</w:t>
      </w:r>
      <w:r>
        <w:t xml:space="preserve"> brèves et intermittentes, et n’ont aucun  caractère de gravité</w:t>
      </w:r>
    </w:p>
    <w:p w:rsidR="00A34D75" w:rsidRDefault="00A34D75" w:rsidP="00A34D75">
      <w:pPr>
        <w:pStyle w:val="Paragraphedeliste"/>
        <w:numPr>
          <w:ilvl w:val="0"/>
          <w:numId w:val="2"/>
        </w:numPr>
      </w:pPr>
      <w:r>
        <w:t xml:space="preserve">Nécessitent une enquête diagnostique précise </w:t>
      </w:r>
    </w:p>
    <w:p w:rsidR="00A34D75" w:rsidRDefault="00900CC1" w:rsidP="00900CC1">
      <w:pPr>
        <w:pStyle w:val="Titre1"/>
      </w:pPr>
      <w:r>
        <w:t>Démarche diagnostique :</w:t>
      </w:r>
    </w:p>
    <w:p w:rsidR="00A34D75" w:rsidRDefault="00900CC1" w:rsidP="00900CC1">
      <w:pPr>
        <w:pStyle w:val="Titre2"/>
      </w:pPr>
      <w:r>
        <w:t>Interrogatoire :</w:t>
      </w:r>
    </w:p>
    <w:p w:rsidR="00900CC1" w:rsidRPr="00305A71" w:rsidRDefault="00900CC1" w:rsidP="00900CC1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 xml:space="preserve">Enfant </w:t>
      </w:r>
      <w:proofErr w:type="spellStart"/>
      <w:r w:rsidRPr="00305A71">
        <w:rPr>
          <w:b/>
          <w:bCs/>
          <w:color w:val="7030A0" w:themeColor="accent1"/>
        </w:rPr>
        <w:t>ét</w:t>
      </w:r>
      <w:proofErr w:type="spellEnd"/>
      <w:r w:rsidRPr="00305A71">
        <w:rPr>
          <w:b/>
          <w:bCs/>
          <w:color w:val="7030A0" w:themeColor="accent1"/>
        </w:rPr>
        <w:t xml:space="preserve"> famille :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 xml:space="preserve">Antécédents 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 xml:space="preserve">Caractéristiques et contexte 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>Agenda des céphalées</w:t>
      </w:r>
    </w:p>
    <w:p w:rsidR="00900CC1" w:rsidRPr="00305A71" w:rsidRDefault="00900CC1" w:rsidP="00900CC1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Antécédents familiaux :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>Migraine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 xml:space="preserve">Malformation vasculaire, tumeur vasculaire </w:t>
      </w:r>
    </w:p>
    <w:p w:rsidR="00900CC1" w:rsidRPr="00305A71" w:rsidRDefault="00900CC1" w:rsidP="00900CC1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Antécédents personnels :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 xml:space="preserve">Croissance staturo-pondérale, sommeil 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>Décrochage scolaire, activités extrascolaires</w:t>
      </w:r>
    </w:p>
    <w:p w:rsidR="00900CC1" w:rsidRDefault="00900CC1" w:rsidP="00900CC1">
      <w:pPr>
        <w:pStyle w:val="Paragraphedeliste"/>
        <w:numPr>
          <w:ilvl w:val="1"/>
          <w:numId w:val="2"/>
        </w:numPr>
      </w:pPr>
      <w:r>
        <w:t xml:space="preserve">Pathologies aiguës ou chroniques connues : crises migraineuses antérieures, troubles ophtalmologique </w:t>
      </w:r>
    </w:p>
    <w:p w:rsidR="00A242C4" w:rsidRPr="00305A71" w:rsidRDefault="00A242C4" w:rsidP="00A242C4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Caractéristiques des céphalées :</w:t>
      </w:r>
    </w:p>
    <w:p w:rsidR="00A242C4" w:rsidRDefault="00A242C4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Nourrisson et petit enfant :</w:t>
      </w:r>
      <w:r>
        <w:t xml:space="preserve"> accès d’agitation, tête roulée en tous les sens dans le berceau avec cris stridents, hostilité, mobilisation algique de la tête, ou au contraire attitude prostrée antalgique</w:t>
      </w:r>
    </w:p>
    <w:p w:rsidR="00A242C4" w:rsidRDefault="00A242C4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Enfant plus âgé :</w:t>
      </w:r>
      <w:r>
        <w:t xml:space="preserve"> plaintes douloureuses centrées sur la région crânienne</w:t>
      </w:r>
    </w:p>
    <w:p w:rsidR="00A242C4" w:rsidRDefault="00A242C4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Mode de début :</w:t>
      </w:r>
      <w:r>
        <w:t xml:space="preserve"> brutal ou progressif, aura</w:t>
      </w:r>
    </w:p>
    <w:p w:rsidR="00A242C4" w:rsidRDefault="00A242C4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Localisation :</w:t>
      </w:r>
      <w:r>
        <w:t xml:space="preserve"> caractère unilatéral ou bilatéral, topographie crânienne, irradiations</w:t>
      </w:r>
    </w:p>
    <w:p w:rsidR="00A242C4" w:rsidRDefault="00A242C4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Horaire :</w:t>
      </w:r>
      <w:r>
        <w:t xml:space="preserve"> soir, nuit, matin au réveil, absence d’horaire particulier </w:t>
      </w:r>
    </w:p>
    <w:p w:rsidR="00A242C4" w:rsidRDefault="00A242C4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Durée :</w:t>
      </w:r>
      <w:r>
        <w:t xml:space="preserve"> quelques minutes, quelques heures, quelques jours </w:t>
      </w:r>
    </w:p>
    <w:p w:rsidR="0095286A" w:rsidRDefault="0095286A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Type :</w:t>
      </w:r>
      <w:r>
        <w:t xml:space="preserve"> striction, </w:t>
      </w:r>
      <w:proofErr w:type="spellStart"/>
      <w:r>
        <w:t>pulsatilité</w:t>
      </w:r>
      <w:proofErr w:type="spellEnd"/>
      <w:r>
        <w:t>, brûlures</w:t>
      </w:r>
    </w:p>
    <w:p w:rsidR="0095286A" w:rsidRDefault="0095286A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Intensité :</w:t>
      </w:r>
      <w:r w:rsidR="00305A71">
        <w:t xml:space="preserve"> </w:t>
      </w:r>
      <w:r>
        <w:t xml:space="preserve">caractère lancinant, paroxystique, </w:t>
      </w:r>
      <w:proofErr w:type="spellStart"/>
      <w:r>
        <w:t>insomniant</w:t>
      </w:r>
      <w:proofErr w:type="spellEnd"/>
      <w:r>
        <w:t xml:space="preserve">, majoré par la lumière </w:t>
      </w:r>
    </w:p>
    <w:p w:rsidR="0095286A" w:rsidRDefault="0095286A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Évolution :</w:t>
      </w:r>
      <w:r>
        <w:t xml:space="preserve"> caractère permanent, fluctuant dans la journée, survenant par accès</w:t>
      </w:r>
    </w:p>
    <w:p w:rsidR="0095286A" w:rsidRDefault="0095286A" w:rsidP="00A242C4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Évaluation du niveau douloureux</w:t>
      </w:r>
      <w:r>
        <w:t xml:space="preserve"> et appréciation de la </w:t>
      </w:r>
      <w:r w:rsidRPr="00305A71">
        <w:rPr>
          <w:b/>
          <w:bCs/>
        </w:rPr>
        <w:t>réponse aux antalgiques</w:t>
      </w:r>
    </w:p>
    <w:p w:rsidR="00A21017" w:rsidRPr="00305A71" w:rsidRDefault="00A21017" w:rsidP="00A21017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Contexte de survenue :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Syndrome infectieux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Traumatisme crânien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Facteurs déclenchant récurrent identifié : effort, stress…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Conflit familial/scolaire, situation à risque de maltraitance, dépression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Traitements en cours, prise de toxiques</w:t>
      </w:r>
    </w:p>
    <w:p w:rsidR="00A21017" w:rsidRPr="00305A71" w:rsidRDefault="00A21017" w:rsidP="00A21017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Signes associés :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lastRenderedPageBreak/>
        <w:t xml:space="preserve">Fièvre, myalgies, obstruction </w:t>
      </w:r>
      <w:proofErr w:type="spellStart"/>
      <w:r>
        <w:t>nasalz</w:t>
      </w:r>
      <w:proofErr w:type="spellEnd"/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Asthénie, pâleur, vomissement, nausées, douleurs abdominales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Signes visuels, signes neurologiques, cervicalgies ou torticolis</w:t>
      </w:r>
    </w:p>
    <w:p w:rsidR="00A21017" w:rsidRDefault="00A21017" w:rsidP="00A21017">
      <w:pPr>
        <w:pStyle w:val="Titre2"/>
      </w:pPr>
      <w:r>
        <w:t>Examen physique :</w:t>
      </w:r>
    </w:p>
    <w:p w:rsidR="00A21017" w:rsidRPr="00305A71" w:rsidRDefault="00A21017" w:rsidP="00A21017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Constantes et état général :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Température (fièvre ?)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 xml:space="preserve">État hémodynamique 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Pression artérielle (HTA)</w:t>
      </w:r>
    </w:p>
    <w:p w:rsidR="00A21017" w:rsidRDefault="00A21017" w:rsidP="00A21017">
      <w:pPr>
        <w:pStyle w:val="Paragraphedeliste"/>
        <w:numPr>
          <w:ilvl w:val="1"/>
          <w:numId w:val="2"/>
        </w:numPr>
      </w:pPr>
      <w:r>
        <w:t>Coloration, état d'hydratation</w:t>
      </w:r>
    </w:p>
    <w:p w:rsidR="00A21017" w:rsidRPr="00305A71" w:rsidRDefault="00A6733C" w:rsidP="00A21017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Examen neurologique :</w:t>
      </w:r>
    </w:p>
    <w:p w:rsidR="00A6733C" w:rsidRDefault="00A6733C" w:rsidP="00A6733C">
      <w:pPr>
        <w:pStyle w:val="Paragraphedeliste"/>
        <w:numPr>
          <w:ilvl w:val="1"/>
          <w:numId w:val="2"/>
        </w:numPr>
      </w:pPr>
      <w:r>
        <w:t>Fontanelle (bombement ?), périmètre crânien (augmentation ?)</w:t>
      </w:r>
    </w:p>
    <w:p w:rsidR="00A6733C" w:rsidRDefault="00A6733C" w:rsidP="00A6733C">
      <w:pPr>
        <w:pStyle w:val="Paragraphedeliste"/>
        <w:numPr>
          <w:ilvl w:val="1"/>
          <w:numId w:val="2"/>
        </w:numPr>
      </w:pPr>
      <w:r>
        <w:t>Raideur méningée, signes d’HTIC (+/- fond d’œil)</w:t>
      </w:r>
    </w:p>
    <w:p w:rsidR="00A6733C" w:rsidRDefault="00A6733C" w:rsidP="00A6733C">
      <w:pPr>
        <w:pStyle w:val="Paragraphedeliste"/>
        <w:numPr>
          <w:ilvl w:val="1"/>
          <w:numId w:val="2"/>
        </w:numPr>
      </w:pPr>
      <w:r>
        <w:t xml:space="preserve">Examen </w:t>
      </w:r>
      <w:proofErr w:type="spellStart"/>
      <w:r>
        <w:t>photomoteur</w:t>
      </w:r>
      <w:proofErr w:type="spellEnd"/>
      <w:r>
        <w:t xml:space="preserve"> (</w:t>
      </w:r>
      <w:proofErr w:type="spellStart"/>
      <w:r>
        <w:t>anisocorie</w:t>
      </w:r>
      <w:proofErr w:type="spellEnd"/>
      <w:r>
        <w:t> ?), paires crâniennes</w:t>
      </w:r>
    </w:p>
    <w:p w:rsidR="00A6733C" w:rsidRDefault="00A6733C" w:rsidP="00A6733C">
      <w:pPr>
        <w:pStyle w:val="Paragraphedeliste"/>
        <w:numPr>
          <w:ilvl w:val="1"/>
          <w:numId w:val="2"/>
        </w:numPr>
      </w:pPr>
      <w:r>
        <w:t xml:space="preserve">Signes de localisation neurologique, syndrome </w:t>
      </w:r>
      <w:proofErr w:type="spellStart"/>
      <w:r>
        <w:t>cérebelleux</w:t>
      </w:r>
      <w:proofErr w:type="spellEnd"/>
    </w:p>
    <w:p w:rsidR="00A6733C" w:rsidRPr="00305A71" w:rsidRDefault="00A6733C" w:rsidP="00A6733C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05A71">
        <w:rPr>
          <w:b/>
          <w:bCs/>
          <w:color w:val="7030A0" w:themeColor="accent1"/>
        </w:rPr>
        <w:t>Reste de l’examen :</w:t>
      </w:r>
    </w:p>
    <w:p w:rsidR="00A6733C" w:rsidRDefault="00A6733C" w:rsidP="00A6733C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ORL :</w:t>
      </w:r>
      <w:r>
        <w:t xml:space="preserve"> douleurs à la palpation des sinus, adénopathies cervicales </w:t>
      </w:r>
      <w:r w:rsidRPr="002A635E">
        <w:rPr>
          <w:rFonts w:ascii="Fairwater Script" w:hAnsi="Fairwater Script"/>
        </w:rPr>
        <w:t>(</w:t>
      </w:r>
      <w:r w:rsidR="002A635E" w:rsidRPr="002A635E">
        <w:rPr>
          <w:rFonts w:ascii="Fairwater Script" w:hAnsi="Fairwater Script"/>
        </w:rPr>
        <w:t xml:space="preserve">sinus non pneumatisé chez enfants &lt; 7 ans, donc </w:t>
      </w:r>
      <w:proofErr w:type="spellStart"/>
      <w:r w:rsidR="002A635E" w:rsidRPr="002A635E">
        <w:rPr>
          <w:rFonts w:ascii="Fairwater Script" w:hAnsi="Fairwater Script"/>
        </w:rPr>
        <w:t>tsisy</w:t>
      </w:r>
      <w:proofErr w:type="spellEnd"/>
      <w:r w:rsidR="002A635E" w:rsidRPr="002A635E">
        <w:rPr>
          <w:rFonts w:ascii="Fairwater Script" w:hAnsi="Fairwater Script"/>
        </w:rPr>
        <w:t xml:space="preserve"> sinusite </w:t>
      </w:r>
      <w:proofErr w:type="spellStart"/>
      <w:r w:rsidR="002A635E" w:rsidRPr="002A635E">
        <w:rPr>
          <w:rFonts w:ascii="Fairwater Script" w:hAnsi="Fairwater Script"/>
        </w:rPr>
        <w:t>izany</w:t>
      </w:r>
      <w:proofErr w:type="spellEnd"/>
      <w:r w:rsidR="002A635E" w:rsidRPr="002A635E">
        <w:rPr>
          <w:rFonts w:ascii="Fairwater Script" w:hAnsi="Fairwater Script"/>
        </w:rPr>
        <w:t>)</w:t>
      </w:r>
    </w:p>
    <w:p w:rsidR="00A6733C" w:rsidRPr="00305A71" w:rsidRDefault="00A6733C" w:rsidP="00A6733C">
      <w:pPr>
        <w:pStyle w:val="Paragraphedeliste"/>
        <w:numPr>
          <w:ilvl w:val="1"/>
          <w:numId w:val="2"/>
        </w:numPr>
        <w:rPr>
          <w:b/>
          <w:bCs/>
        </w:rPr>
      </w:pPr>
      <w:r w:rsidRPr="00305A71">
        <w:rPr>
          <w:b/>
          <w:bCs/>
        </w:rPr>
        <w:t>État dentaire</w:t>
      </w:r>
    </w:p>
    <w:p w:rsidR="00A6733C" w:rsidRDefault="00A6733C" w:rsidP="00A6733C">
      <w:pPr>
        <w:pStyle w:val="Paragraphedeliste"/>
        <w:numPr>
          <w:ilvl w:val="1"/>
          <w:numId w:val="2"/>
        </w:numPr>
      </w:pPr>
      <w:r w:rsidRPr="00305A71">
        <w:rPr>
          <w:b/>
          <w:bCs/>
        </w:rPr>
        <w:t>Examen physiques complet</w:t>
      </w:r>
      <w:r>
        <w:t xml:space="preserve"> de tous les appareils</w:t>
      </w:r>
    </w:p>
    <w:p w:rsidR="002A635E" w:rsidRDefault="002A635E" w:rsidP="00810F17">
      <w:pPr>
        <w:pStyle w:val="Titre2"/>
      </w:pPr>
      <w:r>
        <w:t>Examen paraclinique :</w:t>
      </w:r>
    </w:p>
    <w:p w:rsidR="002A635E" w:rsidRDefault="002A635E" w:rsidP="002A635E">
      <w:pPr>
        <w:pStyle w:val="Paragraphedeliste"/>
        <w:numPr>
          <w:ilvl w:val="0"/>
          <w:numId w:val="2"/>
        </w:numPr>
      </w:pPr>
      <w:r>
        <w:t>Non systématique, dépend des données cliniques :</w:t>
      </w:r>
    </w:p>
    <w:p w:rsidR="002A635E" w:rsidRPr="00305A71" w:rsidRDefault="002A635E" w:rsidP="002A635E">
      <w:pPr>
        <w:pStyle w:val="Paragraphedeliste"/>
        <w:numPr>
          <w:ilvl w:val="0"/>
          <w:numId w:val="2"/>
        </w:numPr>
        <w:rPr>
          <w:b/>
          <w:bCs/>
        </w:rPr>
      </w:pPr>
      <w:r w:rsidRPr="00305A71">
        <w:rPr>
          <w:b/>
          <w:bCs/>
          <w:u w:val="single"/>
        </w:rPr>
        <w:t>Ex</w:t>
      </w:r>
      <w:r w:rsidRPr="00305A71">
        <w:rPr>
          <w:b/>
          <w:bCs/>
        </w:rPr>
        <w:t xml:space="preserve"> : </w:t>
      </w:r>
    </w:p>
    <w:p w:rsidR="002A635E" w:rsidRDefault="002A635E" w:rsidP="002A635E">
      <w:pPr>
        <w:pStyle w:val="Paragraphedeliste"/>
        <w:numPr>
          <w:ilvl w:val="1"/>
          <w:numId w:val="2"/>
        </w:numPr>
      </w:pPr>
      <w:r>
        <w:t>Imagerie cérébrale : suspicion de céphalées secondaire, processus expansif, un abcès ou une malformation vasculaire</w:t>
      </w:r>
    </w:p>
    <w:p w:rsidR="002A635E" w:rsidRDefault="002A635E" w:rsidP="002A635E">
      <w:pPr>
        <w:pStyle w:val="Paragraphedeliste"/>
        <w:numPr>
          <w:ilvl w:val="1"/>
          <w:numId w:val="2"/>
        </w:numPr>
      </w:pPr>
      <w:r>
        <w:t xml:space="preserve">Ponction lombaire : méningite ou encéphalite </w:t>
      </w:r>
    </w:p>
    <w:p w:rsidR="007C7C87" w:rsidRDefault="007C7C87" w:rsidP="001719EF">
      <w:pPr>
        <w:pStyle w:val="Titre1"/>
      </w:pPr>
      <w:r>
        <w:t>Étiologies :</w:t>
      </w:r>
    </w:p>
    <w:p w:rsidR="003631E9" w:rsidRDefault="003631E9" w:rsidP="00676AB1">
      <w:pPr>
        <w:pStyle w:val="Titre2"/>
      </w:pPr>
      <w:r>
        <w:t xml:space="preserve">International Classification of </w:t>
      </w:r>
      <w:proofErr w:type="spellStart"/>
      <w:r>
        <w:t>Headache</w:t>
      </w:r>
      <w:proofErr w:type="spellEnd"/>
      <w:r>
        <w:t xml:space="preserve"> </w:t>
      </w:r>
      <w:proofErr w:type="spellStart"/>
      <w:r>
        <w:t>Disorders</w:t>
      </w:r>
      <w:proofErr w:type="spellEnd"/>
      <w:r>
        <w:t xml:space="preserve"> 2004 (ICHD-II) : 3 catégories</w:t>
      </w:r>
    </w:p>
    <w:p w:rsidR="003631E9" w:rsidRDefault="003631E9" w:rsidP="003631E9">
      <w:pPr>
        <w:pStyle w:val="Paragraphedeliste"/>
        <w:numPr>
          <w:ilvl w:val="0"/>
          <w:numId w:val="2"/>
        </w:numPr>
      </w:pPr>
      <w:r>
        <w:t xml:space="preserve">Céphalées primaires : pas de pathologie neurologique sous-jacentes mais douleur générée par des processus neuronaux intrinsèques </w:t>
      </w:r>
    </w:p>
    <w:p w:rsidR="003631E9" w:rsidRDefault="003631E9" w:rsidP="003631E9">
      <w:pPr>
        <w:pStyle w:val="Paragraphedeliste"/>
        <w:numPr>
          <w:ilvl w:val="1"/>
          <w:numId w:val="2"/>
        </w:numPr>
      </w:pPr>
      <w:r>
        <w:t>Migraines et céphalées de type tension</w:t>
      </w:r>
    </w:p>
    <w:p w:rsidR="003631E9" w:rsidRDefault="001719EF" w:rsidP="003631E9">
      <w:pPr>
        <w:pStyle w:val="Paragraphedeliste"/>
        <w:numPr>
          <w:ilvl w:val="0"/>
          <w:numId w:val="2"/>
        </w:numPr>
      </w:pPr>
      <w:r>
        <w:t xml:space="preserve">Céphalées secondaires : causes multiples </w:t>
      </w:r>
    </w:p>
    <w:p w:rsidR="001719EF" w:rsidRDefault="001719EF" w:rsidP="001719EF">
      <w:pPr>
        <w:pStyle w:val="Paragraphedeliste"/>
        <w:numPr>
          <w:ilvl w:val="1"/>
          <w:numId w:val="2"/>
        </w:numPr>
      </w:pPr>
      <w:r>
        <w:t>Tumeurs cérébrales, méningite</w:t>
      </w:r>
    </w:p>
    <w:p w:rsidR="001719EF" w:rsidRDefault="001719EF" w:rsidP="001719EF">
      <w:pPr>
        <w:pStyle w:val="Paragraphedeliste"/>
        <w:numPr>
          <w:ilvl w:val="1"/>
          <w:numId w:val="2"/>
        </w:numPr>
      </w:pPr>
      <w:r>
        <w:t>…</w:t>
      </w:r>
    </w:p>
    <w:p w:rsidR="001719EF" w:rsidRDefault="001719EF" w:rsidP="001719EF">
      <w:pPr>
        <w:pStyle w:val="Paragraphedeliste"/>
        <w:numPr>
          <w:ilvl w:val="0"/>
          <w:numId w:val="2"/>
        </w:numPr>
      </w:pPr>
      <w:r>
        <w:t>Névralgies crâniennes</w:t>
      </w:r>
    </w:p>
    <w:p w:rsidR="00C46674" w:rsidRDefault="00C46674" w:rsidP="00676AB1">
      <w:pPr>
        <w:pStyle w:val="Titre2"/>
      </w:pPr>
      <w:r>
        <w:t>Selon l’évolution temporelle :</w:t>
      </w:r>
    </w:p>
    <w:p w:rsidR="00C46674" w:rsidRDefault="009E02BF" w:rsidP="009E02BF">
      <w:pPr>
        <w:pStyle w:val="Paragraphedeliste"/>
        <w:numPr>
          <w:ilvl w:val="0"/>
          <w:numId w:val="4"/>
        </w:numPr>
      </w:pPr>
      <w:r>
        <w:t>Céphalée inhabituelle</w:t>
      </w:r>
    </w:p>
    <w:p w:rsidR="009E02BF" w:rsidRDefault="009E02BF" w:rsidP="009E02BF">
      <w:pPr>
        <w:pStyle w:val="Paragraphedeliste"/>
        <w:numPr>
          <w:ilvl w:val="0"/>
          <w:numId w:val="4"/>
        </w:numPr>
      </w:pPr>
      <w:r>
        <w:t>Céphalées d’installation progressive</w:t>
      </w:r>
    </w:p>
    <w:p w:rsidR="009E02BF" w:rsidRDefault="009E02BF" w:rsidP="009E02BF">
      <w:pPr>
        <w:pStyle w:val="Paragraphedeliste"/>
        <w:numPr>
          <w:ilvl w:val="0"/>
          <w:numId w:val="4"/>
        </w:numPr>
      </w:pPr>
      <w:r>
        <w:t>Céphalée récurrentes : migraine de l'enfant</w:t>
      </w:r>
    </w:p>
    <w:p w:rsidR="00E434CB" w:rsidRDefault="009E02BF" w:rsidP="00E434CB">
      <w:pPr>
        <w:pStyle w:val="Paragraphedeliste"/>
        <w:numPr>
          <w:ilvl w:val="0"/>
          <w:numId w:val="4"/>
        </w:numPr>
      </w:pPr>
      <w:r>
        <w:t>Céphalées prolongées (ou chroniques quotidiennes)</w:t>
      </w:r>
    </w:p>
    <w:p w:rsidR="00E434CB" w:rsidRDefault="00E434CB" w:rsidP="00933C9F">
      <w:pPr>
        <w:pStyle w:val="Titre1"/>
      </w:pPr>
      <w:r>
        <w:lastRenderedPageBreak/>
        <w:t>Conclusion :</w:t>
      </w:r>
    </w:p>
    <w:p w:rsidR="00933C9F" w:rsidRDefault="00933C9F" w:rsidP="00933C9F">
      <w:r>
        <w:t>Merci de votre attention </w:t>
      </w:r>
      <w:r w:rsidR="00305A71">
        <w:t>(tout le monde se fiche de la conclusion)</w:t>
      </w:r>
    </w:p>
    <w:p w:rsidR="0042041B" w:rsidRPr="00933C9F" w:rsidRDefault="0042041B" w:rsidP="00933C9F"/>
    <w:p w:rsidR="00900CC1" w:rsidRDefault="00900CC1" w:rsidP="00A34D75"/>
    <w:p w:rsidR="00900CC1" w:rsidRDefault="00900CC1" w:rsidP="00A34D75"/>
    <w:p w:rsidR="00900CC1" w:rsidRDefault="00900CC1" w:rsidP="00A34D75"/>
    <w:p w:rsidR="00A34D75" w:rsidRDefault="00A34D75" w:rsidP="00A34D75"/>
    <w:p w:rsidR="00A34D75" w:rsidRPr="00A34D75" w:rsidRDefault="00A34D75" w:rsidP="00A34D75"/>
    <w:sectPr w:rsidR="00A34D75" w:rsidRPr="00A34D75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B5DD9"/>
    <w:multiLevelType w:val="hybridMultilevel"/>
    <w:tmpl w:val="60262834"/>
    <w:lvl w:ilvl="0" w:tplc="FFFFFFFF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81164"/>
    <w:multiLevelType w:val="hybridMultilevel"/>
    <w:tmpl w:val="D7BE50C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AE1B5F"/>
    <w:multiLevelType w:val="hybridMultilevel"/>
    <w:tmpl w:val="695EA0F0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62267"/>
    <w:multiLevelType w:val="hybridMultilevel"/>
    <w:tmpl w:val="9774A9EA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666166">
    <w:abstractNumId w:val="2"/>
  </w:num>
  <w:num w:numId="2" w16cid:durableId="2043553288">
    <w:abstractNumId w:val="3"/>
  </w:num>
  <w:num w:numId="3" w16cid:durableId="575826518">
    <w:abstractNumId w:val="0"/>
  </w:num>
  <w:num w:numId="4" w16cid:durableId="181366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CC"/>
    <w:rsid w:val="001719EF"/>
    <w:rsid w:val="00212D64"/>
    <w:rsid w:val="002227D3"/>
    <w:rsid w:val="002A635E"/>
    <w:rsid w:val="00305A71"/>
    <w:rsid w:val="003631E9"/>
    <w:rsid w:val="0042041B"/>
    <w:rsid w:val="004532CC"/>
    <w:rsid w:val="005F5B1B"/>
    <w:rsid w:val="00620B83"/>
    <w:rsid w:val="00676AB1"/>
    <w:rsid w:val="007C7C87"/>
    <w:rsid w:val="00810F17"/>
    <w:rsid w:val="0089071B"/>
    <w:rsid w:val="00900CC1"/>
    <w:rsid w:val="00911179"/>
    <w:rsid w:val="00933C9F"/>
    <w:rsid w:val="0095286A"/>
    <w:rsid w:val="009E02BF"/>
    <w:rsid w:val="009E48A4"/>
    <w:rsid w:val="009F0590"/>
    <w:rsid w:val="00A15F22"/>
    <w:rsid w:val="00A21017"/>
    <w:rsid w:val="00A242C4"/>
    <w:rsid w:val="00A34D75"/>
    <w:rsid w:val="00A6733C"/>
    <w:rsid w:val="00B1113E"/>
    <w:rsid w:val="00B7070B"/>
    <w:rsid w:val="00C46674"/>
    <w:rsid w:val="00E4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F49A"/>
  <w15:chartTrackingRefBased/>
  <w15:docId w15:val="{75919864-CFB2-C348-A50A-7598817B1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A34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36</TotalTime>
  <Pages>3</Pages>
  <Words>537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21</cp:revision>
  <dcterms:created xsi:type="dcterms:W3CDTF">2025-03-04T14:22:00Z</dcterms:created>
  <dcterms:modified xsi:type="dcterms:W3CDTF">2025-03-05T18:35:00Z</dcterms:modified>
</cp:coreProperties>
</file>