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5DD7" w:rsidRDefault="00B22BDC" w:rsidP="00106FCB">
      <w:pPr>
        <w:pStyle w:val="Titre"/>
      </w:pPr>
      <w:r>
        <w:t>Purpura fulminans</w:t>
      </w:r>
    </w:p>
    <w:p w:rsidR="00106FCB" w:rsidRDefault="00613AD9" w:rsidP="00577DC6">
      <w:pPr>
        <w:jc w:val="right"/>
      </w:pPr>
      <w:r>
        <w:t xml:space="preserve">Dr TSIFIREGNA Rosa </w:t>
      </w:r>
      <w:proofErr w:type="spellStart"/>
      <w:r>
        <w:t>Lalao</w:t>
      </w:r>
      <w:proofErr w:type="spellEnd"/>
    </w:p>
    <w:p w:rsidR="00613AD9" w:rsidRPr="00577DC6" w:rsidRDefault="00705D47" w:rsidP="00577DC6">
      <w:pPr>
        <w:spacing w:after="0"/>
        <w:rPr>
          <w:b/>
          <w:bCs/>
          <w:i/>
          <w:iCs/>
        </w:rPr>
      </w:pPr>
      <w:r w:rsidRPr="00577DC6">
        <w:rPr>
          <w:b/>
          <w:bCs/>
          <w:i/>
          <w:iCs/>
        </w:rPr>
        <w:t>Objectifs :</w:t>
      </w:r>
    </w:p>
    <w:p w:rsidR="00705D47" w:rsidRDefault="00705D47" w:rsidP="00577DC6">
      <w:pPr>
        <w:pStyle w:val="Paragraphedeliste"/>
        <w:numPr>
          <w:ilvl w:val="0"/>
          <w:numId w:val="2"/>
        </w:numPr>
        <w:spacing w:before="0"/>
      </w:pPr>
      <w:r>
        <w:t xml:space="preserve">Poser le diagnostic </w:t>
      </w:r>
    </w:p>
    <w:p w:rsidR="00605D41" w:rsidRDefault="00705D47" w:rsidP="00586778">
      <w:pPr>
        <w:pStyle w:val="Paragraphedeliste"/>
        <w:numPr>
          <w:ilvl w:val="0"/>
          <w:numId w:val="2"/>
        </w:numPr>
      </w:pPr>
      <w:r>
        <w:t>Décrire le principe du traitement</w:t>
      </w:r>
    </w:p>
    <w:p w:rsidR="00605D41" w:rsidRDefault="00705D47" w:rsidP="00586778">
      <w:pPr>
        <w:pStyle w:val="Titre1"/>
      </w:pPr>
      <w:r>
        <w:t xml:space="preserve">Introduction : </w:t>
      </w:r>
    </w:p>
    <w:p w:rsidR="00106FCB" w:rsidRPr="00756498" w:rsidRDefault="00705D47" w:rsidP="00705D47">
      <w:pPr>
        <w:pStyle w:val="Paragraphedeliste"/>
        <w:numPr>
          <w:ilvl w:val="0"/>
          <w:numId w:val="1"/>
        </w:numPr>
        <w:rPr>
          <w:b/>
          <w:bCs/>
        </w:rPr>
      </w:pPr>
      <w:r w:rsidRPr="00756498">
        <w:rPr>
          <w:b/>
          <w:bCs/>
          <w:color w:val="7030A0" w:themeColor="accent1"/>
        </w:rPr>
        <w:t xml:space="preserve">Purpura </w:t>
      </w:r>
      <w:proofErr w:type="spellStart"/>
      <w:r w:rsidRPr="00756498">
        <w:rPr>
          <w:b/>
          <w:bCs/>
          <w:color w:val="7030A0" w:themeColor="accent1"/>
        </w:rPr>
        <w:t>fulminans</w:t>
      </w:r>
      <w:proofErr w:type="spellEnd"/>
      <w:r w:rsidRPr="00756498">
        <w:rPr>
          <w:b/>
          <w:bCs/>
          <w:color w:val="7030A0" w:themeColor="accent1"/>
        </w:rPr>
        <w:t xml:space="preserve"> : </w:t>
      </w:r>
      <w:r w:rsidRPr="00756498">
        <w:rPr>
          <w:b/>
          <w:bCs/>
        </w:rPr>
        <w:t xml:space="preserve">purpura cutané nécrotique et choc septique </w:t>
      </w:r>
    </w:p>
    <w:p w:rsidR="00705D47" w:rsidRPr="00756498" w:rsidRDefault="00705D47" w:rsidP="00705D47">
      <w:pPr>
        <w:pStyle w:val="Paragraphedeliste"/>
        <w:numPr>
          <w:ilvl w:val="0"/>
          <w:numId w:val="1"/>
        </w:numPr>
        <w:rPr>
          <w:b/>
          <w:bCs/>
          <w:color w:val="FF0000"/>
        </w:rPr>
      </w:pPr>
      <w:r w:rsidRPr="00756498">
        <w:rPr>
          <w:b/>
          <w:bCs/>
          <w:color w:val="FF0000"/>
        </w:rPr>
        <w:t>Urgence infectieuse absolue</w:t>
      </w:r>
    </w:p>
    <w:p w:rsidR="00705D47" w:rsidRDefault="00705D47" w:rsidP="00705D47">
      <w:pPr>
        <w:pStyle w:val="Paragraphedeliste"/>
        <w:numPr>
          <w:ilvl w:val="0"/>
          <w:numId w:val="1"/>
        </w:numPr>
      </w:pPr>
      <w:r w:rsidRPr="00756498">
        <w:rPr>
          <w:b/>
          <w:bCs/>
        </w:rPr>
        <w:t>Le pronostic vital est très rapidement engagé</w:t>
      </w:r>
      <w:r>
        <w:t xml:space="preserve"> et est directement lié au </w:t>
      </w:r>
      <w:r w:rsidR="00586778">
        <w:t>délai</w:t>
      </w:r>
      <w:r>
        <w:t xml:space="preserve"> de l'initiation de </w:t>
      </w:r>
      <w:r w:rsidR="00586778">
        <w:t>l'antibiothé</w:t>
      </w:r>
      <w:r>
        <w:t xml:space="preserve">rapie </w:t>
      </w:r>
      <w:r w:rsidR="00E52FAA">
        <w:t xml:space="preserve">(antibiothérapie avant hospitalisation si nécessaire) </w:t>
      </w:r>
    </w:p>
    <w:p w:rsidR="00705D47" w:rsidRPr="00756498" w:rsidRDefault="00705D47" w:rsidP="00705D47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Maladie à </w:t>
      </w:r>
      <w:r w:rsidRPr="00756498">
        <w:rPr>
          <w:b/>
          <w:bCs/>
        </w:rPr>
        <w:t xml:space="preserve">déclaration obligatoire </w:t>
      </w:r>
    </w:p>
    <w:p w:rsidR="00E52FAA" w:rsidRDefault="00E52FAA" w:rsidP="00705D47">
      <w:pPr>
        <w:pStyle w:val="Paragraphedeliste"/>
        <w:numPr>
          <w:ilvl w:val="0"/>
          <w:numId w:val="1"/>
        </w:numPr>
      </w:pPr>
      <w:r w:rsidRPr="00756498">
        <w:rPr>
          <w:b/>
          <w:bCs/>
        </w:rPr>
        <w:t xml:space="preserve">Âge : </w:t>
      </w:r>
      <w:r>
        <w:t xml:space="preserve">prédominance des enfants de moins de 5 ans (+ </w:t>
      </w:r>
      <w:proofErr w:type="spellStart"/>
      <w:r>
        <w:t>moibs</w:t>
      </w:r>
      <w:proofErr w:type="spellEnd"/>
      <w:r>
        <w:t xml:space="preserve"> de 12 mois) puis </w:t>
      </w:r>
      <w:r w:rsidR="00756498">
        <w:t>adolescents</w:t>
      </w:r>
      <w:r>
        <w:t>, adultes jeunes</w:t>
      </w:r>
    </w:p>
    <w:p w:rsidR="00E52FAA" w:rsidRPr="00756498" w:rsidRDefault="00E52FAA" w:rsidP="00705D47">
      <w:pPr>
        <w:pStyle w:val="Paragraphedeliste"/>
        <w:numPr>
          <w:ilvl w:val="0"/>
          <w:numId w:val="1"/>
        </w:numPr>
        <w:rPr>
          <w:b/>
          <w:bCs/>
        </w:rPr>
      </w:pPr>
      <w:r w:rsidRPr="00756498">
        <w:rPr>
          <w:b/>
          <w:bCs/>
        </w:rPr>
        <w:t>Facteurs de risque :</w:t>
      </w:r>
    </w:p>
    <w:p w:rsidR="00E52FAA" w:rsidRDefault="00E52FAA" w:rsidP="00E52FAA">
      <w:pPr>
        <w:pStyle w:val="Paragraphedeliste"/>
        <w:numPr>
          <w:ilvl w:val="1"/>
          <w:numId w:val="1"/>
        </w:numPr>
      </w:pPr>
      <w:proofErr w:type="spellStart"/>
      <w:r>
        <w:t>Asplénie</w:t>
      </w:r>
      <w:proofErr w:type="spellEnd"/>
      <w:r>
        <w:t xml:space="preserve"> </w:t>
      </w:r>
    </w:p>
    <w:p w:rsidR="00E52FAA" w:rsidRDefault="00E52FAA" w:rsidP="00E52FAA">
      <w:pPr>
        <w:pStyle w:val="Paragraphedeliste"/>
        <w:numPr>
          <w:ilvl w:val="1"/>
          <w:numId w:val="1"/>
        </w:numPr>
      </w:pPr>
      <w:r>
        <w:t xml:space="preserve">Immunosuppression </w:t>
      </w:r>
    </w:p>
    <w:p w:rsidR="00E52FAA" w:rsidRDefault="00E52FAA" w:rsidP="00E52FAA">
      <w:pPr>
        <w:pStyle w:val="Paragraphedeliste"/>
        <w:numPr>
          <w:ilvl w:val="1"/>
          <w:numId w:val="1"/>
        </w:numPr>
      </w:pPr>
      <w:r>
        <w:t xml:space="preserve">Hétérozygotie Facteur V de </w:t>
      </w:r>
      <w:proofErr w:type="spellStart"/>
      <w:r>
        <w:t>Leyden</w:t>
      </w:r>
      <w:proofErr w:type="spellEnd"/>
      <w:r>
        <w:t xml:space="preserve"> (x3 pour l’incidence d’augmentation de la mortalité) </w:t>
      </w:r>
    </w:p>
    <w:p w:rsidR="00106FCB" w:rsidRDefault="00E52FAA" w:rsidP="00756498">
      <w:pPr>
        <w:pStyle w:val="Titre1"/>
      </w:pPr>
      <w:r>
        <w:t xml:space="preserve">Signes : </w:t>
      </w:r>
    </w:p>
    <w:p w:rsidR="00E52FAA" w:rsidRPr="00147E87" w:rsidRDefault="00E52FAA" w:rsidP="00E52FAA">
      <w:pPr>
        <w:pStyle w:val="Paragraphedeliste"/>
        <w:numPr>
          <w:ilvl w:val="0"/>
          <w:numId w:val="1"/>
        </w:numPr>
        <w:rPr>
          <w:b/>
          <w:bCs/>
        </w:rPr>
      </w:pPr>
      <w:r w:rsidRPr="00147E87">
        <w:rPr>
          <w:b/>
          <w:bCs/>
          <w:highlight w:val="yellow"/>
        </w:rPr>
        <w:t xml:space="preserve">Toute lésion </w:t>
      </w:r>
      <w:proofErr w:type="spellStart"/>
      <w:r w:rsidRPr="00147E87">
        <w:rPr>
          <w:b/>
          <w:bCs/>
          <w:highlight w:val="yellow"/>
        </w:rPr>
        <w:t>purpurique</w:t>
      </w:r>
      <w:proofErr w:type="spellEnd"/>
      <w:r w:rsidRPr="00147E87">
        <w:rPr>
          <w:b/>
          <w:bCs/>
          <w:highlight w:val="yellow"/>
        </w:rPr>
        <w:t xml:space="preserve"> associé à une fièvre est un purpura </w:t>
      </w:r>
      <w:proofErr w:type="spellStart"/>
      <w:r w:rsidRPr="00147E87">
        <w:rPr>
          <w:b/>
          <w:bCs/>
          <w:highlight w:val="yellow"/>
        </w:rPr>
        <w:t>fulminans</w:t>
      </w:r>
      <w:proofErr w:type="spellEnd"/>
      <w:r w:rsidRPr="00147E87">
        <w:rPr>
          <w:b/>
          <w:bCs/>
          <w:highlight w:val="yellow"/>
        </w:rPr>
        <w:t xml:space="preserve"> jusqu’à preuve du contraire</w:t>
      </w:r>
      <w:r w:rsidRPr="00147E87">
        <w:rPr>
          <w:b/>
          <w:bCs/>
        </w:rPr>
        <w:t xml:space="preserve"> </w:t>
      </w:r>
    </w:p>
    <w:p w:rsidR="00994FD0" w:rsidRPr="00147E87" w:rsidRDefault="00994FD0" w:rsidP="00E52FAA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Purpura est une </w:t>
      </w:r>
      <w:r w:rsidRPr="00147E87">
        <w:rPr>
          <w:b/>
          <w:bCs/>
        </w:rPr>
        <w:t xml:space="preserve">lésion cutanée rouge ne s’effaçant pas à la </w:t>
      </w:r>
      <w:proofErr w:type="spellStart"/>
      <w:r w:rsidRPr="00147E87">
        <w:rPr>
          <w:b/>
          <w:bCs/>
        </w:rPr>
        <w:t>vitropression</w:t>
      </w:r>
      <w:proofErr w:type="spellEnd"/>
      <w:r w:rsidRPr="00147E87">
        <w:rPr>
          <w:b/>
          <w:bCs/>
        </w:rPr>
        <w:t xml:space="preserve"> </w:t>
      </w:r>
    </w:p>
    <w:p w:rsidR="006F2F21" w:rsidRPr="00147E87" w:rsidRDefault="006F2F21" w:rsidP="00E52FAA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147E87">
        <w:rPr>
          <w:b/>
          <w:bCs/>
          <w:color w:val="7030A0" w:themeColor="accent1"/>
        </w:rPr>
        <w:t xml:space="preserve">Au cours d’un purpura </w:t>
      </w:r>
      <w:proofErr w:type="spellStart"/>
      <w:r w:rsidRPr="00147E87">
        <w:rPr>
          <w:b/>
          <w:bCs/>
          <w:color w:val="7030A0" w:themeColor="accent1"/>
        </w:rPr>
        <w:t>fulminans</w:t>
      </w:r>
      <w:proofErr w:type="spellEnd"/>
      <w:r w:rsidRPr="00147E87">
        <w:rPr>
          <w:b/>
          <w:bCs/>
          <w:color w:val="7030A0" w:themeColor="accent1"/>
        </w:rPr>
        <w:t xml:space="preserve"> : </w:t>
      </w:r>
    </w:p>
    <w:p w:rsidR="006F2F21" w:rsidRPr="00147E87" w:rsidRDefault="006F2F21" w:rsidP="006F2F21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Au moins une lésion </w:t>
      </w:r>
      <w:r w:rsidRPr="00147E87">
        <w:rPr>
          <w:b/>
          <w:bCs/>
        </w:rPr>
        <w:t>dépassant 3mm</w:t>
      </w:r>
    </w:p>
    <w:p w:rsidR="006F2F21" w:rsidRDefault="006F2F21" w:rsidP="006F2F21">
      <w:pPr>
        <w:pStyle w:val="Paragraphedeliste"/>
        <w:numPr>
          <w:ilvl w:val="1"/>
          <w:numId w:val="1"/>
        </w:numPr>
      </w:pPr>
      <w:r>
        <w:t xml:space="preserve">Lésions sont souvent </w:t>
      </w:r>
      <w:r w:rsidRPr="00147E87">
        <w:rPr>
          <w:b/>
          <w:bCs/>
        </w:rPr>
        <w:t>multiples</w:t>
      </w:r>
      <w:r>
        <w:t xml:space="preserve"> et </w:t>
      </w:r>
      <w:r w:rsidRPr="00147E87">
        <w:rPr>
          <w:b/>
          <w:bCs/>
        </w:rPr>
        <w:t>nécrotiques</w:t>
      </w:r>
    </w:p>
    <w:p w:rsidR="006F2F21" w:rsidRPr="00147E87" w:rsidRDefault="006F2F21" w:rsidP="006F2F21">
      <w:pPr>
        <w:pStyle w:val="Paragraphedeliste"/>
        <w:numPr>
          <w:ilvl w:val="1"/>
          <w:numId w:val="1"/>
        </w:numPr>
        <w:rPr>
          <w:b/>
          <w:bCs/>
        </w:rPr>
      </w:pPr>
      <w:r w:rsidRPr="00147E87">
        <w:rPr>
          <w:b/>
          <w:bCs/>
        </w:rPr>
        <w:t>S’étendent rapidement</w:t>
      </w:r>
      <w:r>
        <w:t xml:space="preserve"> avec une évolution parfois visible en simplement </w:t>
      </w:r>
      <w:r w:rsidRPr="00147E87">
        <w:rPr>
          <w:b/>
          <w:bCs/>
        </w:rPr>
        <w:t>quelques minutes</w:t>
      </w:r>
    </w:p>
    <w:p w:rsidR="006F2F21" w:rsidRDefault="006F2F21" w:rsidP="006F2F21">
      <w:pPr>
        <w:pStyle w:val="Paragraphedeliste"/>
        <w:numPr>
          <w:ilvl w:val="0"/>
          <w:numId w:val="1"/>
        </w:numPr>
      </w:pPr>
      <w:r w:rsidRPr="00147E87">
        <w:rPr>
          <w:b/>
          <w:bCs/>
          <w:color w:val="7030A0" w:themeColor="accent1"/>
        </w:rPr>
        <w:t xml:space="preserve">Purpura </w:t>
      </w:r>
      <w:proofErr w:type="spellStart"/>
      <w:r w:rsidRPr="00147E87">
        <w:rPr>
          <w:b/>
          <w:bCs/>
          <w:color w:val="7030A0" w:themeColor="accent1"/>
        </w:rPr>
        <w:t>fulminans</w:t>
      </w:r>
      <w:proofErr w:type="spellEnd"/>
      <w:r w:rsidRPr="00147E87">
        <w:rPr>
          <w:b/>
          <w:bCs/>
          <w:color w:val="7030A0" w:themeColor="accent1"/>
        </w:rPr>
        <w:t xml:space="preserve"> = </w:t>
      </w:r>
      <w:r>
        <w:t>signes infectieux + purpura qui s’étend dont 1 élément nécrotique &gt; 3mm</w:t>
      </w:r>
    </w:p>
    <w:p w:rsidR="006F2F21" w:rsidRPr="00147E87" w:rsidRDefault="006F2F21" w:rsidP="006F2F21">
      <w:pPr>
        <w:pStyle w:val="Paragraphedeliste"/>
        <w:numPr>
          <w:ilvl w:val="0"/>
          <w:numId w:val="1"/>
        </w:numPr>
        <w:rPr>
          <w:b/>
          <w:bCs/>
          <w:color w:val="FF0000"/>
        </w:rPr>
      </w:pPr>
      <w:r w:rsidRPr="00147E87">
        <w:rPr>
          <w:b/>
          <w:bCs/>
        </w:rPr>
        <w:t xml:space="preserve">Risque = </w:t>
      </w:r>
      <w:r w:rsidRPr="00147E87">
        <w:rPr>
          <w:b/>
          <w:bCs/>
          <w:color w:val="FF0000"/>
        </w:rPr>
        <w:t>CHOC SEPTIQUE :</w:t>
      </w:r>
    </w:p>
    <w:p w:rsidR="006F2F21" w:rsidRDefault="000632CA" w:rsidP="000632CA">
      <w:pPr>
        <w:pStyle w:val="Paragraphedeliste"/>
        <w:numPr>
          <w:ilvl w:val="1"/>
          <w:numId w:val="1"/>
        </w:numPr>
      </w:pPr>
      <w:r>
        <w:t xml:space="preserve">Endotoxinique </w:t>
      </w:r>
    </w:p>
    <w:p w:rsidR="000632CA" w:rsidRDefault="000632CA" w:rsidP="000632CA">
      <w:pPr>
        <w:pStyle w:val="Paragraphedeliste"/>
        <w:numPr>
          <w:ilvl w:val="1"/>
          <w:numId w:val="1"/>
        </w:numPr>
      </w:pPr>
      <w:r>
        <w:t>À composante cardiogénique précoce</w:t>
      </w:r>
    </w:p>
    <w:p w:rsidR="000632CA" w:rsidRDefault="000632CA" w:rsidP="000632CA">
      <w:pPr>
        <w:pStyle w:val="Paragraphedeliste"/>
        <w:numPr>
          <w:ilvl w:val="1"/>
          <w:numId w:val="1"/>
        </w:numPr>
      </w:pPr>
      <w:r>
        <w:t>Associé à des troubles majeurs des voies de coagulation : CIVD</w:t>
      </w:r>
    </w:p>
    <w:p w:rsidR="000632CA" w:rsidRDefault="000632CA" w:rsidP="00C92060">
      <w:pPr>
        <w:pStyle w:val="Titre1"/>
      </w:pPr>
      <w:r>
        <w:t xml:space="preserve">Complications : </w:t>
      </w:r>
    </w:p>
    <w:p w:rsidR="000632CA" w:rsidRDefault="000632CA" w:rsidP="000632CA">
      <w:pPr>
        <w:pStyle w:val="Paragraphedeliste"/>
        <w:numPr>
          <w:ilvl w:val="0"/>
          <w:numId w:val="1"/>
        </w:numPr>
      </w:pPr>
      <w:r>
        <w:t xml:space="preserve">État de choc </w:t>
      </w:r>
    </w:p>
    <w:p w:rsidR="000632CA" w:rsidRDefault="000632CA" w:rsidP="000632CA">
      <w:pPr>
        <w:pStyle w:val="Paragraphedeliste"/>
        <w:numPr>
          <w:ilvl w:val="0"/>
          <w:numId w:val="1"/>
        </w:numPr>
      </w:pPr>
      <w:r>
        <w:t>Ischémie distale étendue ou localisée</w:t>
      </w:r>
    </w:p>
    <w:p w:rsidR="000632CA" w:rsidRDefault="000632CA" w:rsidP="004B424C">
      <w:pPr>
        <w:pStyle w:val="Titre1"/>
      </w:pPr>
      <w:r>
        <w:t xml:space="preserve">Étiologies : </w:t>
      </w:r>
    </w:p>
    <w:p w:rsidR="000632CA" w:rsidRDefault="000632CA" w:rsidP="000632CA">
      <w:pPr>
        <w:pStyle w:val="Paragraphedeliste"/>
        <w:numPr>
          <w:ilvl w:val="0"/>
          <w:numId w:val="1"/>
        </w:numPr>
      </w:pPr>
      <w:r w:rsidRPr="00C92060">
        <w:rPr>
          <w:b/>
          <w:bCs/>
        </w:rPr>
        <w:t xml:space="preserve">Bactérienne : </w:t>
      </w:r>
      <w:r>
        <w:t xml:space="preserve">MÉNINGOCOQUE en majorité (mais aussi Pneumocoque, autres streptocoque, HI, SGA, </w:t>
      </w:r>
      <w:r w:rsidR="00C92060">
        <w:t>Pseudomonas</w:t>
      </w:r>
      <w:r>
        <w:t xml:space="preserve"> </w:t>
      </w:r>
      <w:proofErr w:type="spellStart"/>
      <w:r>
        <w:t>aeruginosa</w:t>
      </w:r>
      <w:proofErr w:type="spellEnd"/>
      <w:r>
        <w:t xml:space="preserve">…) </w:t>
      </w:r>
    </w:p>
    <w:p w:rsidR="000632CA" w:rsidRDefault="000632CA" w:rsidP="000632CA">
      <w:pPr>
        <w:pStyle w:val="Paragraphedeliste"/>
        <w:numPr>
          <w:ilvl w:val="0"/>
          <w:numId w:val="1"/>
        </w:numPr>
      </w:pPr>
      <w:r w:rsidRPr="00C92060">
        <w:rPr>
          <w:b/>
          <w:bCs/>
        </w:rPr>
        <w:t xml:space="preserve">Virale : </w:t>
      </w:r>
      <w:r>
        <w:t>varicelle</w:t>
      </w:r>
    </w:p>
    <w:p w:rsidR="000632CA" w:rsidRDefault="000632CA" w:rsidP="000632CA">
      <w:pPr>
        <w:pStyle w:val="Paragraphedeliste"/>
        <w:numPr>
          <w:ilvl w:val="0"/>
          <w:numId w:val="1"/>
        </w:numPr>
      </w:pPr>
      <w:r w:rsidRPr="00C92060">
        <w:rPr>
          <w:b/>
          <w:bCs/>
        </w:rPr>
        <w:t xml:space="preserve">Post-infectieux : </w:t>
      </w:r>
      <w:r>
        <w:t>7-10 jours après : post varicelle, Streptocoque</w:t>
      </w:r>
    </w:p>
    <w:p w:rsidR="000632CA" w:rsidRDefault="00C06760" w:rsidP="004B424C">
      <w:pPr>
        <w:pStyle w:val="Titre1"/>
      </w:pPr>
      <w:r>
        <w:lastRenderedPageBreak/>
        <w:t xml:space="preserve">Traitement : </w:t>
      </w:r>
    </w:p>
    <w:p w:rsidR="00C06760" w:rsidRPr="00C92060" w:rsidRDefault="00C06760" w:rsidP="00C06760">
      <w:pPr>
        <w:pStyle w:val="Paragraphedeliste"/>
        <w:numPr>
          <w:ilvl w:val="0"/>
          <w:numId w:val="1"/>
        </w:numPr>
        <w:rPr>
          <w:b/>
          <w:bCs/>
        </w:rPr>
      </w:pPr>
      <w:r w:rsidRPr="00C92060">
        <w:rPr>
          <w:b/>
          <w:bCs/>
        </w:rPr>
        <w:t>Précocité de la prise en charge :</w:t>
      </w:r>
    </w:p>
    <w:p w:rsidR="00C06760" w:rsidRDefault="00C06760" w:rsidP="00C06760">
      <w:pPr>
        <w:pStyle w:val="Paragraphedeliste"/>
        <w:numPr>
          <w:ilvl w:val="1"/>
          <w:numId w:val="1"/>
        </w:numPr>
      </w:pPr>
      <w:r>
        <w:t>Antibiothérapie</w:t>
      </w:r>
    </w:p>
    <w:p w:rsidR="00C06760" w:rsidRDefault="00C06760" w:rsidP="00C06760">
      <w:pPr>
        <w:pStyle w:val="Paragraphedeliste"/>
        <w:numPr>
          <w:ilvl w:val="1"/>
          <w:numId w:val="1"/>
        </w:numPr>
      </w:pPr>
      <w:r>
        <w:t>Traitement du choc</w:t>
      </w:r>
    </w:p>
    <w:p w:rsidR="00C06760" w:rsidRDefault="00C06760" w:rsidP="00C06760">
      <w:pPr>
        <w:pStyle w:val="Paragraphedeliste"/>
        <w:numPr>
          <w:ilvl w:val="1"/>
          <w:numId w:val="1"/>
        </w:numPr>
      </w:pPr>
      <w:r>
        <w:t xml:space="preserve">Corticothérapie </w:t>
      </w:r>
    </w:p>
    <w:p w:rsidR="00C06760" w:rsidRDefault="00C06760" w:rsidP="00C06760">
      <w:pPr>
        <w:pStyle w:val="Paragraphedeliste"/>
        <w:numPr>
          <w:ilvl w:val="1"/>
          <w:numId w:val="1"/>
        </w:numPr>
      </w:pPr>
      <w:r>
        <w:t xml:space="preserve">Mesures générales </w:t>
      </w:r>
    </w:p>
    <w:p w:rsidR="00A00406" w:rsidRDefault="00C92060" w:rsidP="004B424C">
      <w:pPr>
        <w:pStyle w:val="Titre2"/>
      </w:pPr>
      <w:r>
        <w:t>Antibiothérapie</w:t>
      </w:r>
      <w:r w:rsidR="00A00406">
        <w:t xml:space="preserve"> : </w:t>
      </w:r>
    </w:p>
    <w:p w:rsidR="00A00406" w:rsidRDefault="00A00406" w:rsidP="00A00406">
      <w:pPr>
        <w:pStyle w:val="Paragraphedeliste"/>
        <w:numPr>
          <w:ilvl w:val="0"/>
          <w:numId w:val="1"/>
        </w:numPr>
      </w:pPr>
      <w:r>
        <w:t xml:space="preserve">Devant tout patient présentant des signes infectieux + purpura comportant au moins un élément </w:t>
      </w:r>
      <w:r w:rsidR="004B424C">
        <w:t>nécrotique ou ecchymotique</w:t>
      </w:r>
    </w:p>
    <w:p w:rsidR="004B424C" w:rsidRDefault="004B424C" w:rsidP="00A00406">
      <w:pPr>
        <w:pStyle w:val="Paragraphedeliste"/>
        <w:numPr>
          <w:ilvl w:val="0"/>
          <w:numId w:val="1"/>
        </w:numPr>
      </w:pPr>
      <w:r>
        <w:t xml:space="preserve">On doit </w:t>
      </w:r>
      <w:r w:rsidRPr="00C92060">
        <w:rPr>
          <w:b/>
          <w:bCs/>
        </w:rPr>
        <w:t>immédiatement donner une 1</w:t>
      </w:r>
      <w:r w:rsidRPr="00C92060">
        <w:rPr>
          <w:b/>
          <w:bCs/>
          <w:vertAlign w:val="superscript"/>
        </w:rPr>
        <w:t>ère</w:t>
      </w:r>
      <w:r w:rsidRPr="00C92060">
        <w:rPr>
          <w:b/>
          <w:bCs/>
        </w:rPr>
        <w:t xml:space="preserve"> dose d’un antibiotique bactéricide </w:t>
      </w:r>
      <w:r>
        <w:t xml:space="preserve">pour une méningocoque </w:t>
      </w:r>
    </w:p>
    <w:p w:rsidR="004B424C" w:rsidRDefault="004B424C" w:rsidP="00A00406">
      <w:pPr>
        <w:pStyle w:val="Paragraphedeliste"/>
        <w:numPr>
          <w:ilvl w:val="0"/>
          <w:numId w:val="1"/>
        </w:numPr>
      </w:pPr>
      <w:r>
        <w:t>Administrée dans la mesure du possible par voie IV, sinon IM</w:t>
      </w:r>
    </w:p>
    <w:p w:rsidR="004B424C" w:rsidRDefault="004B424C" w:rsidP="00A00406">
      <w:pPr>
        <w:pStyle w:val="Paragraphedeliste"/>
        <w:numPr>
          <w:ilvl w:val="0"/>
          <w:numId w:val="1"/>
        </w:numPr>
      </w:pPr>
      <w:r>
        <w:t>Et ce quelque soit l’état hémodynamique du patient</w:t>
      </w:r>
    </w:p>
    <w:p w:rsidR="00D65058" w:rsidRDefault="00D65058" w:rsidP="00A00406">
      <w:pPr>
        <w:pStyle w:val="Paragraphedeliste"/>
        <w:numPr>
          <w:ilvl w:val="0"/>
          <w:numId w:val="1"/>
        </w:numPr>
      </w:pPr>
      <w:r w:rsidRPr="00C92060">
        <w:rPr>
          <w:b/>
          <w:bCs/>
          <w:color w:val="7030A0" w:themeColor="accent1"/>
        </w:rPr>
        <w:t>CEFTRIAXONE par voie intraveineuse</w:t>
      </w:r>
      <w:r>
        <w:t xml:space="preserve"> (IV) ou </w:t>
      </w:r>
      <w:r w:rsidRPr="00C92060">
        <w:rPr>
          <w:b/>
          <w:bCs/>
          <w:color w:val="7030A0" w:themeColor="accent1"/>
        </w:rPr>
        <w:t>voie intramusculaire</w:t>
      </w:r>
      <w:r>
        <w:t xml:space="preserve"> (IM) à la posologie de 50 à 100 mg/kg sans dépasser 1g</w:t>
      </w:r>
    </w:p>
    <w:p w:rsidR="00D65058" w:rsidRPr="00142572" w:rsidRDefault="00D65058" w:rsidP="00A00406">
      <w:pPr>
        <w:pStyle w:val="Paragraphedeliste"/>
        <w:numPr>
          <w:ilvl w:val="0"/>
          <w:numId w:val="1"/>
        </w:numPr>
        <w:rPr>
          <w:rFonts w:ascii="Fairwater Script" w:hAnsi="Fairwater Script"/>
          <w:b/>
          <w:bCs/>
        </w:rPr>
      </w:pPr>
      <w:r>
        <w:t xml:space="preserve">Puis </w:t>
      </w:r>
      <w:r w:rsidRPr="00C92060">
        <w:rPr>
          <w:b/>
          <w:bCs/>
        </w:rPr>
        <w:t>TRANSFERT EN RÉANIMATION</w:t>
      </w:r>
      <w:r w:rsidRPr="00142572">
        <w:rPr>
          <w:rFonts w:ascii="Fairwater Script" w:hAnsi="Fairwater Script"/>
          <w:b/>
          <w:bCs/>
        </w:rPr>
        <w:t xml:space="preserve"> </w:t>
      </w:r>
      <w:r w:rsidR="00C92060" w:rsidRPr="00142572">
        <w:rPr>
          <w:rFonts w:ascii="Fairwater Script" w:hAnsi="Fairwater Script"/>
        </w:rPr>
        <w:t xml:space="preserve">(ho </w:t>
      </w:r>
      <w:proofErr w:type="spellStart"/>
      <w:r w:rsidR="00C92060" w:rsidRPr="00142572">
        <w:rPr>
          <w:rFonts w:ascii="Fairwater Script" w:hAnsi="Fairwater Script"/>
        </w:rPr>
        <w:t>lasa</w:t>
      </w:r>
      <w:proofErr w:type="spellEnd"/>
      <w:r w:rsidR="00C92060" w:rsidRPr="00142572">
        <w:rPr>
          <w:rFonts w:ascii="Fairwater Script" w:hAnsi="Fairwater Script"/>
        </w:rPr>
        <w:t xml:space="preserve"> choqué </w:t>
      </w:r>
      <w:proofErr w:type="spellStart"/>
      <w:r w:rsidR="00C92060" w:rsidRPr="00142572">
        <w:rPr>
          <w:rFonts w:ascii="Fairwater Script" w:hAnsi="Fairwater Script"/>
        </w:rPr>
        <w:t>ilay</w:t>
      </w:r>
      <w:proofErr w:type="spellEnd"/>
      <w:r w:rsidR="00C92060" w:rsidRPr="00142572">
        <w:rPr>
          <w:rFonts w:ascii="Fairwater Script" w:hAnsi="Fairwater Script"/>
        </w:rPr>
        <w:t xml:space="preserve"> </w:t>
      </w:r>
      <w:proofErr w:type="spellStart"/>
      <w:r w:rsidR="00C92060" w:rsidRPr="00142572">
        <w:rPr>
          <w:rFonts w:ascii="Fairwater Script" w:hAnsi="Fairwater Script"/>
        </w:rPr>
        <w:t>marary</w:t>
      </w:r>
      <w:proofErr w:type="spellEnd"/>
      <w:r w:rsidR="00C92060" w:rsidRPr="00142572">
        <w:rPr>
          <w:rFonts w:ascii="Fairwater Script" w:hAnsi="Fairwater Script"/>
        </w:rPr>
        <w:t xml:space="preserve"> </w:t>
      </w:r>
      <w:proofErr w:type="spellStart"/>
      <w:r w:rsidR="00C92060" w:rsidRPr="00142572">
        <w:rPr>
          <w:rFonts w:ascii="Fairwater Script" w:hAnsi="Fairwater Script"/>
        </w:rPr>
        <w:t>manko</w:t>
      </w:r>
      <w:proofErr w:type="spellEnd"/>
      <w:r w:rsidR="00142572">
        <w:rPr>
          <w:rFonts w:ascii="Fairwater Script" w:hAnsi="Fairwater Script"/>
        </w:rPr>
        <w:t xml:space="preserve">) </w:t>
      </w:r>
    </w:p>
    <w:p w:rsidR="00D65058" w:rsidRDefault="00D65058" w:rsidP="00A00406">
      <w:pPr>
        <w:pStyle w:val="Paragraphedeliste"/>
        <w:numPr>
          <w:ilvl w:val="0"/>
          <w:numId w:val="1"/>
        </w:numPr>
      </w:pPr>
      <w:r w:rsidRPr="00142572">
        <w:rPr>
          <w:b/>
          <w:bCs/>
        </w:rPr>
        <w:t xml:space="preserve">Purpura </w:t>
      </w:r>
      <w:proofErr w:type="spellStart"/>
      <w:r w:rsidRPr="00142572">
        <w:rPr>
          <w:b/>
          <w:bCs/>
        </w:rPr>
        <w:t>fulminans</w:t>
      </w:r>
      <w:proofErr w:type="spellEnd"/>
      <w:r w:rsidRPr="00142572">
        <w:rPr>
          <w:b/>
          <w:bCs/>
        </w:rPr>
        <w:t xml:space="preserve"> : </w:t>
      </w:r>
      <w:r>
        <w:t xml:space="preserve">seule situation en maladies infectieuses où le traitement doit précéder </w:t>
      </w:r>
      <w:r w:rsidR="003A1C5B">
        <w:t>tout prélèvement diagnostique</w:t>
      </w:r>
    </w:p>
    <w:p w:rsidR="003A1C5B" w:rsidRDefault="003A1C5B" w:rsidP="00AD56FD">
      <w:pPr>
        <w:pStyle w:val="Titre2"/>
      </w:pPr>
      <w:r>
        <w:t>Traitement du choc :</w:t>
      </w:r>
    </w:p>
    <w:p w:rsidR="003A1C5B" w:rsidRPr="00142572" w:rsidRDefault="003A1C5B" w:rsidP="003A1C5B">
      <w:pPr>
        <w:pStyle w:val="Paragraphedeliste"/>
        <w:numPr>
          <w:ilvl w:val="0"/>
          <w:numId w:val="1"/>
        </w:numPr>
        <w:rPr>
          <w:b/>
          <w:bCs/>
        </w:rPr>
      </w:pPr>
      <w:r w:rsidRPr="00142572">
        <w:rPr>
          <w:b/>
          <w:bCs/>
        </w:rPr>
        <w:t xml:space="preserve">2 accès veineux </w:t>
      </w:r>
    </w:p>
    <w:p w:rsidR="003A1C5B" w:rsidRDefault="003A1C5B" w:rsidP="003A1C5B">
      <w:pPr>
        <w:pStyle w:val="Paragraphedeliste"/>
        <w:numPr>
          <w:ilvl w:val="0"/>
          <w:numId w:val="1"/>
        </w:numPr>
      </w:pPr>
      <w:r w:rsidRPr="00142572">
        <w:rPr>
          <w:b/>
          <w:bCs/>
        </w:rPr>
        <w:t>O2 +/- ventilation</w:t>
      </w:r>
      <w:r>
        <w:t xml:space="preserve"> mécanique </w:t>
      </w:r>
    </w:p>
    <w:p w:rsidR="003A1C5B" w:rsidRDefault="003A1C5B" w:rsidP="003A1C5B">
      <w:pPr>
        <w:pStyle w:val="Paragraphedeliste"/>
        <w:numPr>
          <w:ilvl w:val="0"/>
          <w:numId w:val="1"/>
        </w:numPr>
      </w:pPr>
      <w:r w:rsidRPr="00142572">
        <w:rPr>
          <w:b/>
          <w:bCs/>
        </w:rPr>
        <w:t>SSI remplissage</w:t>
      </w:r>
      <w:r>
        <w:t xml:space="preserve"> par </w:t>
      </w:r>
      <w:r w:rsidR="00142572">
        <w:t>bolus</w:t>
      </w:r>
      <w:r>
        <w:t xml:space="preserve"> de 20 mg/kg</w:t>
      </w:r>
    </w:p>
    <w:p w:rsidR="003A1C5B" w:rsidRDefault="00E449E3" w:rsidP="003A1C5B">
      <w:pPr>
        <w:pStyle w:val="Paragraphedeliste"/>
        <w:numPr>
          <w:ilvl w:val="0"/>
          <w:numId w:val="1"/>
        </w:numPr>
      </w:pPr>
      <w:r w:rsidRPr="00142572">
        <w:rPr>
          <w:b/>
          <w:bCs/>
        </w:rPr>
        <w:t>Catécholamines</w:t>
      </w:r>
      <w:r w:rsidR="003A1C5B" w:rsidRPr="00142572">
        <w:rPr>
          <w:b/>
          <w:bCs/>
        </w:rPr>
        <w:t xml:space="preserve"> : </w:t>
      </w:r>
      <w:r>
        <w:t>noradrénaline</w:t>
      </w:r>
      <w:r w:rsidR="003A1C5B">
        <w:t xml:space="preserve">, </w:t>
      </w:r>
      <w:r>
        <w:t>dopamine</w:t>
      </w:r>
    </w:p>
    <w:p w:rsidR="00E449E3" w:rsidRDefault="00E449E3" w:rsidP="00AD56FD">
      <w:pPr>
        <w:pStyle w:val="Titre2"/>
      </w:pPr>
      <w:r>
        <w:t>Corticoïdes :</w:t>
      </w:r>
    </w:p>
    <w:p w:rsidR="00E449E3" w:rsidRDefault="00A77A64" w:rsidP="00A77A64">
      <w:pPr>
        <w:pStyle w:val="Paragraphedeliste"/>
        <w:numPr>
          <w:ilvl w:val="0"/>
          <w:numId w:val="1"/>
        </w:numPr>
      </w:pPr>
      <w:r>
        <w:t>Efficacité dans l’amélioration de l’effet des catécholamines dans le choc septique</w:t>
      </w:r>
    </w:p>
    <w:p w:rsidR="00A77A64" w:rsidRDefault="00A77A64" w:rsidP="00A77A64">
      <w:pPr>
        <w:pStyle w:val="Paragraphedeliste"/>
        <w:numPr>
          <w:ilvl w:val="0"/>
          <w:numId w:val="1"/>
        </w:numPr>
      </w:pPr>
      <w:r w:rsidRPr="00142572">
        <w:rPr>
          <w:b/>
          <w:bCs/>
        </w:rPr>
        <w:t xml:space="preserve">HÉMISUCCINATE D’HYDROCORTISONE : </w:t>
      </w:r>
      <w:r>
        <w:t xml:space="preserve">100 mg/m²/j répartis en quatre injections </w:t>
      </w:r>
    </w:p>
    <w:p w:rsidR="00AD56FD" w:rsidRDefault="00AD56FD" w:rsidP="00AD56FD">
      <w:pPr>
        <w:pStyle w:val="Titre1"/>
      </w:pPr>
      <w:r>
        <w:t xml:space="preserve">Prévention : </w:t>
      </w:r>
    </w:p>
    <w:p w:rsidR="00AD56FD" w:rsidRDefault="00DF11EC" w:rsidP="00DF11EC">
      <w:pPr>
        <w:pStyle w:val="Titre2"/>
      </w:pPr>
      <w:proofErr w:type="spellStart"/>
      <w:r>
        <w:t>Chimioprophylaxie</w:t>
      </w:r>
      <w:proofErr w:type="spellEnd"/>
      <w:r>
        <w:t> :</w:t>
      </w:r>
    </w:p>
    <w:p w:rsidR="00DF11EC" w:rsidRDefault="00DF11EC" w:rsidP="00DF11EC">
      <w:pPr>
        <w:pStyle w:val="Paragraphedeliste"/>
        <w:numPr>
          <w:ilvl w:val="0"/>
          <w:numId w:val="1"/>
        </w:numPr>
      </w:pPr>
      <w:r w:rsidRPr="00142572">
        <w:rPr>
          <w:b/>
          <w:bCs/>
        </w:rPr>
        <w:t xml:space="preserve">Précoces : </w:t>
      </w:r>
      <w:r>
        <w:t>24h à 10j après dernier contact avec cas index</w:t>
      </w:r>
    </w:p>
    <w:p w:rsidR="00DF11EC" w:rsidRPr="00142572" w:rsidRDefault="00DF11EC" w:rsidP="00DF11EC">
      <w:pPr>
        <w:pStyle w:val="Paragraphedeliste"/>
        <w:numPr>
          <w:ilvl w:val="0"/>
          <w:numId w:val="1"/>
        </w:numPr>
        <w:rPr>
          <w:b/>
          <w:bCs/>
        </w:rPr>
      </w:pPr>
      <w:r w:rsidRPr="00142572">
        <w:rPr>
          <w:b/>
          <w:bCs/>
        </w:rPr>
        <w:t>Rifampicine pendant 2 jours :</w:t>
      </w:r>
    </w:p>
    <w:p w:rsidR="00DF11EC" w:rsidRDefault="00DF11EC" w:rsidP="00DF11EC">
      <w:pPr>
        <w:pStyle w:val="Paragraphedeliste"/>
        <w:numPr>
          <w:ilvl w:val="1"/>
          <w:numId w:val="1"/>
        </w:numPr>
      </w:pPr>
      <w:r w:rsidRPr="00142572">
        <w:rPr>
          <w:b/>
          <w:bCs/>
          <w:i/>
          <w:iCs/>
        </w:rPr>
        <w:t xml:space="preserve">Adulte : </w:t>
      </w:r>
      <w:r>
        <w:t>600 mg x 2 fois/j</w:t>
      </w:r>
    </w:p>
    <w:p w:rsidR="00DF11EC" w:rsidRDefault="00DF11EC" w:rsidP="00DF11EC">
      <w:pPr>
        <w:pStyle w:val="Paragraphedeliste"/>
        <w:numPr>
          <w:ilvl w:val="1"/>
          <w:numId w:val="1"/>
        </w:numPr>
      </w:pPr>
      <w:r w:rsidRPr="00142572">
        <w:rPr>
          <w:b/>
          <w:bCs/>
          <w:i/>
          <w:iCs/>
        </w:rPr>
        <w:t xml:space="preserve">Enfant : </w:t>
      </w:r>
      <w:r>
        <w:t>10 mg/kg x fois/j</w:t>
      </w:r>
    </w:p>
    <w:p w:rsidR="00DF11EC" w:rsidRDefault="00DF11EC" w:rsidP="00DF11EC">
      <w:pPr>
        <w:pStyle w:val="Titre2"/>
      </w:pPr>
      <w:r>
        <w:t>Vaccination :</w:t>
      </w:r>
    </w:p>
    <w:p w:rsidR="00DF11EC" w:rsidRPr="00142572" w:rsidRDefault="00DF11EC" w:rsidP="00DF11EC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142572">
        <w:rPr>
          <w:b/>
          <w:bCs/>
        </w:rPr>
        <w:t>Méningo</w:t>
      </w:r>
      <w:proofErr w:type="spellEnd"/>
      <w:r w:rsidRPr="00142572">
        <w:rPr>
          <w:b/>
          <w:bCs/>
        </w:rPr>
        <w:t xml:space="preserve"> C :</w:t>
      </w:r>
    </w:p>
    <w:p w:rsidR="00DF11EC" w:rsidRDefault="00DF11EC" w:rsidP="00DF11EC">
      <w:pPr>
        <w:pStyle w:val="Paragraphedeliste"/>
        <w:numPr>
          <w:ilvl w:val="1"/>
          <w:numId w:val="1"/>
        </w:numPr>
      </w:pPr>
      <w:r>
        <w:t xml:space="preserve">À l’âge de 12 mois </w:t>
      </w:r>
    </w:p>
    <w:p w:rsidR="00DF11EC" w:rsidRDefault="00DF11EC" w:rsidP="00DF11EC">
      <w:pPr>
        <w:pStyle w:val="Paragraphedeliste"/>
        <w:numPr>
          <w:ilvl w:val="1"/>
          <w:numId w:val="1"/>
        </w:numPr>
      </w:pPr>
      <w:r>
        <w:t>Rattrapage avant l’âge de 24 ans</w:t>
      </w:r>
    </w:p>
    <w:p w:rsidR="00106FCB" w:rsidRDefault="00106FCB"/>
    <w:sectPr w:rsidR="00106FCB">
      <w:footerReference w:type="even" r:id="rId7"/>
      <w:footerReference w:type="default" r:id="rId8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173A" w:rsidRDefault="00B2173A" w:rsidP="00323A0D">
      <w:pPr>
        <w:spacing w:before="0" w:after="0" w:line="240" w:lineRule="auto"/>
      </w:pPr>
      <w:r>
        <w:separator/>
      </w:r>
    </w:p>
  </w:endnote>
  <w:endnote w:type="continuationSeparator" w:id="0">
    <w:p w:rsidR="00B2173A" w:rsidRDefault="00B2173A" w:rsidP="00323A0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033773187"/>
      <w:docPartObj>
        <w:docPartGallery w:val="Page Numbers (Bottom of Page)"/>
        <w:docPartUnique/>
      </w:docPartObj>
    </w:sdtPr>
    <w:sdtContent>
      <w:p w:rsidR="00323A0D" w:rsidRDefault="00323A0D" w:rsidP="009E75D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323A0D" w:rsidRDefault="00323A0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866894809"/>
      <w:docPartObj>
        <w:docPartGallery w:val="Page Numbers (Bottom of Page)"/>
        <w:docPartUnique/>
      </w:docPartObj>
    </w:sdtPr>
    <w:sdtContent>
      <w:p w:rsidR="00323A0D" w:rsidRDefault="00323A0D" w:rsidP="009E75D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:rsidR="00323A0D" w:rsidRDefault="00323A0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173A" w:rsidRDefault="00B2173A" w:rsidP="00323A0D">
      <w:pPr>
        <w:spacing w:before="0" w:after="0" w:line="240" w:lineRule="auto"/>
      </w:pPr>
      <w:r>
        <w:separator/>
      </w:r>
    </w:p>
  </w:footnote>
  <w:footnote w:type="continuationSeparator" w:id="0">
    <w:p w:rsidR="00B2173A" w:rsidRDefault="00B2173A" w:rsidP="00323A0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B2B98"/>
    <w:multiLevelType w:val="hybridMultilevel"/>
    <w:tmpl w:val="4B9C2FA0"/>
    <w:lvl w:ilvl="0" w:tplc="FFFFFFFF">
      <w:start w:val="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B0927"/>
    <w:multiLevelType w:val="hybridMultilevel"/>
    <w:tmpl w:val="5BA2D612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574841">
    <w:abstractNumId w:val="1"/>
  </w:num>
  <w:num w:numId="2" w16cid:durableId="53500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DC"/>
    <w:rsid w:val="000632CA"/>
    <w:rsid w:val="00106FCB"/>
    <w:rsid w:val="00142572"/>
    <w:rsid w:val="00147E87"/>
    <w:rsid w:val="002227D3"/>
    <w:rsid w:val="00285DD7"/>
    <w:rsid w:val="00323A0D"/>
    <w:rsid w:val="003A1C5B"/>
    <w:rsid w:val="004B424C"/>
    <w:rsid w:val="00577DC6"/>
    <w:rsid w:val="00586778"/>
    <w:rsid w:val="005F5B1B"/>
    <w:rsid w:val="00605D41"/>
    <w:rsid w:val="00613AD9"/>
    <w:rsid w:val="00620B83"/>
    <w:rsid w:val="006F2F21"/>
    <w:rsid w:val="00705D47"/>
    <w:rsid w:val="00756498"/>
    <w:rsid w:val="0089071B"/>
    <w:rsid w:val="00911179"/>
    <w:rsid w:val="00994FD0"/>
    <w:rsid w:val="009E48A4"/>
    <w:rsid w:val="009F0590"/>
    <w:rsid w:val="00A00406"/>
    <w:rsid w:val="00A15F22"/>
    <w:rsid w:val="00A77A64"/>
    <w:rsid w:val="00AD56FD"/>
    <w:rsid w:val="00B2173A"/>
    <w:rsid w:val="00B22BDC"/>
    <w:rsid w:val="00B7070B"/>
    <w:rsid w:val="00C06760"/>
    <w:rsid w:val="00C92060"/>
    <w:rsid w:val="00D65058"/>
    <w:rsid w:val="00DF11EC"/>
    <w:rsid w:val="00E449E3"/>
    <w:rsid w:val="00E5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838E79-5EA8-F443-9720-B0DF9DEF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Paragraphedeliste">
    <w:name w:val="List Paragraph"/>
    <w:basedOn w:val="Normal"/>
    <w:uiPriority w:val="34"/>
    <w:qFormat/>
    <w:rsid w:val="00705D4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23A0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3A0D"/>
  </w:style>
  <w:style w:type="paragraph" w:styleId="Pieddepage">
    <w:name w:val="footer"/>
    <w:basedOn w:val="Normal"/>
    <w:link w:val="PieddepageCar"/>
    <w:uiPriority w:val="99"/>
    <w:unhideWhenUsed/>
    <w:rsid w:val="00323A0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3A0D"/>
  </w:style>
  <w:style w:type="character" w:styleId="Numrodepage">
    <w:name w:val="page number"/>
    <w:basedOn w:val="Policepardfaut"/>
    <w:uiPriority w:val="99"/>
    <w:semiHidden/>
    <w:unhideWhenUsed/>
    <w:rsid w:val="00323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33</TotalTime>
  <Pages>2</Pages>
  <Words>449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26</cp:revision>
  <dcterms:created xsi:type="dcterms:W3CDTF">2025-03-05T14:13:00Z</dcterms:created>
  <dcterms:modified xsi:type="dcterms:W3CDTF">2025-03-05T18:33:00Z</dcterms:modified>
</cp:coreProperties>
</file>