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CDC" w:rsidRDefault="00267D09" w:rsidP="007A0BF6">
      <w:pPr>
        <w:pStyle w:val="Titre"/>
      </w:pPr>
      <w:r>
        <w:t>ictère néonatal</w:t>
      </w:r>
    </w:p>
    <w:p w:rsidR="007A0BF6" w:rsidRDefault="007A0BF6" w:rsidP="00F768C5">
      <w:pPr>
        <w:jc w:val="right"/>
      </w:pPr>
      <w:r>
        <w:t>Pr</w:t>
      </w:r>
      <w:r w:rsidR="00F768C5" w:rsidRPr="00F768C5">
        <w:t xml:space="preserve"> </w:t>
      </w:r>
      <w:r w:rsidR="00F768C5">
        <w:t>ROBINSON Annick L.</w:t>
      </w:r>
    </w:p>
    <w:p w:rsidR="007A0BF6" w:rsidRPr="007A0BF6" w:rsidRDefault="007A0BF6" w:rsidP="007A0BF6">
      <w:pPr>
        <w:spacing w:after="0"/>
        <w:rPr>
          <w:b/>
          <w:bCs/>
          <w:i/>
          <w:iCs/>
        </w:rPr>
      </w:pPr>
      <w:r w:rsidRPr="007A0BF6">
        <w:rPr>
          <w:b/>
          <w:bCs/>
          <w:i/>
          <w:iCs/>
        </w:rPr>
        <w:t>Objectifs :</w:t>
      </w:r>
    </w:p>
    <w:p w:rsidR="00E35642" w:rsidRPr="008273B1" w:rsidRDefault="00E35642" w:rsidP="00E35642">
      <w:pPr>
        <w:pStyle w:val="Paragraphedeliste"/>
        <w:numPr>
          <w:ilvl w:val="0"/>
          <w:numId w:val="2"/>
        </w:numPr>
      </w:pPr>
      <w:r w:rsidRPr="008273B1">
        <w:t xml:space="preserve">Expliquer la physiopathologie </w:t>
      </w:r>
    </w:p>
    <w:p w:rsidR="00E35642" w:rsidRPr="008273B1" w:rsidRDefault="00E35642" w:rsidP="00E35642">
      <w:pPr>
        <w:pStyle w:val="Paragraphedeliste"/>
        <w:numPr>
          <w:ilvl w:val="0"/>
          <w:numId w:val="2"/>
        </w:numPr>
      </w:pPr>
      <w:r w:rsidRPr="008273B1">
        <w:t xml:space="preserve">Reconnaître un ictère néonatal </w:t>
      </w:r>
    </w:p>
    <w:p w:rsidR="00E35642" w:rsidRPr="008273B1" w:rsidRDefault="00E35642" w:rsidP="00E35642">
      <w:pPr>
        <w:pStyle w:val="Paragraphedeliste"/>
        <w:numPr>
          <w:ilvl w:val="0"/>
          <w:numId w:val="2"/>
        </w:numPr>
      </w:pPr>
      <w:r w:rsidRPr="008273B1">
        <w:t>Rechercher les étiologies</w:t>
      </w:r>
    </w:p>
    <w:p w:rsidR="007A0BF6" w:rsidRDefault="00E35642" w:rsidP="00E35642">
      <w:pPr>
        <w:pStyle w:val="Paragraphedeliste"/>
        <w:numPr>
          <w:ilvl w:val="0"/>
          <w:numId w:val="2"/>
        </w:numPr>
      </w:pPr>
      <w:r w:rsidRPr="008273B1">
        <w:t xml:space="preserve">Énumérer les principes du traitement </w:t>
      </w:r>
    </w:p>
    <w:p w:rsidR="007A0BF6" w:rsidRDefault="007A0BF6" w:rsidP="00E35642">
      <w:pPr>
        <w:pStyle w:val="Titre1"/>
      </w:pPr>
      <w:r>
        <w:t>Introduction :</w:t>
      </w:r>
    </w:p>
    <w:p w:rsidR="00E35642" w:rsidRPr="003A2739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7D46D7">
        <w:rPr>
          <w:b/>
          <w:bCs/>
          <w:highlight w:val="yellow"/>
        </w:rPr>
        <w:t xml:space="preserve">Coloration jaune de la peau, et des muqueuses par </w:t>
      </w:r>
      <w:proofErr w:type="spellStart"/>
      <w:r w:rsidRPr="007D46D7">
        <w:rPr>
          <w:b/>
          <w:bCs/>
          <w:highlight w:val="yellow"/>
        </w:rPr>
        <w:t>hyperbilirubinémie</w:t>
      </w:r>
      <w:proofErr w:type="spellEnd"/>
      <w:r w:rsidRPr="007D46D7">
        <w:rPr>
          <w:b/>
          <w:bCs/>
          <w:highlight w:val="yellow"/>
        </w:rPr>
        <w:t xml:space="preserve"> </w:t>
      </w:r>
    </w:p>
    <w:p w:rsidR="00E35642" w:rsidRDefault="005644F2" w:rsidP="008273B1">
      <w:pPr>
        <w:pStyle w:val="Paragraphedeliste"/>
        <w:numPr>
          <w:ilvl w:val="0"/>
          <w:numId w:val="1"/>
        </w:numPr>
      </w:pPr>
      <w:r w:rsidRPr="003A2739">
        <w:rPr>
          <w:b/>
          <w:bCs/>
        </w:rPr>
        <w:t>Fréquence :</w:t>
      </w:r>
      <w:r w:rsidRPr="008273B1">
        <w:t xml:space="preserve"> 30 - 60%</w:t>
      </w:r>
    </w:p>
    <w:p w:rsidR="00E35642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⅔ des prématurés et ⅓ des bébés à terme </w:t>
      </w:r>
    </w:p>
    <w:p w:rsidR="00E35642" w:rsidRDefault="005644F2" w:rsidP="008273B1">
      <w:pPr>
        <w:pStyle w:val="Paragraphedeliste"/>
        <w:numPr>
          <w:ilvl w:val="0"/>
          <w:numId w:val="1"/>
        </w:numPr>
      </w:pPr>
      <w:r w:rsidRPr="003A2739">
        <w:rPr>
          <w:b/>
          <w:bCs/>
        </w:rPr>
        <w:t xml:space="preserve">Risque de </w:t>
      </w:r>
      <w:proofErr w:type="spellStart"/>
      <w:r w:rsidRPr="003A2739">
        <w:rPr>
          <w:b/>
          <w:bCs/>
        </w:rPr>
        <w:t>neurotoxicité</w:t>
      </w:r>
      <w:proofErr w:type="spellEnd"/>
      <w:r w:rsidRPr="008273B1">
        <w:t xml:space="preserve"> (bilirubine libre)</w:t>
      </w:r>
    </w:p>
    <w:p w:rsidR="00E35642" w:rsidRDefault="005644F2" w:rsidP="008273B1">
      <w:pPr>
        <w:pStyle w:val="Paragraphedeliste"/>
        <w:numPr>
          <w:ilvl w:val="0"/>
          <w:numId w:val="1"/>
        </w:numPr>
      </w:pPr>
      <w:r w:rsidRPr="003A2739">
        <w:rPr>
          <w:b/>
          <w:bCs/>
        </w:rPr>
        <w:t xml:space="preserve">Risque de cirrhose </w:t>
      </w:r>
      <w:r w:rsidR="00772917" w:rsidRPr="003A2739">
        <w:rPr>
          <w:rFonts w:ascii="Segoe UI Emoji" w:hAnsi="Segoe UI Emoji" w:cs="Segoe UI Emoji"/>
          <w:b/>
          <w:bCs/>
        </w:rPr>
        <w:t>←</w:t>
      </w:r>
      <w:r w:rsidRPr="008273B1">
        <w:t xml:space="preserve"> atrésie des voies biliaires (bilirubine conjuguée)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Thérapeutique variable selon l'étiologie </w:t>
      </w:r>
    </w:p>
    <w:p w:rsidR="005644F2" w:rsidRPr="008273B1" w:rsidRDefault="005644F2" w:rsidP="00B65300">
      <w:pPr>
        <w:pStyle w:val="Titre1"/>
      </w:pPr>
      <w:r w:rsidRPr="008273B1">
        <w:t>Physiopathologie</w:t>
      </w:r>
      <w:r w:rsidR="00E35642">
        <w:t> :</w:t>
      </w:r>
    </w:p>
    <w:p w:rsidR="00C31548" w:rsidRPr="003A2739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3A2739">
        <w:rPr>
          <w:b/>
          <w:bCs/>
        </w:rPr>
        <w:t>Nouveau-né</w:t>
      </w:r>
      <w:r w:rsidR="00C31548" w:rsidRPr="003A2739">
        <w:rPr>
          <w:b/>
          <w:bCs/>
        </w:rPr>
        <w:t> :</w:t>
      </w:r>
    </w:p>
    <w:p w:rsidR="00586F33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Production bilirubine </w:t>
      </w:r>
      <w:r w:rsidR="00565329">
        <w:t>↑↑↑</w:t>
      </w:r>
    </w:p>
    <w:p w:rsidR="00586F33" w:rsidRPr="00586F33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Immaturité du foie </w:t>
      </w:r>
      <w:r w:rsidR="00C31548" w:rsidRPr="00586F33">
        <w:rPr>
          <w:rFonts w:ascii="Segoe UI Emoji" w:hAnsi="Segoe UI Emoji" w:cs="Segoe UI Emoji"/>
        </w:rPr>
        <w:t>→</w:t>
      </w:r>
      <w:r w:rsidR="00586F33">
        <w:rPr>
          <w:rFonts w:ascii="Segoe UI Emoji" w:hAnsi="Segoe UI Emoji" w:cs="Segoe UI Emoji"/>
        </w:rPr>
        <w:t> :</w:t>
      </w:r>
    </w:p>
    <w:p w:rsidR="00586F33" w:rsidRDefault="00C31548" w:rsidP="008273B1">
      <w:pPr>
        <w:pStyle w:val="Paragraphedeliste"/>
        <w:numPr>
          <w:ilvl w:val="2"/>
          <w:numId w:val="1"/>
        </w:numPr>
      </w:pPr>
      <w:r>
        <w:t>↓↓↓</w:t>
      </w:r>
      <w:r w:rsidR="005644F2" w:rsidRPr="008273B1">
        <w:t xml:space="preserve"> Captation</w:t>
      </w:r>
    </w:p>
    <w:p w:rsidR="00586F33" w:rsidRDefault="00C31548" w:rsidP="008273B1">
      <w:pPr>
        <w:pStyle w:val="Paragraphedeliste"/>
        <w:numPr>
          <w:ilvl w:val="2"/>
          <w:numId w:val="1"/>
        </w:numPr>
      </w:pPr>
      <w:r>
        <w:t>↓↓↓</w:t>
      </w:r>
      <w:r w:rsidR="005644F2" w:rsidRPr="008273B1">
        <w:t xml:space="preserve"> Conjugaison </w:t>
      </w:r>
    </w:p>
    <w:p w:rsidR="00586F33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Cycle entéro-hépatique très sollicité par absence initiale de flore bactérienne </w:t>
      </w:r>
    </w:p>
    <w:p w:rsidR="005644F2" w:rsidRPr="008273B1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Bilirubine non liée </w:t>
      </w:r>
      <w:r w:rsidR="00772917" w:rsidRPr="00586F33">
        <w:rPr>
          <w:rFonts w:ascii="Segoe UI Emoji" w:hAnsi="Segoe UI Emoji" w:cs="Segoe UI Emoji"/>
        </w:rPr>
        <w:t>←</w:t>
      </w:r>
      <w:r w:rsidRPr="008273B1">
        <w:t xml:space="preserve"> hypoxie, hypothermie, acidose, jeûne, </w:t>
      </w:r>
      <w:proofErr w:type="spellStart"/>
      <w:r w:rsidRPr="008273B1">
        <w:t>hypoalbuminémie</w:t>
      </w:r>
      <w:proofErr w:type="spellEnd"/>
      <w:r w:rsidRPr="008273B1">
        <w:t xml:space="preserve"> </w:t>
      </w:r>
    </w:p>
    <w:p w:rsidR="005644F2" w:rsidRPr="008273B1" w:rsidRDefault="005644F2" w:rsidP="00586F33">
      <w:pPr>
        <w:pStyle w:val="Titre1"/>
      </w:pPr>
      <w:r w:rsidRPr="008273B1">
        <w:t>Démarche diagnostique</w:t>
      </w:r>
      <w:r w:rsidR="00AD517C">
        <w:t> :</w:t>
      </w:r>
    </w:p>
    <w:p w:rsidR="005644F2" w:rsidRPr="008273B1" w:rsidRDefault="005644F2" w:rsidP="00AD517C">
      <w:pPr>
        <w:pStyle w:val="Titre2"/>
      </w:pPr>
      <w:r w:rsidRPr="008273B1">
        <w:t>Reconnaître l'ictère</w:t>
      </w:r>
      <w:r w:rsidR="00AD517C">
        <w:t> :</w:t>
      </w:r>
    </w:p>
    <w:p w:rsidR="005644F2" w:rsidRPr="008273B1" w:rsidRDefault="005644F2" w:rsidP="00AD517C">
      <w:pPr>
        <w:pStyle w:val="Titre3"/>
      </w:pPr>
      <w:r w:rsidRPr="008273B1">
        <w:t>Anamnèse</w:t>
      </w:r>
      <w:r w:rsidR="00AD517C">
        <w:t> :</w:t>
      </w:r>
    </w:p>
    <w:p w:rsidR="00AD517C" w:rsidRDefault="005644F2" w:rsidP="008273B1">
      <w:pPr>
        <w:pStyle w:val="Paragraphedeliste"/>
        <w:numPr>
          <w:ilvl w:val="0"/>
          <w:numId w:val="1"/>
        </w:numPr>
      </w:pPr>
      <w:r w:rsidRPr="009D4FEA">
        <w:rPr>
          <w:b/>
          <w:bCs/>
        </w:rPr>
        <w:t>ATCD familial d'incompatibilité :</w:t>
      </w:r>
      <w:r w:rsidRPr="008273B1">
        <w:t xml:space="preserve"> groupe mère et  fratrie, RAI, transfusion, </w:t>
      </w:r>
      <w:proofErr w:type="spellStart"/>
      <w:r w:rsidRPr="008273B1">
        <w:t>gestité</w:t>
      </w:r>
      <w:proofErr w:type="spellEnd"/>
      <w:r w:rsidRPr="008273B1">
        <w:t xml:space="preserve"> et parité mère </w:t>
      </w:r>
    </w:p>
    <w:p w:rsidR="00AD517C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Sérologie, infection mère </w:t>
      </w:r>
    </w:p>
    <w:p w:rsidR="00AD517C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Terme, médicaments, SFA (souffrance fœtale aiguë), mode d'allaitement 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Début </w:t>
      </w:r>
    </w:p>
    <w:p w:rsidR="005644F2" w:rsidRPr="008273B1" w:rsidRDefault="005644F2" w:rsidP="00AD517C">
      <w:pPr>
        <w:pStyle w:val="Titre3"/>
      </w:pPr>
      <w:r w:rsidRPr="008273B1">
        <w:t xml:space="preserve">Signes cliniques (bilirubinémie &gt; 70 </w:t>
      </w:r>
      <w:proofErr w:type="spellStart"/>
      <w:r w:rsidRPr="008273B1">
        <w:t>μmol</w:t>
      </w:r>
      <w:proofErr w:type="spellEnd"/>
      <w:r w:rsidRPr="008273B1">
        <w:t>/L)</w:t>
      </w:r>
      <w:r w:rsidR="002B4D19">
        <w:t> :</w:t>
      </w:r>
    </w:p>
    <w:p w:rsidR="00AD517C" w:rsidRDefault="005644F2" w:rsidP="008273B1">
      <w:pPr>
        <w:pStyle w:val="Paragraphedeliste"/>
        <w:numPr>
          <w:ilvl w:val="0"/>
          <w:numId w:val="1"/>
        </w:numPr>
      </w:pPr>
      <w:r w:rsidRPr="008273B1">
        <w:t>Peau et conjonctives jaunes</w:t>
      </w:r>
    </w:p>
    <w:p w:rsidR="000B14C9" w:rsidRDefault="005644F2" w:rsidP="008273B1">
      <w:pPr>
        <w:pStyle w:val="Paragraphedeliste"/>
        <w:numPr>
          <w:ilvl w:val="0"/>
          <w:numId w:val="1"/>
        </w:numPr>
      </w:pPr>
      <w:r w:rsidRPr="008273B1">
        <w:t>Urines foncées ou non</w:t>
      </w:r>
    </w:p>
    <w:p w:rsidR="000B14C9" w:rsidRDefault="005644F2" w:rsidP="008273B1">
      <w:pPr>
        <w:pStyle w:val="Paragraphedeliste"/>
        <w:numPr>
          <w:ilvl w:val="0"/>
          <w:numId w:val="1"/>
        </w:numPr>
      </w:pPr>
      <w:r w:rsidRPr="008273B1">
        <w:t>Selles décolorées ou non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Pâleur, hépatomégalie, splénomégalie, anasarque </w:t>
      </w:r>
    </w:p>
    <w:p w:rsidR="005644F2" w:rsidRPr="008273B1" w:rsidRDefault="005644F2" w:rsidP="000B14C9">
      <w:pPr>
        <w:pStyle w:val="Titre3"/>
      </w:pPr>
      <w:r w:rsidRPr="008273B1">
        <w:t>Examen paraclinique</w:t>
      </w:r>
      <w:r w:rsidR="000B14C9">
        <w:t> :</w:t>
      </w:r>
    </w:p>
    <w:p w:rsidR="000B14C9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Hyperbilirubinémie totale  (N = 10 </w:t>
      </w:r>
      <w:proofErr w:type="spellStart"/>
      <w:r w:rsidRPr="008273B1">
        <w:t>μmol</w:t>
      </w:r>
      <w:proofErr w:type="spellEnd"/>
      <w:r w:rsidRPr="008273B1">
        <w:t>/L)</w:t>
      </w:r>
    </w:p>
    <w:p w:rsidR="000B14C9" w:rsidRDefault="005644F2" w:rsidP="008273B1">
      <w:pPr>
        <w:pStyle w:val="Paragraphedeliste"/>
        <w:numPr>
          <w:ilvl w:val="0"/>
          <w:numId w:val="1"/>
        </w:numPr>
      </w:pPr>
      <w:r w:rsidRPr="008273B1">
        <w:t>Hyperbilirubinémie libre et/ou conjuguée</w:t>
      </w:r>
    </w:p>
    <w:p w:rsidR="000B14C9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Anémie régénérative, test de Coombs direct  +, groupage </w:t>
      </w:r>
    </w:p>
    <w:p w:rsidR="000B14C9" w:rsidRDefault="005644F2" w:rsidP="008273B1">
      <w:pPr>
        <w:pStyle w:val="Paragraphedeliste"/>
        <w:numPr>
          <w:ilvl w:val="0"/>
          <w:numId w:val="1"/>
        </w:numPr>
      </w:pPr>
      <w:r w:rsidRPr="008273B1">
        <w:lastRenderedPageBreak/>
        <w:t xml:space="preserve">CRP et/ou </w:t>
      </w:r>
      <w:proofErr w:type="spellStart"/>
      <w:r w:rsidRPr="008273B1">
        <w:t>procalcitonine</w:t>
      </w:r>
      <w:proofErr w:type="spellEnd"/>
      <w:r w:rsidRPr="008273B1">
        <w:t xml:space="preserve"> élevée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>Échographie abdominale (voies biliaires)</w:t>
      </w:r>
    </w:p>
    <w:p w:rsidR="005644F2" w:rsidRPr="008273B1" w:rsidRDefault="005644F2" w:rsidP="000B14C9">
      <w:pPr>
        <w:pStyle w:val="Titre3"/>
      </w:pPr>
      <w:r w:rsidRPr="008273B1">
        <w:t>Deux types d'ictère possible</w:t>
      </w:r>
      <w:r w:rsidR="000B14C9">
        <w:t> :</w:t>
      </w:r>
    </w:p>
    <w:tbl>
      <w:tblPr>
        <w:tblStyle w:val="TableauGrille4-Accentuation1"/>
        <w:tblW w:w="0" w:type="auto"/>
        <w:jc w:val="center"/>
        <w:tblLook w:val="0400" w:firstRow="0" w:lastRow="0" w:firstColumn="0" w:lastColumn="0" w:noHBand="0" w:noVBand="1"/>
      </w:tblPr>
      <w:tblGrid>
        <w:gridCol w:w="4697"/>
        <w:gridCol w:w="4699"/>
      </w:tblGrid>
      <w:tr w:rsidR="005644F2" w:rsidRPr="00946124" w:rsidTr="00946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277" w:type="dxa"/>
          </w:tcPr>
          <w:p w:rsidR="005644F2" w:rsidRPr="00946124" w:rsidRDefault="005644F2" w:rsidP="00946124">
            <w:pPr>
              <w:jc w:val="center"/>
              <w:rPr>
                <w:b/>
                <w:bCs/>
              </w:rPr>
            </w:pPr>
            <w:r w:rsidRPr="00946124">
              <w:rPr>
                <w:b/>
                <w:bCs/>
              </w:rPr>
              <w:t>A bilirubine libre</w:t>
            </w:r>
          </w:p>
        </w:tc>
        <w:tc>
          <w:tcPr>
            <w:tcW w:w="5277" w:type="dxa"/>
          </w:tcPr>
          <w:p w:rsidR="005644F2" w:rsidRPr="00946124" w:rsidRDefault="005644F2" w:rsidP="00946124">
            <w:pPr>
              <w:jc w:val="center"/>
              <w:rPr>
                <w:b/>
                <w:bCs/>
              </w:rPr>
            </w:pPr>
            <w:r w:rsidRPr="00946124">
              <w:rPr>
                <w:b/>
                <w:bCs/>
              </w:rPr>
              <w:t>A bilirubine conjuguée</w:t>
            </w:r>
          </w:p>
        </w:tc>
      </w:tr>
      <w:tr w:rsidR="005644F2" w:rsidRPr="008273B1" w:rsidTr="00946124">
        <w:trPr>
          <w:jc w:val="center"/>
        </w:trPr>
        <w:tc>
          <w:tcPr>
            <w:tcW w:w="5277" w:type="dxa"/>
          </w:tcPr>
          <w:p w:rsidR="005644F2" w:rsidRPr="008273B1" w:rsidRDefault="005644F2" w:rsidP="00946124">
            <w:pPr>
              <w:jc w:val="center"/>
            </w:pPr>
            <w:r w:rsidRPr="008273B1">
              <w:t>Urines claires</w:t>
            </w:r>
          </w:p>
          <w:p w:rsidR="005644F2" w:rsidRPr="008273B1" w:rsidRDefault="005644F2" w:rsidP="00946124">
            <w:pPr>
              <w:jc w:val="center"/>
            </w:pPr>
            <w:r w:rsidRPr="008273B1">
              <w:t>Selles non décolorées</w:t>
            </w:r>
          </w:p>
          <w:p w:rsidR="005644F2" w:rsidRPr="008273B1" w:rsidRDefault="005644F2" w:rsidP="00946124">
            <w:pPr>
              <w:jc w:val="center"/>
            </w:pPr>
            <w:r w:rsidRPr="008273B1">
              <w:t xml:space="preserve">Bilirubine libre </w:t>
            </w:r>
            <w:r w:rsidR="00565329">
              <w:t>↑↑↑</w:t>
            </w:r>
          </w:p>
        </w:tc>
        <w:tc>
          <w:tcPr>
            <w:tcW w:w="5277" w:type="dxa"/>
          </w:tcPr>
          <w:p w:rsidR="005644F2" w:rsidRPr="008273B1" w:rsidRDefault="005644F2" w:rsidP="00946124">
            <w:pPr>
              <w:jc w:val="center"/>
            </w:pPr>
            <w:r w:rsidRPr="008273B1">
              <w:t>Urines foncées</w:t>
            </w:r>
          </w:p>
          <w:p w:rsidR="005644F2" w:rsidRPr="008273B1" w:rsidRDefault="005644F2" w:rsidP="00946124">
            <w:pPr>
              <w:jc w:val="center"/>
            </w:pPr>
            <w:r w:rsidRPr="008273B1">
              <w:t>Selles décolorées</w:t>
            </w:r>
          </w:p>
          <w:p w:rsidR="005644F2" w:rsidRPr="008273B1" w:rsidRDefault="005644F2" w:rsidP="00946124">
            <w:pPr>
              <w:jc w:val="center"/>
            </w:pPr>
            <w:r w:rsidRPr="008273B1">
              <w:t xml:space="preserve">Bilirubine conjuguée </w:t>
            </w:r>
            <w:r w:rsidR="00565329">
              <w:t>↑↑↑</w:t>
            </w:r>
          </w:p>
        </w:tc>
      </w:tr>
    </w:tbl>
    <w:p w:rsidR="005644F2" w:rsidRPr="008273B1" w:rsidRDefault="005644F2" w:rsidP="008273B1"/>
    <w:p w:rsidR="005644F2" w:rsidRPr="008273B1" w:rsidRDefault="005644F2" w:rsidP="00A2699B">
      <w:pPr>
        <w:pStyle w:val="Titre2"/>
      </w:pPr>
      <w:r w:rsidRPr="008273B1">
        <w:t>Diagnostic de gravité</w:t>
      </w:r>
      <w:r w:rsidR="00A2699B">
        <w:t> :</w:t>
      </w:r>
    </w:p>
    <w:p w:rsidR="009944E2" w:rsidRDefault="005644F2" w:rsidP="008273B1">
      <w:pPr>
        <w:pStyle w:val="Paragraphedeliste"/>
        <w:numPr>
          <w:ilvl w:val="0"/>
          <w:numId w:val="1"/>
        </w:numPr>
      </w:pPr>
      <w:r w:rsidRPr="00946124">
        <w:rPr>
          <w:b/>
          <w:bCs/>
        </w:rPr>
        <w:t>Facteurs :</w:t>
      </w:r>
      <w:r w:rsidRPr="008273B1">
        <w:t xml:space="preserve"> prématurité, syndrome hémorragique, infection, bosse </w:t>
      </w:r>
      <w:proofErr w:type="spellStart"/>
      <w:r w:rsidRPr="008273B1">
        <w:t>séro</w:t>
      </w:r>
      <w:proofErr w:type="spellEnd"/>
      <w:r w:rsidRPr="008273B1">
        <w:t>-sanguine (hématome sous la peau, résorbe doucement)</w:t>
      </w:r>
    </w:p>
    <w:p w:rsidR="00516513" w:rsidRDefault="005644F2" w:rsidP="008273B1">
      <w:pPr>
        <w:pStyle w:val="Paragraphedeliste"/>
        <w:numPr>
          <w:ilvl w:val="0"/>
          <w:numId w:val="1"/>
        </w:numPr>
      </w:pPr>
      <w:r w:rsidRPr="00946124">
        <w:rPr>
          <w:b/>
          <w:bCs/>
        </w:rPr>
        <w:t>Ictère nucléaire :</w:t>
      </w:r>
      <w:r w:rsidRPr="008273B1">
        <w:t xml:space="preserve"> ictère +++, convulsions, </w:t>
      </w:r>
      <w:proofErr w:type="spellStart"/>
      <w:r w:rsidRPr="008273B1">
        <w:t>choréo</w:t>
      </w:r>
      <w:proofErr w:type="spellEnd"/>
      <w:r w:rsidRPr="008273B1">
        <w:t xml:space="preserve">-athétose, hypertonie, paralysie oculaire ↔️ </w:t>
      </w:r>
      <w:r w:rsidRPr="00060AFA">
        <w:t>Encéphalopathie aiguë</w:t>
      </w:r>
      <w:r w:rsidRPr="008273B1">
        <w:t xml:space="preserve"> </w:t>
      </w:r>
      <w:proofErr w:type="spellStart"/>
      <w:r w:rsidRPr="008273B1">
        <w:t>hyperbilirubinémique</w:t>
      </w:r>
      <w:proofErr w:type="spellEnd"/>
      <w:r w:rsidRPr="008273B1">
        <w:t xml:space="preserve"> </w:t>
      </w:r>
      <w:r w:rsidR="00C31548" w:rsidRPr="009944E2">
        <w:rPr>
          <w:rFonts w:ascii="Segoe UI Emoji" w:hAnsi="Segoe UI Emoji" w:cs="Segoe UI Emoji"/>
        </w:rPr>
        <w:t>→</w:t>
      </w:r>
      <w:r w:rsidRPr="008273B1">
        <w:t xml:space="preserve"> </w:t>
      </w:r>
      <w:proofErr w:type="spellStart"/>
      <w:r w:rsidRPr="008273B1">
        <w:t>bind</w:t>
      </w:r>
      <w:proofErr w:type="spellEnd"/>
      <w:r w:rsidRPr="008273B1">
        <w:t xml:space="preserve"> score</w:t>
      </w:r>
    </w:p>
    <w:p w:rsidR="00516513" w:rsidRDefault="005644F2" w:rsidP="008273B1">
      <w:pPr>
        <w:pStyle w:val="Paragraphedeliste"/>
        <w:numPr>
          <w:ilvl w:val="0"/>
          <w:numId w:val="1"/>
        </w:numPr>
      </w:pPr>
      <w:r w:rsidRPr="00060AFA">
        <w:rPr>
          <w:b/>
          <w:bCs/>
        </w:rPr>
        <w:t>Cirrhose :</w:t>
      </w:r>
      <w:r w:rsidRPr="008273B1">
        <w:t xml:space="preserve"> foie cirrhotique, déshydratation, dénutrition, HTP, syndrome hémorragique </w:t>
      </w:r>
    </w:p>
    <w:p w:rsidR="00516513" w:rsidRPr="00060AFA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060AFA">
        <w:rPr>
          <w:b/>
          <w:bCs/>
        </w:rPr>
        <w:t>Biologie</w:t>
      </w:r>
      <w:r w:rsidR="00060AFA">
        <w:rPr>
          <w:b/>
          <w:bCs/>
        </w:rPr>
        <w:t> :</w:t>
      </w:r>
    </w:p>
    <w:p w:rsidR="00516513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BT &gt; 310 </w:t>
      </w:r>
      <w:proofErr w:type="spellStart"/>
      <w:r w:rsidRPr="008273B1">
        <w:t>μmol</w:t>
      </w:r>
      <w:proofErr w:type="spellEnd"/>
      <w:r w:rsidRPr="008273B1">
        <w:t xml:space="preserve">/L (à terme) / &gt; 200 </w:t>
      </w:r>
      <w:proofErr w:type="spellStart"/>
      <w:r w:rsidRPr="008273B1">
        <w:t>μmol</w:t>
      </w:r>
      <w:proofErr w:type="spellEnd"/>
      <w:r w:rsidRPr="008273B1">
        <w:t>/L (prématurité)</w:t>
      </w:r>
    </w:p>
    <w:p w:rsidR="00516513" w:rsidRDefault="005644F2" w:rsidP="008273B1">
      <w:pPr>
        <w:pStyle w:val="Paragraphedeliste"/>
        <w:numPr>
          <w:ilvl w:val="1"/>
          <w:numId w:val="1"/>
        </w:numPr>
      </w:pPr>
      <w:r w:rsidRPr="008273B1">
        <w:t>BNL (bilirubine non liée) élevée et/ou BIE (bilirubine intra-</w:t>
      </w:r>
      <w:proofErr w:type="spellStart"/>
      <w:r w:rsidRPr="008273B1">
        <w:t>érytrocytaire</w:t>
      </w:r>
      <w:proofErr w:type="spellEnd"/>
      <w:r w:rsidRPr="008273B1">
        <w:t>) élevée (par rapport à l'âge gestationnel)</w:t>
      </w:r>
    </w:p>
    <w:p w:rsidR="005644F2" w:rsidRPr="008273B1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pH </w:t>
      </w:r>
      <w:r w:rsidR="00C31548">
        <w:t>↓</w:t>
      </w:r>
      <w:r w:rsidRPr="008273B1">
        <w:t xml:space="preserve"> , glycémie </w:t>
      </w:r>
      <w:r w:rsidR="00C31548">
        <w:t>↓</w:t>
      </w:r>
      <w:r w:rsidRPr="008273B1">
        <w:t xml:space="preserve">, albuminémie </w:t>
      </w:r>
      <w:r w:rsidR="00C31548">
        <w:t>↓</w:t>
      </w:r>
      <w:r w:rsidRPr="008273B1">
        <w:t xml:space="preserve">, GR </w:t>
      </w:r>
      <w:r w:rsidR="00C31548">
        <w:t>↓</w:t>
      </w:r>
    </w:p>
    <w:p w:rsidR="005644F2" w:rsidRPr="008273B1" w:rsidRDefault="005644F2" w:rsidP="00516513">
      <w:pPr>
        <w:pStyle w:val="Titre2"/>
      </w:pPr>
      <w:r w:rsidRPr="008273B1">
        <w:t>Diagnostic étiologique</w:t>
      </w:r>
      <w:r w:rsidR="00516513">
        <w:t> :</w:t>
      </w:r>
    </w:p>
    <w:p w:rsidR="005644F2" w:rsidRPr="008273B1" w:rsidRDefault="005644F2" w:rsidP="00516513">
      <w:pPr>
        <w:pStyle w:val="Titre3"/>
      </w:pPr>
      <w:r w:rsidRPr="008273B1">
        <w:t xml:space="preserve">Ictère à bilirubine libre </w:t>
      </w:r>
    </w:p>
    <w:p w:rsidR="005644F2" w:rsidRPr="00CA2877" w:rsidRDefault="005644F2" w:rsidP="00CA2877">
      <w:pPr>
        <w:pStyle w:val="Paragraphedeliste"/>
        <w:numPr>
          <w:ilvl w:val="0"/>
          <w:numId w:val="18"/>
        </w:numPr>
        <w:rPr>
          <w:b/>
          <w:bCs/>
        </w:rPr>
      </w:pPr>
      <w:r w:rsidRPr="00CA2877">
        <w:rPr>
          <w:b/>
          <w:bCs/>
          <w:color w:val="7030A0" w:themeColor="accent1"/>
          <w:u w:val="single"/>
        </w:rPr>
        <w:t>Ictère avec hémolyse</w:t>
      </w:r>
      <w:r w:rsidRPr="00CA2877">
        <w:rPr>
          <w:b/>
          <w:bCs/>
          <w:color w:val="7030A0" w:themeColor="accent1"/>
        </w:rPr>
        <w:t xml:space="preserve"> : </w:t>
      </w:r>
      <w:r w:rsidRPr="00CA2877">
        <w:rPr>
          <w:b/>
          <w:bCs/>
        </w:rPr>
        <w:t>précoce (&lt; 24H)</w:t>
      </w:r>
    </w:p>
    <w:p w:rsidR="00123638" w:rsidRPr="00060AFA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060AFA">
        <w:rPr>
          <w:b/>
          <w:bCs/>
        </w:rPr>
        <w:t>Immunisation fœto-maternelle (Rh)</w:t>
      </w:r>
      <w:r w:rsidR="00060AFA" w:rsidRPr="00060AFA">
        <w:rPr>
          <w:b/>
          <w:bCs/>
        </w:rPr>
        <w:t> :</w:t>
      </w:r>
    </w:p>
    <w:p w:rsidR="00123638" w:rsidRDefault="005644F2" w:rsidP="008273B1">
      <w:pPr>
        <w:pStyle w:val="Paragraphedeliste"/>
        <w:numPr>
          <w:ilvl w:val="1"/>
          <w:numId w:val="1"/>
        </w:numPr>
      </w:pPr>
      <w:r w:rsidRPr="00060AFA">
        <w:rPr>
          <w:b/>
          <w:bCs/>
          <w:i/>
          <w:iCs/>
        </w:rPr>
        <w:t>ATCD</w:t>
      </w:r>
      <w:r w:rsidRPr="008273B1">
        <w:t xml:space="preserve"> mère grossesse antérieur, avortement, transfusion </w:t>
      </w:r>
    </w:p>
    <w:p w:rsidR="00123638" w:rsidRPr="00060AFA" w:rsidRDefault="005644F2" w:rsidP="008273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60AFA">
        <w:rPr>
          <w:b/>
          <w:bCs/>
          <w:i/>
          <w:iCs/>
        </w:rPr>
        <w:t>Clinique</w:t>
      </w:r>
      <w:r w:rsidR="00123638" w:rsidRPr="00060AFA">
        <w:rPr>
          <w:b/>
          <w:bCs/>
          <w:i/>
          <w:iCs/>
        </w:rPr>
        <w:t> :</w:t>
      </w:r>
    </w:p>
    <w:p w:rsidR="00123638" w:rsidRDefault="005644F2" w:rsidP="008273B1">
      <w:pPr>
        <w:pStyle w:val="Paragraphedeliste"/>
        <w:numPr>
          <w:ilvl w:val="2"/>
          <w:numId w:val="1"/>
        </w:numPr>
      </w:pPr>
      <w:r w:rsidRPr="008273B1">
        <w:t>Ictère + pâleur</w:t>
      </w:r>
    </w:p>
    <w:p w:rsidR="00123638" w:rsidRDefault="005644F2" w:rsidP="008273B1">
      <w:pPr>
        <w:pStyle w:val="Paragraphedeliste"/>
        <w:numPr>
          <w:ilvl w:val="2"/>
          <w:numId w:val="1"/>
        </w:numPr>
      </w:pPr>
      <w:r w:rsidRPr="008273B1">
        <w:t xml:space="preserve">Hépatosplénomégalie </w:t>
      </w:r>
    </w:p>
    <w:p w:rsidR="00A347DD" w:rsidRDefault="005644F2" w:rsidP="008273B1">
      <w:pPr>
        <w:pStyle w:val="Paragraphedeliste"/>
        <w:numPr>
          <w:ilvl w:val="2"/>
          <w:numId w:val="1"/>
        </w:numPr>
      </w:pPr>
      <w:r w:rsidRPr="008273B1">
        <w:t xml:space="preserve">Anasarque </w:t>
      </w:r>
      <w:proofErr w:type="spellStart"/>
      <w:r w:rsidRPr="008273B1">
        <w:t>fœto</w:t>
      </w:r>
      <w:r w:rsidR="00A347DD">
        <w:t>-</w:t>
      </w:r>
      <w:r w:rsidRPr="008273B1">
        <w:t>plancentaire</w:t>
      </w:r>
      <w:proofErr w:type="spellEnd"/>
    </w:p>
    <w:p w:rsidR="00A347DD" w:rsidRDefault="005644F2" w:rsidP="008273B1">
      <w:pPr>
        <w:pStyle w:val="Paragraphedeliste"/>
        <w:numPr>
          <w:ilvl w:val="2"/>
          <w:numId w:val="1"/>
        </w:numPr>
      </w:pPr>
      <w:r w:rsidRPr="008273B1">
        <w:t>MIU (mort in utero)</w:t>
      </w:r>
    </w:p>
    <w:p w:rsidR="00A347DD" w:rsidRPr="00060AFA" w:rsidRDefault="005644F2" w:rsidP="008273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60AFA">
        <w:rPr>
          <w:b/>
          <w:bCs/>
          <w:i/>
          <w:iCs/>
        </w:rPr>
        <w:t>Bilirubine libre +++</w:t>
      </w:r>
    </w:p>
    <w:p w:rsidR="00A347DD" w:rsidRPr="00060AFA" w:rsidRDefault="005644F2" w:rsidP="008273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60AFA">
        <w:rPr>
          <w:b/>
          <w:bCs/>
          <w:i/>
          <w:iCs/>
        </w:rPr>
        <w:t>Anémie</w:t>
      </w:r>
    </w:p>
    <w:p w:rsidR="00A347DD" w:rsidRPr="00060AFA" w:rsidRDefault="005644F2" w:rsidP="008273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60AFA">
        <w:rPr>
          <w:b/>
          <w:bCs/>
          <w:i/>
          <w:iCs/>
        </w:rPr>
        <w:t>Test de Coombs direct +</w:t>
      </w:r>
    </w:p>
    <w:p w:rsidR="005644F2" w:rsidRPr="008273B1" w:rsidRDefault="00C31548" w:rsidP="00A347DD">
      <w:pPr>
        <w:pStyle w:val="Paragraphedeliste"/>
        <w:ind w:left="1440"/>
      </w:pPr>
      <w:r w:rsidRPr="00A347DD">
        <w:rPr>
          <w:rFonts w:ascii="Segoe UI Emoji" w:hAnsi="Segoe UI Emoji" w:cs="Segoe UI Emoji"/>
        </w:rPr>
        <w:t>→</w:t>
      </w:r>
      <w:r w:rsidR="005644F2" w:rsidRPr="008273B1">
        <w:t xml:space="preserve"> </w:t>
      </w:r>
      <w:proofErr w:type="spellStart"/>
      <w:r w:rsidR="005644F2" w:rsidRPr="008273B1">
        <w:t>Neurotoxicité</w:t>
      </w:r>
      <w:proofErr w:type="spellEnd"/>
      <w:r w:rsidR="005644F2" w:rsidRPr="008273B1">
        <w:t xml:space="preserve"> </w:t>
      </w:r>
    </w:p>
    <w:p w:rsidR="00055612" w:rsidRPr="00060AFA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060AFA">
        <w:rPr>
          <w:b/>
          <w:bCs/>
        </w:rPr>
        <w:t xml:space="preserve">Infection </w:t>
      </w:r>
      <w:proofErr w:type="spellStart"/>
      <w:r w:rsidRPr="00060AFA">
        <w:rPr>
          <w:b/>
          <w:bCs/>
        </w:rPr>
        <w:t>materno</w:t>
      </w:r>
      <w:proofErr w:type="spellEnd"/>
      <w:r w:rsidRPr="00060AFA">
        <w:rPr>
          <w:b/>
          <w:bCs/>
        </w:rPr>
        <w:t>-fœtale</w:t>
      </w:r>
    </w:p>
    <w:p w:rsidR="00055612" w:rsidRDefault="005644F2" w:rsidP="008273B1">
      <w:pPr>
        <w:pStyle w:val="Paragraphedeliste"/>
        <w:numPr>
          <w:ilvl w:val="0"/>
          <w:numId w:val="1"/>
        </w:numPr>
      </w:pPr>
      <w:r w:rsidRPr="00060AFA">
        <w:rPr>
          <w:b/>
          <w:bCs/>
        </w:rPr>
        <w:t>Hémolyse constitutionnelle :</w:t>
      </w:r>
      <w:r w:rsidRPr="008273B1">
        <w:t xml:space="preserve"> déficit en G6PD, PK, maladie de Minkowski-Chauffard : </w:t>
      </w:r>
      <w:proofErr w:type="spellStart"/>
      <w:r w:rsidRPr="008273B1">
        <w:t>sphérocytose</w:t>
      </w:r>
      <w:proofErr w:type="spellEnd"/>
    </w:p>
    <w:p w:rsidR="005644F2" w:rsidRPr="00060AFA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060AFA">
        <w:rPr>
          <w:b/>
          <w:bCs/>
        </w:rPr>
        <w:t xml:space="preserve">Accident transfusionnel </w:t>
      </w:r>
    </w:p>
    <w:p w:rsidR="005644F2" w:rsidRPr="00C153DD" w:rsidRDefault="005644F2" w:rsidP="00055612">
      <w:pPr>
        <w:pStyle w:val="Paragraphedeliste"/>
        <w:numPr>
          <w:ilvl w:val="0"/>
          <w:numId w:val="18"/>
        </w:numPr>
        <w:rPr>
          <w:b/>
          <w:bCs/>
          <w:color w:val="7030A0" w:themeColor="accent1"/>
        </w:rPr>
      </w:pPr>
      <w:r w:rsidRPr="00060AFA">
        <w:rPr>
          <w:b/>
          <w:bCs/>
          <w:color w:val="7030A0" w:themeColor="accent1"/>
          <w:u w:val="single"/>
        </w:rPr>
        <w:t>Ictère sans hémolyse</w:t>
      </w:r>
      <w:r w:rsidR="00C153DD" w:rsidRPr="00C153DD">
        <w:rPr>
          <w:b/>
          <w:bCs/>
          <w:color w:val="7030A0" w:themeColor="accent1"/>
        </w:rPr>
        <w:t> :</w:t>
      </w:r>
    </w:p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3113"/>
        <w:gridCol w:w="3145"/>
        <w:gridCol w:w="3138"/>
      </w:tblGrid>
      <w:tr w:rsidR="005644F2" w:rsidRPr="008273B1" w:rsidTr="00C15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8" w:type="dxa"/>
          </w:tcPr>
          <w:p w:rsidR="005644F2" w:rsidRPr="008273B1" w:rsidRDefault="005644F2" w:rsidP="008273B1">
            <w:r w:rsidRPr="008273B1">
              <w:t>Ictère de prématuré</w:t>
            </w:r>
          </w:p>
          <w:p w:rsidR="005644F2" w:rsidRPr="008273B1" w:rsidRDefault="005644F2" w:rsidP="008273B1">
            <w:r w:rsidRPr="008273B1">
              <w:t>Infections</w:t>
            </w:r>
          </w:p>
          <w:p w:rsidR="005644F2" w:rsidRPr="008273B1" w:rsidRDefault="005644F2" w:rsidP="008273B1">
            <w:r w:rsidRPr="008273B1">
              <w:t xml:space="preserve">Polyglobulie </w:t>
            </w:r>
          </w:p>
          <w:p w:rsidR="005644F2" w:rsidRPr="008273B1" w:rsidRDefault="005644F2" w:rsidP="008273B1">
            <w:r w:rsidRPr="008273B1">
              <w:t xml:space="preserve">Jeûne </w:t>
            </w:r>
          </w:p>
        </w:tc>
        <w:tc>
          <w:tcPr>
            <w:tcW w:w="3518" w:type="dxa"/>
          </w:tcPr>
          <w:p w:rsidR="005644F2" w:rsidRPr="008273B1" w:rsidRDefault="005644F2" w:rsidP="008273B1">
            <w:r w:rsidRPr="008273B1">
              <w:t xml:space="preserve">Hypothyroïdie </w:t>
            </w:r>
          </w:p>
          <w:p w:rsidR="005644F2" w:rsidRPr="008273B1" w:rsidRDefault="005644F2" w:rsidP="008273B1">
            <w:r w:rsidRPr="008273B1">
              <w:t xml:space="preserve">Maladie de Gilbert </w:t>
            </w:r>
          </w:p>
          <w:p w:rsidR="005644F2" w:rsidRPr="008273B1" w:rsidRDefault="005644F2" w:rsidP="008273B1">
            <w:r w:rsidRPr="008273B1">
              <w:t xml:space="preserve">Maladie de </w:t>
            </w:r>
            <w:proofErr w:type="spellStart"/>
            <w:r w:rsidRPr="008273B1">
              <w:t>Crigler</w:t>
            </w:r>
            <w:proofErr w:type="spellEnd"/>
            <w:r w:rsidRPr="008273B1">
              <w:t xml:space="preserve"> </w:t>
            </w:r>
            <w:proofErr w:type="spellStart"/>
            <w:r w:rsidRPr="008273B1">
              <w:t>Najjar</w:t>
            </w:r>
            <w:proofErr w:type="spellEnd"/>
          </w:p>
          <w:p w:rsidR="005644F2" w:rsidRPr="008273B1" w:rsidRDefault="005644F2" w:rsidP="008273B1">
            <w:r w:rsidRPr="008273B1">
              <w:t>Sténose du pylore</w:t>
            </w:r>
          </w:p>
          <w:p w:rsidR="005644F2" w:rsidRPr="008273B1" w:rsidRDefault="00C31548" w:rsidP="008273B1">
            <w:r>
              <w:rPr>
                <w:rFonts w:ascii="Segoe UI Emoji" w:hAnsi="Segoe UI Emoji" w:cs="Segoe UI Emoji"/>
              </w:rPr>
              <w:lastRenderedPageBreak/>
              <w:t>→</w:t>
            </w:r>
            <w:r w:rsidR="005644F2" w:rsidRPr="008273B1">
              <w:t xml:space="preserve"> Ictère prolongé</w:t>
            </w:r>
          </w:p>
        </w:tc>
        <w:tc>
          <w:tcPr>
            <w:tcW w:w="3518" w:type="dxa"/>
          </w:tcPr>
          <w:p w:rsidR="005644F2" w:rsidRPr="008273B1" w:rsidRDefault="005644F2" w:rsidP="008273B1">
            <w:r w:rsidRPr="008273B1">
              <w:lastRenderedPageBreak/>
              <w:t xml:space="preserve">BSS - </w:t>
            </w:r>
            <w:proofErr w:type="spellStart"/>
            <w:r w:rsidRPr="008273B1">
              <w:t>resorption</w:t>
            </w:r>
            <w:proofErr w:type="spellEnd"/>
            <w:r w:rsidRPr="008273B1">
              <w:t xml:space="preserve"> </w:t>
            </w:r>
          </w:p>
          <w:p w:rsidR="005644F2" w:rsidRPr="008273B1" w:rsidRDefault="005644F2" w:rsidP="008273B1">
            <w:r w:rsidRPr="008273B1">
              <w:t xml:space="preserve">Ictère au lait maternel </w:t>
            </w:r>
          </w:p>
          <w:p w:rsidR="005644F2" w:rsidRPr="008273B1" w:rsidRDefault="005644F2" w:rsidP="008273B1">
            <w:r w:rsidRPr="008273B1">
              <w:t xml:space="preserve">Ictère physiologique </w:t>
            </w:r>
          </w:p>
        </w:tc>
      </w:tr>
    </w:tbl>
    <w:p w:rsidR="005644F2" w:rsidRPr="008273B1" w:rsidRDefault="005644F2" w:rsidP="008273B1"/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4704"/>
        <w:gridCol w:w="4692"/>
      </w:tblGrid>
      <w:tr w:rsidR="005644F2" w:rsidRPr="000076B1" w:rsidTr="00C15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277" w:type="dxa"/>
          </w:tcPr>
          <w:p w:rsidR="005644F2" w:rsidRPr="000076B1" w:rsidRDefault="005644F2" w:rsidP="000076B1">
            <w:pPr>
              <w:jc w:val="center"/>
              <w:rPr>
                <w:b/>
                <w:bCs/>
              </w:rPr>
            </w:pPr>
            <w:r w:rsidRPr="000076B1">
              <w:rPr>
                <w:b/>
                <w:bCs/>
              </w:rPr>
              <w:t>Ictère physiologique</w:t>
            </w:r>
          </w:p>
        </w:tc>
        <w:tc>
          <w:tcPr>
            <w:tcW w:w="5277" w:type="dxa"/>
          </w:tcPr>
          <w:p w:rsidR="005644F2" w:rsidRPr="000076B1" w:rsidRDefault="005644F2" w:rsidP="000076B1">
            <w:pPr>
              <w:jc w:val="center"/>
              <w:rPr>
                <w:b/>
                <w:bCs/>
              </w:rPr>
            </w:pPr>
            <w:r w:rsidRPr="000076B1">
              <w:rPr>
                <w:b/>
                <w:bCs/>
              </w:rPr>
              <w:t>Ictère pathologique</w:t>
            </w:r>
          </w:p>
        </w:tc>
      </w:tr>
      <w:tr w:rsidR="005644F2" w:rsidRPr="008273B1" w:rsidTr="00C153DD">
        <w:tc>
          <w:tcPr>
            <w:tcW w:w="5277" w:type="dxa"/>
          </w:tcPr>
          <w:p w:rsidR="005644F2" w:rsidRPr="008273B1" w:rsidRDefault="005644F2" w:rsidP="008273B1">
            <w:r w:rsidRPr="008273B1">
              <w:t>Nu</w:t>
            </w:r>
          </w:p>
          <w:p w:rsidR="005644F2" w:rsidRPr="008273B1" w:rsidRDefault="005644F2" w:rsidP="008273B1">
            <w:r w:rsidRPr="008273B1">
              <w:t>Absent le 1ère jour</w:t>
            </w:r>
          </w:p>
          <w:p w:rsidR="005644F2" w:rsidRPr="008273B1" w:rsidRDefault="005644F2" w:rsidP="008273B1">
            <w:r w:rsidRPr="008273B1">
              <w:t>Résolutif  à J10</w:t>
            </w:r>
          </w:p>
          <w:p w:rsidR="005644F2" w:rsidRPr="008273B1" w:rsidRDefault="005644F2" w:rsidP="008273B1">
            <w:r w:rsidRPr="008273B1">
              <w:t xml:space="preserve">&lt; 250 </w:t>
            </w:r>
            <w:proofErr w:type="spellStart"/>
            <w:r w:rsidRPr="008273B1">
              <w:t>μmol</w:t>
            </w:r>
            <w:proofErr w:type="spellEnd"/>
            <w:r w:rsidRPr="008273B1">
              <w:t>/L</w:t>
            </w:r>
          </w:p>
        </w:tc>
        <w:tc>
          <w:tcPr>
            <w:tcW w:w="5277" w:type="dxa"/>
          </w:tcPr>
          <w:p w:rsidR="005644F2" w:rsidRPr="008273B1" w:rsidRDefault="005644F2" w:rsidP="008273B1">
            <w:r w:rsidRPr="008273B1">
              <w:t>Autres signes</w:t>
            </w:r>
          </w:p>
          <w:p w:rsidR="005644F2" w:rsidRPr="008273B1" w:rsidRDefault="005644F2" w:rsidP="008273B1">
            <w:r w:rsidRPr="008273B1">
              <w:t>Début &lt; 24h (précoce)</w:t>
            </w:r>
          </w:p>
          <w:p w:rsidR="005644F2" w:rsidRPr="008273B1" w:rsidRDefault="005644F2" w:rsidP="008273B1">
            <w:r w:rsidRPr="008273B1">
              <w:t xml:space="preserve">Ictère prolongé </w:t>
            </w:r>
          </w:p>
          <w:p w:rsidR="005644F2" w:rsidRPr="008273B1" w:rsidRDefault="005644F2" w:rsidP="008273B1">
            <w:r w:rsidRPr="008273B1">
              <w:t>Intense</w:t>
            </w:r>
          </w:p>
        </w:tc>
      </w:tr>
    </w:tbl>
    <w:p w:rsidR="005644F2" w:rsidRPr="008273B1" w:rsidRDefault="005644F2" w:rsidP="008273B1"/>
    <w:p w:rsidR="005644F2" w:rsidRPr="008273B1" w:rsidRDefault="005644F2" w:rsidP="00AA2AE3">
      <w:pPr>
        <w:pStyle w:val="Titre3"/>
      </w:pPr>
      <w:r w:rsidRPr="008273B1">
        <w:t xml:space="preserve">Ictère à bilirubine conjuguée </w:t>
      </w:r>
    </w:p>
    <w:p w:rsidR="005644F2" w:rsidRPr="00F838F9" w:rsidRDefault="005644F2" w:rsidP="00AA2AE3">
      <w:pPr>
        <w:pStyle w:val="Paragraphedeliste"/>
        <w:numPr>
          <w:ilvl w:val="0"/>
          <w:numId w:val="19"/>
        </w:numPr>
        <w:rPr>
          <w:b/>
          <w:bCs/>
          <w:color w:val="7030A0" w:themeColor="accent1"/>
        </w:rPr>
      </w:pPr>
      <w:r w:rsidRPr="00F838F9">
        <w:rPr>
          <w:b/>
          <w:bCs/>
          <w:color w:val="7030A0" w:themeColor="accent1"/>
          <w:u w:val="single"/>
        </w:rPr>
        <w:t xml:space="preserve">Syndrome </w:t>
      </w:r>
      <w:r w:rsidR="00F16DE4" w:rsidRPr="00F838F9">
        <w:rPr>
          <w:b/>
          <w:bCs/>
          <w:color w:val="7030A0" w:themeColor="accent1"/>
          <w:u w:val="single"/>
        </w:rPr>
        <w:t>choléstatique</w:t>
      </w:r>
      <w:r w:rsidR="00F16DE4" w:rsidRPr="00F838F9">
        <w:rPr>
          <w:b/>
          <w:bCs/>
          <w:color w:val="7030A0" w:themeColor="accent1"/>
        </w:rPr>
        <w:t> :</w:t>
      </w:r>
    </w:p>
    <w:p w:rsidR="00AA2AE3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Atrésie de voie biliaire, sténose des voies biliaires, kystes de cholédoque, </w:t>
      </w:r>
      <w:proofErr w:type="spellStart"/>
      <w:r w:rsidRPr="008273B1">
        <w:t>paucité</w:t>
      </w:r>
      <w:proofErr w:type="spellEnd"/>
      <w:r w:rsidRPr="008273B1">
        <w:t xml:space="preserve"> </w:t>
      </w:r>
      <w:proofErr w:type="spellStart"/>
      <w:r w:rsidRPr="008273B1">
        <w:t>ductulaire</w:t>
      </w:r>
      <w:proofErr w:type="spellEnd"/>
    </w:p>
    <w:p w:rsidR="00AA2AE3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SFA </w:t>
      </w:r>
      <w:r w:rsidR="00C31548" w:rsidRPr="00AA2AE3">
        <w:rPr>
          <w:rFonts w:ascii="Segoe UI Emoji" w:hAnsi="Segoe UI Emoji" w:cs="Segoe UI Emoji"/>
        </w:rPr>
        <w:t>→</w:t>
      </w:r>
      <w:r w:rsidRPr="008273B1">
        <w:t xml:space="preserve"> anoxie hépatique</w:t>
      </w:r>
    </w:p>
    <w:p w:rsidR="00AA2AE3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Mucoviscidose, galactosémie,  </w:t>
      </w:r>
      <w:proofErr w:type="spellStart"/>
      <w:r w:rsidRPr="008273B1">
        <w:t>tyrosinémie</w:t>
      </w:r>
      <w:proofErr w:type="spellEnd"/>
      <w:r w:rsidRPr="008273B1">
        <w:t xml:space="preserve"> , </w:t>
      </w:r>
      <w:r w:rsidR="00C31548">
        <w:t>↓</w:t>
      </w:r>
      <w:r w:rsidRPr="008273B1">
        <w:t xml:space="preserve"> α1-antitrypsine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Cholestase bénigne </w:t>
      </w:r>
      <w:r w:rsidR="00772917" w:rsidRPr="00AA2AE3">
        <w:rPr>
          <w:rFonts w:ascii="Segoe UI Emoji" w:hAnsi="Segoe UI Emoji" w:cs="Segoe UI Emoji"/>
        </w:rPr>
        <w:t>←</w:t>
      </w:r>
      <w:r w:rsidRPr="008273B1">
        <w:t xml:space="preserve"> alimentation parentérale </w:t>
      </w:r>
    </w:p>
    <w:p w:rsidR="005644F2" w:rsidRPr="00F838F9" w:rsidRDefault="005644F2" w:rsidP="00532155">
      <w:pPr>
        <w:pStyle w:val="Paragraphedeliste"/>
        <w:numPr>
          <w:ilvl w:val="0"/>
          <w:numId w:val="19"/>
        </w:numPr>
        <w:rPr>
          <w:b/>
          <w:bCs/>
          <w:color w:val="7030A0" w:themeColor="accent1"/>
          <w:u w:val="single"/>
        </w:rPr>
      </w:pPr>
      <w:r w:rsidRPr="00F838F9">
        <w:rPr>
          <w:b/>
          <w:bCs/>
          <w:color w:val="7030A0" w:themeColor="accent1"/>
          <w:u w:val="single"/>
        </w:rPr>
        <w:t>Syndrome infectieux</w:t>
      </w:r>
      <w:r w:rsidR="00F838F9" w:rsidRPr="00F838F9">
        <w:rPr>
          <w:b/>
          <w:bCs/>
          <w:color w:val="7030A0" w:themeColor="accent1"/>
        </w:rPr>
        <w:t> :</w:t>
      </w:r>
    </w:p>
    <w:p w:rsidR="00532155" w:rsidRDefault="005644F2" w:rsidP="008273B1">
      <w:pPr>
        <w:pStyle w:val="Paragraphedeliste"/>
        <w:numPr>
          <w:ilvl w:val="0"/>
          <w:numId w:val="1"/>
        </w:numPr>
      </w:pPr>
      <w:r w:rsidRPr="008273B1">
        <w:t>Hépatite infectieuse</w:t>
      </w:r>
    </w:p>
    <w:p w:rsidR="00532155" w:rsidRDefault="005644F2" w:rsidP="008273B1">
      <w:pPr>
        <w:pStyle w:val="Paragraphedeliste"/>
        <w:numPr>
          <w:ilvl w:val="0"/>
          <w:numId w:val="1"/>
        </w:numPr>
      </w:pPr>
      <w:r w:rsidRPr="008273B1">
        <w:t>Infection urinaire (PNA)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 xml:space="preserve">Septicémie </w:t>
      </w:r>
    </w:p>
    <w:p w:rsidR="005644F2" w:rsidRPr="008273B1" w:rsidRDefault="005644F2" w:rsidP="00532155">
      <w:pPr>
        <w:pStyle w:val="Titre1"/>
      </w:pPr>
      <w:r w:rsidRPr="008273B1">
        <w:t>Traitement</w:t>
      </w:r>
      <w:r w:rsidR="00F838F9">
        <w:t> :</w:t>
      </w:r>
    </w:p>
    <w:p w:rsidR="005644F2" w:rsidRPr="008273B1" w:rsidRDefault="005644F2" w:rsidP="00532155">
      <w:pPr>
        <w:pStyle w:val="Titre2"/>
      </w:pPr>
      <w:r w:rsidRPr="008273B1">
        <w:t>Buts</w:t>
      </w:r>
      <w:r w:rsidR="0084054B">
        <w:t> :</w:t>
      </w:r>
    </w:p>
    <w:p w:rsidR="00532155" w:rsidRDefault="005644F2" w:rsidP="00532155">
      <w:pPr>
        <w:pStyle w:val="Paragraphedeliste"/>
        <w:numPr>
          <w:ilvl w:val="0"/>
          <w:numId w:val="1"/>
        </w:numPr>
      </w:pPr>
      <w:r w:rsidRPr="008273B1">
        <w:t xml:space="preserve">Faire baisser la bilirubinémie </w:t>
      </w:r>
    </w:p>
    <w:p w:rsidR="00532155" w:rsidRDefault="005644F2" w:rsidP="008273B1">
      <w:pPr>
        <w:pStyle w:val="Paragraphedeliste"/>
        <w:numPr>
          <w:ilvl w:val="0"/>
          <w:numId w:val="1"/>
        </w:numPr>
      </w:pPr>
      <w:r w:rsidRPr="008273B1">
        <w:t>Prévenir l'ictère nucléaire (ictère à bilirubine libre)</w:t>
      </w:r>
    </w:p>
    <w:p w:rsidR="00532155" w:rsidRDefault="005644F2" w:rsidP="008273B1">
      <w:pPr>
        <w:pStyle w:val="Paragraphedeliste"/>
        <w:numPr>
          <w:ilvl w:val="0"/>
          <w:numId w:val="1"/>
        </w:numPr>
      </w:pPr>
      <w:r w:rsidRPr="008273B1">
        <w:t>Prévenir la cirrhose (atrésie des voies biliaires)</w:t>
      </w:r>
    </w:p>
    <w:p w:rsidR="005644F2" w:rsidRPr="008273B1" w:rsidRDefault="005644F2" w:rsidP="008273B1">
      <w:pPr>
        <w:pStyle w:val="Paragraphedeliste"/>
        <w:numPr>
          <w:ilvl w:val="0"/>
          <w:numId w:val="1"/>
        </w:numPr>
      </w:pPr>
      <w:r w:rsidRPr="008273B1">
        <w:t>Traiter la cause</w:t>
      </w:r>
    </w:p>
    <w:p w:rsidR="00F838F9" w:rsidRPr="00F838F9" w:rsidRDefault="005644F2" w:rsidP="003D28A4">
      <w:pPr>
        <w:pStyle w:val="Titre2"/>
      </w:pPr>
      <w:r w:rsidRPr="008273B1">
        <w:t>Moyens</w:t>
      </w:r>
      <w:r w:rsidR="00532155">
        <w:t> :</w:t>
      </w:r>
    </w:p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4698"/>
        <w:gridCol w:w="4698"/>
      </w:tblGrid>
      <w:tr w:rsidR="005644F2" w:rsidRPr="008273B1" w:rsidTr="00840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277" w:type="dxa"/>
          </w:tcPr>
          <w:p w:rsidR="005644F2" w:rsidRPr="008273B1" w:rsidRDefault="005644F2" w:rsidP="008273B1">
            <w:r w:rsidRPr="008273B1">
              <w:t xml:space="preserve">Non médicamenteux </w:t>
            </w:r>
          </w:p>
        </w:tc>
        <w:tc>
          <w:tcPr>
            <w:tcW w:w="5277" w:type="dxa"/>
          </w:tcPr>
          <w:p w:rsidR="005644F2" w:rsidRPr="008273B1" w:rsidRDefault="005644F2" w:rsidP="008273B1">
            <w:r w:rsidRPr="008273B1">
              <w:t xml:space="preserve">Médicamenteux </w:t>
            </w:r>
          </w:p>
        </w:tc>
      </w:tr>
      <w:tr w:rsidR="005644F2" w:rsidRPr="008273B1" w:rsidTr="0084054B">
        <w:tc>
          <w:tcPr>
            <w:tcW w:w="5277" w:type="dxa"/>
          </w:tcPr>
          <w:p w:rsidR="005644F2" w:rsidRPr="008273B1" w:rsidRDefault="005644F2" w:rsidP="008273B1">
            <w:r w:rsidRPr="008273B1">
              <w:t xml:space="preserve">Photothérapie </w:t>
            </w:r>
          </w:p>
          <w:p w:rsidR="005644F2" w:rsidRPr="008273B1" w:rsidRDefault="005644F2" w:rsidP="008273B1">
            <w:r w:rsidRPr="008273B1">
              <w:t>Exsanguino-transfusion (EST)</w:t>
            </w:r>
          </w:p>
          <w:p w:rsidR="005644F2" w:rsidRPr="008273B1" w:rsidRDefault="005644F2" w:rsidP="008273B1">
            <w:r w:rsidRPr="008273B1">
              <w:t xml:space="preserve">Arrêt médicament </w:t>
            </w:r>
          </w:p>
          <w:p w:rsidR="005644F2" w:rsidRPr="008273B1" w:rsidRDefault="005644F2" w:rsidP="008273B1">
            <w:r w:rsidRPr="008273B1">
              <w:t xml:space="preserve">Nursing </w:t>
            </w:r>
          </w:p>
          <w:p w:rsidR="005644F2" w:rsidRPr="008273B1" w:rsidRDefault="005644F2" w:rsidP="008273B1">
            <w:r w:rsidRPr="008273B1">
              <w:t xml:space="preserve">Alimentation adaptée </w:t>
            </w:r>
          </w:p>
        </w:tc>
        <w:tc>
          <w:tcPr>
            <w:tcW w:w="5277" w:type="dxa"/>
          </w:tcPr>
          <w:p w:rsidR="005644F2" w:rsidRPr="008273B1" w:rsidRDefault="005644F2" w:rsidP="008273B1">
            <w:r w:rsidRPr="008273B1">
              <w:t xml:space="preserve">Albumine </w:t>
            </w:r>
          </w:p>
          <w:p w:rsidR="005644F2" w:rsidRPr="008273B1" w:rsidRDefault="005644F2" w:rsidP="008273B1">
            <w:r w:rsidRPr="008273B1">
              <w:t xml:space="preserve">Traitement étiologique </w:t>
            </w:r>
          </w:p>
        </w:tc>
      </w:tr>
    </w:tbl>
    <w:p w:rsidR="005644F2" w:rsidRPr="008273B1" w:rsidRDefault="005644F2" w:rsidP="008273B1"/>
    <w:p w:rsidR="005644F2" w:rsidRPr="008273B1" w:rsidRDefault="005644F2" w:rsidP="0084054B">
      <w:pPr>
        <w:pStyle w:val="Titre2"/>
      </w:pPr>
      <w:r w:rsidRPr="008273B1">
        <w:t xml:space="preserve">Indications </w:t>
      </w:r>
    </w:p>
    <w:p w:rsidR="0084054B" w:rsidRPr="003D28A4" w:rsidRDefault="005644F2" w:rsidP="008273B1">
      <w:pPr>
        <w:pStyle w:val="Paragraphedeliste"/>
        <w:numPr>
          <w:ilvl w:val="0"/>
          <w:numId w:val="1"/>
        </w:numPr>
        <w:rPr>
          <w:b/>
          <w:bCs/>
        </w:rPr>
      </w:pPr>
      <w:r w:rsidRPr="003D28A4">
        <w:rPr>
          <w:b/>
          <w:bCs/>
        </w:rPr>
        <w:t>Ictère à bilirubine libre</w:t>
      </w:r>
      <w:r w:rsidR="003D28A4" w:rsidRPr="003D28A4">
        <w:rPr>
          <w:b/>
          <w:bCs/>
        </w:rPr>
        <w:t> :</w:t>
      </w:r>
    </w:p>
    <w:p w:rsidR="0084054B" w:rsidRDefault="005644F2" w:rsidP="008273B1">
      <w:pPr>
        <w:pStyle w:val="Paragraphedeliste"/>
        <w:numPr>
          <w:ilvl w:val="1"/>
          <w:numId w:val="1"/>
        </w:numPr>
      </w:pPr>
      <w:r w:rsidRPr="003D28A4">
        <w:rPr>
          <w:b/>
          <w:bCs/>
          <w:i/>
          <w:iCs/>
        </w:rPr>
        <w:t>Photothérapie :</w:t>
      </w:r>
      <w:r w:rsidRPr="008273B1">
        <w:t xml:space="preserve"> ictère à bilirubine libre (selon bilirubinémie, poids, âge gestationnel, durée de l'ictère)</w:t>
      </w:r>
    </w:p>
    <w:p w:rsidR="0084054B" w:rsidRDefault="005644F2" w:rsidP="008273B1">
      <w:pPr>
        <w:pStyle w:val="Paragraphedeliste"/>
        <w:numPr>
          <w:ilvl w:val="1"/>
          <w:numId w:val="1"/>
        </w:numPr>
      </w:pPr>
      <w:r w:rsidRPr="003D28A4">
        <w:rPr>
          <w:b/>
          <w:bCs/>
          <w:i/>
          <w:iCs/>
        </w:rPr>
        <w:t>EST :</w:t>
      </w:r>
      <w:r w:rsidRPr="008273B1">
        <w:t xml:space="preserve"> ictère à bilirubine libre </w:t>
      </w:r>
    </w:p>
    <w:p w:rsidR="004A37D4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Albumine si </w:t>
      </w:r>
      <w:proofErr w:type="spellStart"/>
      <w:r w:rsidRPr="008273B1">
        <w:t>hypoalbuminémie</w:t>
      </w:r>
      <w:proofErr w:type="spellEnd"/>
      <w:r w:rsidRPr="008273B1">
        <w:t xml:space="preserve"> &lt; 30 g/L ''</w:t>
      </w:r>
      <w:proofErr w:type="spellStart"/>
      <w:r w:rsidRPr="008273B1">
        <w:t>prematuré</w:t>
      </w:r>
      <w:proofErr w:type="spellEnd"/>
      <w:r w:rsidRPr="008273B1">
        <w:t xml:space="preserve">'' ou BNL &gt; 0,8 </w:t>
      </w:r>
      <w:proofErr w:type="spellStart"/>
      <w:r w:rsidRPr="008273B1">
        <w:t>μmol</w:t>
      </w:r>
      <w:proofErr w:type="spellEnd"/>
      <w:r w:rsidRPr="008273B1">
        <w:t>/L</w:t>
      </w:r>
    </w:p>
    <w:p w:rsidR="005644F2" w:rsidRPr="008273B1" w:rsidRDefault="005644F2" w:rsidP="008273B1">
      <w:pPr>
        <w:pStyle w:val="Paragraphedeliste"/>
        <w:numPr>
          <w:ilvl w:val="1"/>
          <w:numId w:val="1"/>
        </w:numPr>
      </w:pPr>
      <w:r w:rsidRPr="008273B1">
        <w:t xml:space="preserve">Traitement étiologique </w:t>
      </w:r>
    </w:p>
    <w:tbl>
      <w:tblPr>
        <w:tblStyle w:val="TableauGrille5Fonc-Accentuation4"/>
        <w:tblW w:w="0" w:type="auto"/>
        <w:tblLook w:val="0400" w:firstRow="0" w:lastRow="0" w:firstColumn="0" w:lastColumn="0" w:noHBand="0" w:noVBand="1"/>
      </w:tblPr>
      <w:tblGrid>
        <w:gridCol w:w="9396"/>
      </w:tblGrid>
      <w:tr w:rsidR="005644F2" w:rsidRPr="008273B1" w:rsidTr="007D46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4" w:type="dxa"/>
          </w:tcPr>
          <w:p w:rsidR="005644F2" w:rsidRPr="003D28A4" w:rsidRDefault="005644F2" w:rsidP="004A37D4">
            <w:pPr>
              <w:rPr>
                <w:b/>
                <w:bCs/>
              </w:rPr>
            </w:pPr>
            <w:r w:rsidRPr="003D28A4">
              <w:rPr>
                <w:b/>
                <w:bCs/>
              </w:rPr>
              <w:lastRenderedPageBreak/>
              <w:t xml:space="preserve">Conditions à risques majoré de </w:t>
            </w:r>
            <w:proofErr w:type="spellStart"/>
            <w:r w:rsidRPr="003D28A4">
              <w:rPr>
                <w:b/>
                <w:bCs/>
              </w:rPr>
              <w:t>neurotoxicité</w:t>
            </w:r>
            <w:proofErr w:type="spellEnd"/>
            <w:r w:rsidRPr="003D28A4">
              <w:rPr>
                <w:b/>
                <w:bCs/>
              </w:rPr>
              <w:t xml:space="preserve"> de la bilirubine</w:t>
            </w:r>
            <w:r w:rsidR="007D46D7" w:rsidRPr="003D28A4">
              <w:rPr>
                <w:b/>
                <w:bCs/>
              </w:rPr>
              <w:t> :</w:t>
            </w:r>
          </w:p>
          <w:p w:rsidR="004A37D4" w:rsidRDefault="005644F2" w:rsidP="004A37D4">
            <w:pPr>
              <w:pStyle w:val="Paragraphedeliste"/>
              <w:numPr>
                <w:ilvl w:val="0"/>
                <w:numId w:val="1"/>
              </w:numPr>
              <w:spacing w:before="0"/>
            </w:pPr>
            <w:r w:rsidRPr="008273B1">
              <w:t xml:space="preserve">Processus hémolytique </w:t>
            </w:r>
          </w:p>
          <w:p w:rsidR="004A37D4" w:rsidRDefault="005644F2" w:rsidP="008273B1">
            <w:pPr>
              <w:pStyle w:val="Paragraphedeliste"/>
              <w:numPr>
                <w:ilvl w:val="0"/>
                <w:numId w:val="1"/>
              </w:numPr>
            </w:pPr>
            <w:r w:rsidRPr="008273B1">
              <w:t>Signes neurologique</w:t>
            </w:r>
          </w:p>
          <w:p w:rsidR="004A37D4" w:rsidRDefault="005644F2" w:rsidP="008273B1">
            <w:pPr>
              <w:pStyle w:val="Paragraphedeliste"/>
              <w:numPr>
                <w:ilvl w:val="0"/>
                <w:numId w:val="1"/>
              </w:numPr>
            </w:pPr>
            <w:r w:rsidRPr="008273B1">
              <w:t xml:space="preserve">Acidose et hypoxie </w:t>
            </w:r>
          </w:p>
          <w:p w:rsidR="004A37D4" w:rsidRDefault="005644F2" w:rsidP="008273B1">
            <w:pPr>
              <w:pStyle w:val="Paragraphedeliste"/>
              <w:numPr>
                <w:ilvl w:val="0"/>
                <w:numId w:val="1"/>
              </w:numPr>
            </w:pPr>
            <w:r w:rsidRPr="008273B1">
              <w:t xml:space="preserve">Instabilité thermique, infection </w:t>
            </w:r>
          </w:p>
          <w:p w:rsidR="005644F2" w:rsidRPr="008273B1" w:rsidRDefault="005644F2" w:rsidP="008273B1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 w:rsidRPr="008273B1">
              <w:t>Hypoalbuminémie</w:t>
            </w:r>
            <w:proofErr w:type="spellEnd"/>
            <w:r w:rsidRPr="008273B1">
              <w:t xml:space="preserve"> avérée (&lt; 40 g/L) ou suspectée  (prématurité, hypotrophie...)</w:t>
            </w:r>
          </w:p>
        </w:tc>
      </w:tr>
    </w:tbl>
    <w:p w:rsidR="005644F2" w:rsidRPr="008273B1" w:rsidRDefault="005644F2" w:rsidP="008273B1"/>
    <w:p w:rsidR="005644F2" w:rsidRPr="003D28A4" w:rsidRDefault="005644F2" w:rsidP="00854E04">
      <w:pPr>
        <w:pStyle w:val="Paragraphedeliste"/>
        <w:numPr>
          <w:ilvl w:val="0"/>
          <w:numId w:val="1"/>
        </w:numPr>
        <w:rPr>
          <w:b/>
          <w:bCs/>
        </w:rPr>
      </w:pPr>
      <w:r w:rsidRPr="003D28A4">
        <w:rPr>
          <w:b/>
          <w:bCs/>
        </w:rPr>
        <w:t>Évaluer efficacité du traitement</w:t>
      </w:r>
      <w:r w:rsidR="007E14EA" w:rsidRPr="003D28A4">
        <w:rPr>
          <w:b/>
          <w:bCs/>
        </w:rPr>
        <w:t> :</w:t>
      </w:r>
    </w:p>
    <w:p w:rsidR="007E14EA" w:rsidRPr="003D28A4" w:rsidRDefault="005644F2" w:rsidP="00854E0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D28A4">
        <w:rPr>
          <w:b/>
          <w:bCs/>
          <w:i/>
          <w:iCs/>
        </w:rPr>
        <w:t>Modification courbe de bilirubinémie</w:t>
      </w:r>
      <w:r w:rsidR="003D28A4" w:rsidRPr="003D28A4">
        <w:rPr>
          <w:b/>
          <w:bCs/>
          <w:i/>
          <w:iCs/>
        </w:rPr>
        <w:t> :</w:t>
      </w:r>
    </w:p>
    <w:p w:rsidR="00854E04" w:rsidRDefault="005644F2" w:rsidP="008273B1">
      <w:pPr>
        <w:pStyle w:val="Paragraphedeliste"/>
        <w:numPr>
          <w:ilvl w:val="2"/>
          <w:numId w:val="1"/>
        </w:numPr>
      </w:pPr>
      <w:r w:rsidRPr="008273B1">
        <w:t>Photothérapie conventionnelle</w:t>
      </w:r>
    </w:p>
    <w:p w:rsidR="00854E04" w:rsidRDefault="005644F2" w:rsidP="008273B1">
      <w:pPr>
        <w:pStyle w:val="Paragraphedeliste"/>
        <w:numPr>
          <w:ilvl w:val="2"/>
          <w:numId w:val="1"/>
        </w:numPr>
      </w:pPr>
      <w:r w:rsidRPr="008273B1">
        <w:t>Photothérapie intensive</w:t>
      </w:r>
    </w:p>
    <w:p w:rsidR="00854E04" w:rsidRDefault="005644F2" w:rsidP="008273B1">
      <w:pPr>
        <w:pStyle w:val="Paragraphedeliste"/>
        <w:numPr>
          <w:ilvl w:val="2"/>
          <w:numId w:val="1"/>
        </w:numPr>
      </w:pPr>
      <w:r w:rsidRPr="008273B1">
        <w:t xml:space="preserve">Exsanguino-transfusion </w:t>
      </w:r>
    </w:p>
    <w:p w:rsidR="005644F2" w:rsidRPr="003D28A4" w:rsidRDefault="005644F2" w:rsidP="00854E0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D28A4">
        <w:rPr>
          <w:b/>
          <w:bCs/>
          <w:i/>
          <w:iCs/>
        </w:rPr>
        <w:t>Valeur de la bilirubinémie totale</w:t>
      </w:r>
      <w:r w:rsidR="00410394">
        <w:rPr>
          <w:b/>
          <w:bCs/>
          <w:i/>
          <w:iCs/>
        </w:rPr>
        <w:t> :</w:t>
      </w:r>
    </w:p>
    <w:p w:rsidR="00650241" w:rsidRDefault="005644F2" w:rsidP="008273B1">
      <w:pPr>
        <w:pStyle w:val="Paragraphedeliste"/>
        <w:numPr>
          <w:ilvl w:val="2"/>
          <w:numId w:val="1"/>
        </w:numPr>
      </w:pPr>
      <w:r w:rsidRPr="008273B1">
        <w:t xml:space="preserve">Dès la fin de la première séance de 6H de photothérapie </w:t>
      </w:r>
    </w:p>
    <w:p w:rsidR="005644F2" w:rsidRPr="008273B1" w:rsidRDefault="005644F2" w:rsidP="008273B1">
      <w:pPr>
        <w:pStyle w:val="Paragraphedeliste"/>
        <w:numPr>
          <w:ilvl w:val="2"/>
          <w:numId w:val="1"/>
        </w:numPr>
      </w:pPr>
      <w:proofErr w:type="spellStart"/>
      <w:r w:rsidRPr="008273B1">
        <w:t>Bilirubinomètre</w:t>
      </w:r>
      <w:proofErr w:type="spellEnd"/>
    </w:p>
    <w:p w:rsidR="005644F2" w:rsidRPr="00410394" w:rsidRDefault="005644F2" w:rsidP="00650241">
      <w:pPr>
        <w:pStyle w:val="Paragraphedeliste"/>
        <w:numPr>
          <w:ilvl w:val="0"/>
          <w:numId w:val="1"/>
        </w:numPr>
        <w:rPr>
          <w:b/>
          <w:bCs/>
        </w:rPr>
      </w:pPr>
      <w:r w:rsidRPr="00410394">
        <w:rPr>
          <w:b/>
          <w:bCs/>
        </w:rPr>
        <w:t>Ictère à bilirubine conjuguée</w:t>
      </w:r>
      <w:r w:rsidR="00410394" w:rsidRPr="00410394">
        <w:rPr>
          <w:b/>
          <w:bCs/>
        </w:rPr>
        <w:t> :</w:t>
      </w:r>
    </w:p>
    <w:p w:rsidR="005644F2" w:rsidRPr="008273B1" w:rsidRDefault="005644F2" w:rsidP="00650241">
      <w:pPr>
        <w:pStyle w:val="Paragraphedeliste"/>
        <w:numPr>
          <w:ilvl w:val="1"/>
          <w:numId w:val="1"/>
        </w:numPr>
      </w:pPr>
      <w:r w:rsidRPr="008273B1">
        <w:t xml:space="preserve">Traitement étiologique </w:t>
      </w:r>
    </w:p>
    <w:p w:rsidR="005644F2" w:rsidRPr="00410394" w:rsidRDefault="005644F2" w:rsidP="00650241">
      <w:pPr>
        <w:pStyle w:val="Paragraphedeliste"/>
        <w:numPr>
          <w:ilvl w:val="0"/>
          <w:numId w:val="1"/>
        </w:numPr>
        <w:rPr>
          <w:b/>
          <w:bCs/>
        </w:rPr>
      </w:pPr>
      <w:r w:rsidRPr="00410394">
        <w:rPr>
          <w:b/>
          <w:bCs/>
        </w:rPr>
        <w:t>Dans tous les cas</w:t>
      </w:r>
      <w:r w:rsidR="00410394" w:rsidRPr="00410394">
        <w:rPr>
          <w:b/>
          <w:bCs/>
        </w:rPr>
        <w:t> :</w:t>
      </w:r>
    </w:p>
    <w:p w:rsidR="005644F2" w:rsidRPr="008273B1" w:rsidRDefault="005644F2" w:rsidP="00650241">
      <w:pPr>
        <w:pStyle w:val="Paragraphedeliste"/>
        <w:numPr>
          <w:ilvl w:val="1"/>
          <w:numId w:val="1"/>
        </w:numPr>
      </w:pPr>
      <w:r w:rsidRPr="008273B1">
        <w:t xml:space="preserve">Nursing </w:t>
      </w:r>
    </w:p>
    <w:p w:rsidR="005644F2" w:rsidRPr="008273B1" w:rsidRDefault="005644F2" w:rsidP="00650241">
      <w:pPr>
        <w:pStyle w:val="Paragraphedeliste"/>
        <w:numPr>
          <w:ilvl w:val="1"/>
          <w:numId w:val="1"/>
        </w:numPr>
      </w:pPr>
      <w:r w:rsidRPr="008273B1">
        <w:t xml:space="preserve">Alimentation </w:t>
      </w:r>
    </w:p>
    <w:p w:rsidR="005644F2" w:rsidRPr="008273B1" w:rsidRDefault="005644F2" w:rsidP="00650241">
      <w:pPr>
        <w:pStyle w:val="Titre1"/>
      </w:pPr>
      <w:r w:rsidRPr="008273B1">
        <w:t>Conclusion</w:t>
      </w:r>
      <w:r w:rsidR="00410394">
        <w:t> :</w:t>
      </w:r>
    </w:p>
    <w:p w:rsidR="005644F2" w:rsidRPr="008273B1" w:rsidRDefault="005644F2" w:rsidP="00650241">
      <w:pPr>
        <w:pStyle w:val="Paragraphedeliste"/>
        <w:numPr>
          <w:ilvl w:val="0"/>
          <w:numId w:val="1"/>
        </w:numPr>
      </w:pPr>
      <w:r w:rsidRPr="008273B1">
        <w:t>Fréquent chez les prématurés</w:t>
      </w:r>
    </w:p>
    <w:p w:rsidR="005644F2" w:rsidRPr="008273B1" w:rsidRDefault="005644F2" w:rsidP="00650241">
      <w:pPr>
        <w:pStyle w:val="Paragraphedeliste"/>
        <w:numPr>
          <w:ilvl w:val="0"/>
          <w:numId w:val="1"/>
        </w:numPr>
      </w:pPr>
      <w:r w:rsidRPr="008273B1">
        <w:t xml:space="preserve">Début &lt; 24H : toujours pathologique </w:t>
      </w:r>
    </w:p>
    <w:p w:rsidR="005644F2" w:rsidRPr="008273B1" w:rsidRDefault="005644F2" w:rsidP="00650241">
      <w:pPr>
        <w:pStyle w:val="Paragraphedeliste"/>
        <w:numPr>
          <w:ilvl w:val="0"/>
          <w:numId w:val="1"/>
        </w:numPr>
      </w:pPr>
      <w:r w:rsidRPr="008273B1">
        <w:t xml:space="preserve">Si précoce : hémolyse ou infection </w:t>
      </w:r>
      <w:proofErr w:type="spellStart"/>
      <w:r w:rsidRPr="008273B1">
        <w:t>materno</w:t>
      </w:r>
      <w:proofErr w:type="spellEnd"/>
      <w:r w:rsidRPr="008273B1">
        <w:t xml:space="preserve">-fœtale </w:t>
      </w:r>
    </w:p>
    <w:p w:rsidR="005644F2" w:rsidRPr="008273B1" w:rsidRDefault="005644F2" w:rsidP="00650241">
      <w:pPr>
        <w:pStyle w:val="Paragraphedeliste"/>
        <w:numPr>
          <w:ilvl w:val="0"/>
          <w:numId w:val="1"/>
        </w:numPr>
      </w:pPr>
      <w:r w:rsidRPr="008273B1">
        <w:t xml:space="preserve">Si prolongée : anomalie de voies biliaires ou métabolique ou endocrinienne </w:t>
      </w:r>
    </w:p>
    <w:p w:rsidR="005644F2" w:rsidRPr="008273B1" w:rsidRDefault="005644F2" w:rsidP="00650241">
      <w:pPr>
        <w:pStyle w:val="Paragraphedeliste"/>
        <w:numPr>
          <w:ilvl w:val="0"/>
          <w:numId w:val="1"/>
        </w:numPr>
      </w:pPr>
      <w:r w:rsidRPr="008273B1">
        <w:t xml:space="preserve">Ictère au lait maternel et surtout physiologique : diagnostic d'élimination </w:t>
      </w:r>
    </w:p>
    <w:p w:rsidR="005644F2" w:rsidRPr="008273B1" w:rsidRDefault="005644F2" w:rsidP="00650241">
      <w:pPr>
        <w:pStyle w:val="Paragraphedeliste"/>
        <w:numPr>
          <w:ilvl w:val="0"/>
          <w:numId w:val="1"/>
        </w:numPr>
      </w:pPr>
      <w:r w:rsidRPr="008273B1">
        <w:t>Gravité : ictère nucléaire (libre), cirrhose (atrésie des voies biliaires)</w:t>
      </w:r>
    </w:p>
    <w:p w:rsidR="007A0BF6" w:rsidRDefault="007A0BF6"/>
    <w:sectPr w:rsidR="007A0BF6" w:rsidSect="00F23565">
      <w:headerReference w:type="default" r:id="rId7"/>
      <w:footerReference w:type="even" r:id="rId8"/>
      <w:footerReference w:type="default" r:id="rId9"/>
      <w:pgSz w:w="12240" w:h="15840"/>
      <w:pgMar w:top="567" w:right="1417" w:bottom="850" w:left="1417" w:header="720" w:footer="720" w:gutter="0"/>
      <w:cols w:space="720"/>
      <w:docGrid w:linePitch="1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29B" w:rsidRDefault="0079729B" w:rsidP="00E76DB2">
      <w:pPr>
        <w:spacing w:before="0" w:after="0" w:line="240" w:lineRule="auto"/>
      </w:pPr>
      <w:r>
        <w:separator/>
      </w:r>
    </w:p>
  </w:endnote>
  <w:endnote w:type="continuationSeparator" w:id="0">
    <w:p w:rsidR="0079729B" w:rsidRDefault="0079729B" w:rsidP="00E76D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French Script MT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766652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4394359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729B" w:rsidRDefault="0079729B" w:rsidP="00E76DB2">
      <w:pPr>
        <w:spacing w:before="0" w:after="0" w:line="240" w:lineRule="auto"/>
      </w:pPr>
      <w:r>
        <w:separator/>
      </w:r>
    </w:p>
  </w:footnote>
  <w:footnote w:type="continuationSeparator" w:id="0">
    <w:p w:rsidR="0079729B" w:rsidRDefault="0079729B" w:rsidP="00E76D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DB2" w:rsidRDefault="007A0BF6">
    <w:pPr>
      <w:pStyle w:val="En-tte"/>
    </w:pPr>
    <w:r>
      <w:t>1</w:t>
    </w:r>
    <w:r w:rsidR="00F768C5">
      <w:t>2</w:t>
    </w:r>
    <w:r w:rsidR="00E76DB2">
      <w:t xml:space="preserve"> Mars 2025</w:t>
    </w:r>
    <w:r w:rsidR="00E76DB2">
      <w:tab/>
    </w:r>
    <w:r w:rsidR="00E76DB2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265D0"/>
    <w:multiLevelType w:val="hybridMultilevel"/>
    <w:tmpl w:val="EFDC815A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1122C"/>
    <w:multiLevelType w:val="hybridMultilevel"/>
    <w:tmpl w:val="844CF0F4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880BA4"/>
    <w:multiLevelType w:val="hybridMultilevel"/>
    <w:tmpl w:val="E2D22DF0"/>
    <w:lvl w:ilvl="0" w:tplc="B45E2092">
      <w:start w:val="1"/>
      <w:numFmt w:val="decimal"/>
      <w:lvlText w:val="%1-"/>
      <w:lvlJc w:val="left"/>
      <w:pPr>
        <w:ind w:left="360" w:hanging="360"/>
      </w:pPr>
      <w:rPr>
        <w:rFonts w:hint="default"/>
        <w:color w:val="7030A0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7E375B"/>
    <w:multiLevelType w:val="hybridMultilevel"/>
    <w:tmpl w:val="974CDF36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533937">
    <w:abstractNumId w:val="15"/>
  </w:num>
  <w:num w:numId="2" w16cid:durableId="1361786081">
    <w:abstractNumId w:val="18"/>
  </w:num>
  <w:num w:numId="3" w16cid:durableId="835728185">
    <w:abstractNumId w:val="0"/>
  </w:num>
  <w:num w:numId="4" w16cid:durableId="1507357480">
    <w:abstractNumId w:val="1"/>
  </w:num>
  <w:num w:numId="5" w16cid:durableId="616176277">
    <w:abstractNumId w:val="2"/>
  </w:num>
  <w:num w:numId="6" w16cid:durableId="182281352">
    <w:abstractNumId w:val="3"/>
  </w:num>
  <w:num w:numId="7" w16cid:durableId="2140106534">
    <w:abstractNumId w:val="4"/>
  </w:num>
  <w:num w:numId="8" w16cid:durableId="1445153297">
    <w:abstractNumId w:val="5"/>
  </w:num>
  <w:num w:numId="9" w16cid:durableId="1068066168">
    <w:abstractNumId w:val="6"/>
  </w:num>
  <w:num w:numId="10" w16cid:durableId="79177766">
    <w:abstractNumId w:val="7"/>
  </w:num>
  <w:num w:numId="11" w16cid:durableId="1918902314">
    <w:abstractNumId w:val="8"/>
  </w:num>
  <w:num w:numId="12" w16cid:durableId="659894741">
    <w:abstractNumId w:val="9"/>
  </w:num>
  <w:num w:numId="13" w16cid:durableId="1842550469">
    <w:abstractNumId w:val="10"/>
  </w:num>
  <w:num w:numId="14" w16cid:durableId="835530780">
    <w:abstractNumId w:val="11"/>
  </w:num>
  <w:num w:numId="15" w16cid:durableId="1541016193">
    <w:abstractNumId w:val="12"/>
  </w:num>
  <w:num w:numId="16" w16cid:durableId="742916377">
    <w:abstractNumId w:val="13"/>
  </w:num>
  <w:num w:numId="17" w16cid:durableId="1220749498">
    <w:abstractNumId w:val="14"/>
  </w:num>
  <w:num w:numId="18" w16cid:durableId="1310095432">
    <w:abstractNumId w:val="17"/>
  </w:num>
  <w:num w:numId="19" w16cid:durableId="15133030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2"/>
    <w:rsid w:val="000076B1"/>
    <w:rsid w:val="00055612"/>
    <w:rsid w:val="00060AFA"/>
    <w:rsid w:val="000B14C9"/>
    <w:rsid w:val="001002D7"/>
    <w:rsid w:val="00123638"/>
    <w:rsid w:val="002227D3"/>
    <w:rsid w:val="00267D09"/>
    <w:rsid w:val="002B4D19"/>
    <w:rsid w:val="003A2739"/>
    <w:rsid w:val="003D28A4"/>
    <w:rsid w:val="003E065C"/>
    <w:rsid w:val="00410394"/>
    <w:rsid w:val="004A37D4"/>
    <w:rsid w:val="00516513"/>
    <w:rsid w:val="00532155"/>
    <w:rsid w:val="005644F2"/>
    <w:rsid w:val="00565329"/>
    <w:rsid w:val="00586F33"/>
    <w:rsid w:val="005F5B1B"/>
    <w:rsid w:val="00620B83"/>
    <w:rsid w:val="00650241"/>
    <w:rsid w:val="007601A4"/>
    <w:rsid w:val="00772917"/>
    <w:rsid w:val="0079729B"/>
    <w:rsid w:val="007A0BF6"/>
    <w:rsid w:val="007D46D7"/>
    <w:rsid w:val="007E14EA"/>
    <w:rsid w:val="008273B1"/>
    <w:rsid w:val="0084054B"/>
    <w:rsid w:val="00854E04"/>
    <w:rsid w:val="0089071B"/>
    <w:rsid w:val="008D4D96"/>
    <w:rsid w:val="00911179"/>
    <w:rsid w:val="00926961"/>
    <w:rsid w:val="00946124"/>
    <w:rsid w:val="00980FC2"/>
    <w:rsid w:val="009944E2"/>
    <w:rsid w:val="009D4FEA"/>
    <w:rsid w:val="009E48A4"/>
    <w:rsid w:val="009F0590"/>
    <w:rsid w:val="00A15F22"/>
    <w:rsid w:val="00A2699B"/>
    <w:rsid w:val="00A347DD"/>
    <w:rsid w:val="00AA2AE3"/>
    <w:rsid w:val="00AD517C"/>
    <w:rsid w:val="00B30521"/>
    <w:rsid w:val="00B65300"/>
    <w:rsid w:val="00B7070B"/>
    <w:rsid w:val="00C153DD"/>
    <w:rsid w:val="00C31548"/>
    <w:rsid w:val="00CA2877"/>
    <w:rsid w:val="00E35642"/>
    <w:rsid w:val="00E76DB2"/>
    <w:rsid w:val="00EB5CDC"/>
    <w:rsid w:val="00F16DE4"/>
    <w:rsid w:val="00F23565"/>
    <w:rsid w:val="00F768C5"/>
    <w:rsid w:val="00F8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16A56"/>
  <w15:chartTrackingRefBased/>
  <w15:docId w15:val="{94D4109E-996B-3146-9258-85FB64D7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6DB2"/>
  </w:style>
  <w:style w:type="paragraph" w:styleId="Pieddepage">
    <w:name w:val="footer"/>
    <w:basedOn w:val="Normal"/>
    <w:link w:val="Pieddepag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6DB2"/>
  </w:style>
  <w:style w:type="character" w:styleId="Numrodepage">
    <w:name w:val="page number"/>
    <w:basedOn w:val="Policepardfaut"/>
    <w:uiPriority w:val="99"/>
    <w:semiHidden/>
    <w:unhideWhenUsed/>
    <w:rsid w:val="00E76DB2"/>
  </w:style>
  <w:style w:type="paragraph" w:styleId="Paragraphedeliste">
    <w:name w:val="List Paragraph"/>
    <w:basedOn w:val="Normal"/>
    <w:qFormat/>
    <w:rsid w:val="007A0BF6"/>
    <w:pPr>
      <w:ind w:left="720"/>
      <w:contextualSpacing/>
    </w:pPr>
  </w:style>
  <w:style w:type="table" w:styleId="TableauGrille6Couleur-Accentuation1">
    <w:name w:val="Grid Table 6 Colorful Accent 1"/>
    <w:basedOn w:val="TableauNormal"/>
    <w:uiPriority w:val="51"/>
    <w:rsid w:val="001002D7"/>
    <w:pPr>
      <w:spacing w:after="0" w:line="240" w:lineRule="auto"/>
    </w:pPr>
    <w:rPr>
      <w:color w:val="532477" w:themeColor="accent1" w:themeShade="BF"/>
    </w:r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73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73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  <w:style w:type="table" w:styleId="TableauGrille5Fonc-Accentuation4">
    <w:name w:val="Grid Table 5 Dark Accent 4"/>
    <w:basedOn w:val="TableauNormal"/>
    <w:uiPriority w:val="50"/>
    <w:rsid w:val="001002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B4E6DA" w:themeFill="accent4" w:themeFillTint="66"/>
      </w:tcPr>
    </w:tblStylePr>
  </w:style>
  <w:style w:type="table" w:styleId="TableauGrille5Fonc">
    <w:name w:val="Grid Table 5 Dark"/>
    <w:basedOn w:val="TableauNormal"/>
    <w:uiPriority w:val="50"/>
    <w:rsid w:val="001002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1002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D0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30A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30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30A0" w:themeFill="accent1"/>
      </w:tcPr>
    </w:tblStylePr>
    <w:tblStylePr w:type="band1Vert">
      <w:tblPr/>
      <w:tcPr>
        <w:shd w:val="clear" w:color="auto" w:fill="C6A1E3" w:themeFill="accent1" w:themeFillTint="66"/>
      </w:tcPr>
    </w:tblStylePr>
    <w:tblStylePr w:type="band1Horz">
      <w:tblPr/>
      <w:tcPr>
        <w:shd w:val="clear" w:color="auto" w:fill="C6A1E3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7601A4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26</TotalTime>
  <Pages>4</Pages>
  <Words>778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46</cp:revision>
  <dcterms:created xsi:type="dcterms:W3CDTF">2025-03-11T07:11:00Z</dcterms:created>
  <dcterms:modified xsi:type="dcterms:W3CDTF">2025-03-14T17:34:00Z</dcterms:modified>
</cp:coreProperties>
</file>