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431" w:rsidRDefault="00B62431" w:rsidP="00B62431">
      <w:pPr>
        <w:pStyle w:val="Titre"/>
      </w:pPr>
      <w:bookmarkStart w:id="0" w:name="_Toc100286778"/>
      <w:bookmarkStart w:id="1" w:name="_Toc100607030"/>
      <w:r>
        <w:t>CLASSIFICATION DES MEDICAMENTS</w:t>
      </w:r>
      <w:bookmarkEnd w:id="0"/>
      <w:bookmarkEnd w:id="1"/>
    </w:p>
    <w:p w:rsidR="00B62431" w:rsidRDefault="00B62431" w:rsidP="00B62431">
      <w:pPr>
        <w:pStyle w:val="Titre2"/>
      </w:pPr>
      <w:bookmarkStart w:id="2" w:name="_Toc100286779"/>
      <w:bookmarkStart w:id="3" w:name="_Toc100607031"/>
      <w:r>
        <w:t>INTRODUCTION</w:t>
      </w:r>
      <w:bookmarkEnd w:id="2"/>
      <w:bookmarkEnd w:id="3"/>
    </w:p>
    <w:p w:rsidR="00B62431" w:rsidRDefault="00B62431" w:rsidP="00B62431">
      <w:r>
        <w:t>Médicament :</w:t>
      </w:r>
    </w:p>
    <w:p w:rsidR="00B62431" w:rsidRDefault="00B62431" w:rsidP="00B62431">
      <w:pPr>
        <w:numPr>
          <w:ilvl w:val="1"/>
          <w:numId w:val="1"/>
        </w:numPr>
      </w:pPr>
      <w:r>
        <w:t>Toute substance ou composition présentée comme possédant des propriétés curatives ou préventives à l’égard des maladies humaines ou animales</w:t>
      </w:r>
    </w:p>
    <w:p w:rsidR="00B62431" w:rsidRDefault="00B62431" w:rsidP="00B62431">
      <w:pPr>
        <w:numPr>
          <w:ilvl w:val="1"/>
          <w:numId w:val="1"/>
        </w:numPr>
      </w:pPr>
      <w:r>
        <w:t xml:space="preserve">Tout produit pouvant être administré à l’homme ou à l’animal, en vue </w:t>
      </w:r>
    </w:p>
    <w:p w:rsidR="00B62431" w:rsidRDefault="00B62431" w:rsidP="00B62431">
      <w:pPr>
        <w:numPr>
          <w:ilvl w:val="2"/>
          <w:numId w:val="1"/>
        </w:numPr>
      </w:pPr>
      <w:r>
        <w:t>D’établir un diagnostic médical</w:t>
      </w:r>
    </w:p>
    <w:p w:rsidR="00B62431" w:rsidRDefault="00B62431" w:rsidP="00B62431">
      <w:pPr>
        <w:numPr>
          <w:ilvl w:val="2"/>
          <w:numId w:val="1"/>
        </w:numPr>
      </w:pPr>
      <w:r>
        <w:t>Restaurer, corriger ou modifier leurs fonctions organiques</w:t>
      </w:r>
      <w:r>
        <w:br/>
      </w:r>
    </w:p>
    <w:p w:rsidR="00B62431" w:rsidRDefault="00B62431" w:rsidP="00B62431">
      <w:r>
        <w:t>Intérêts de la classification des médicaments :</w:t>
      </w:r>
    </w:p>
    <w:p w:rsidR="00B62431" w:rsidRDefault="00B62431" w:rsidP="00B62431">
      <w:pPr>
        <w:numPr>
          <w:ilvl w:val="1"/>
          <w:numId w:val="1"/>
        </w:numPr>
      </w:pPr>
      <w:r>
        <w:t>Existence de plusieurs dizaines de milliers de médicaments disponibles sur le marché</w:t>
      </w:r>
    </w:p>
    <w:p w:rsidR="00B62431" w:rsidRDefault="00B62431" w:rsidP="00B62431">
      <w:pPr>
        <w:numPr>
          <w:ilvl w:val="1"/>
          <w:numId w:val="1"/>
        </w:numPr>
      </w:pPr>
      <w:r>
        <w:t>Médicaments préparés à partir de plus de 5000 principes actifs différents</w:t>
      </w:r>
    </w:p>
    <w:p w:rsidR="00B62431" w:rsidRDefault="00B62431" w:rsidP="00B62431">
      <w:pPr>
        <w:numPr>
          <w:ilvl w:val="1"/>
          <w:numId w:val="1"/>
        </w:numPr>
      </w:pPr>
      <w:r>
        <w:t>Nécessité de les classer pour les utiliser de façon appropriée (même si aucune classification ne permettant pas de couvrir de manière satisfaisante pour le médecin l’ensemble des médicaments)</w:t>
      </w:r>
      <w:r>
        <w:br/>
      </w:r>
    </w:p>
    <w:p w:rsidR="00B62431" w:rsidRDefault="00B62431" w:rsidP="00B62431">
      <w:r>
        <w:t>Objectifs :</w:t>
      </w:r>
    </w:p>
    <w:p w:rsidR="00B62431" w:rsidRDefault="00B62431" w:rsidP="00B62431">
      <w:pPr>
        <w:numPr>
          <w:ilvl w:val="1"/>
          <w:numId w:val="1"/>
        </w:numPr>
      </w:pPr>
      <w:r>
        <w:t>Classer les médicaments</w:t>
      </w:r>
      <w:r>
        <w:br/>
      </w:r>
    </w:p>
    <w:p w:rsidR="00B62431" w:rsidRDefault="00B62431" w:rsidP="00B62431">
      <w:pPr>
        <w:pStyle w:val="Titre2"/>
      </w:pPr>
      <w:bookmarkStart w:id="4" w:name="_Toc100286780"/>
      <w:bookmarkStart w:id="5" w:name="_Toc100607032"/>
      <w:r>
        <w:t>ORIGINES</w:t>
      </w:r>
      <w:bookmarkEnd w:id="4"/>
      <w:bookmarkEnd w:id="5"/>
    </w:p>
    <w:p w:rsidR="00B62431" w:rsidRDefault="00B62431" w:rsidP="00B62431">
      <w:r>
        <w:t>Naturelle</w:t>
      </w:r>
    </w:p>
    <w:p w:rsidR="00B62431" w:rsidRDefault="00B62431" w:rsidP="00B62431">
      <w:r>
        <w:t xml:space="preserve">Chimique </w:t>
      </w:r>
    </w:p>
    <w:p w:rsidR="00B62431" w:rsidRDefault="00B62431" w:rsidP="00B62431">
      <w:r>
        <w:t xml:space="preserve">Biotechnologie </w:t>
      </w:r>
    </w:p>
    <w:p w:rsidR="00B62431" w:rsidRDefault="00B62431" w:rsidP="00B62431">
      <w:pPr>
        <w:numPr>
          <w:ilvl w:val="0"/>
          <w:numId w:val="0"/>
        </w:numPr>
      </w:pPr>
    </w:p>
    <w:p w:rsidR="00B62431" w:rsidRDefault="00B62431" w:rsidP="00B62431">
      <w:pPr>
        <w:pStyle w:val="Titre2"/>
      </w:pPr>
      <w:bookmarkStart w:id="6" w:name="_Toc100286781"/>
      <w:bookmarkStart w:id="7" w:name="_Toc100607033"/>
      <w:r>
        <w:t>COMPOSITIONS OU STRUCTURES CHIMIQUES</w:t>
      </w:r>
      <w:bookmarkEnd w:id="6"/>
      <w:bookmarkEnd w:id="7"/>
    </w:p>
    <w:p w:rsidR="00B62431" w:rsidRDefault="00B62431" w:rsidP="00B62431">
      <w:r>
        <w:t>Classification par séries chimiques, pertinente pour le chimiste et le pharmacien, peut-être pas en pratique clinique</w:t>
      </w:r>
    </w:p>
    <w:p w:rsidR="00B62431" w:rsidRDefault="00B62431" w:rsidP="00B62431">
      <w:r>
        <w:lastRenderedPageBreak/>
        <w:t>Appartenance à une même série chimique, existence de dérivés présentant à des degrés divers de multiples effets pharmacologiques et des applications thérapeutiques parfois très différentes</w:t>
      </w:r>
    </w:p>
    <w:p w:rsidR="00B62431" w:rsidRDefault="00B62431" w:rsidP="00B62431">
      <w:r>
        <w:t xml:space="preserve">Exemples : sulfamides avec effets anti-infectieux, diurétiques, antiparasitaires, </w:t>
      </w:r>
      <w:proofErr w:type="spellStart"/>
      <w:r>
        <w:t>urico</w:t>
      </w:r>
      <w:proofErr w:type="spellEnd"/>
      <w:r>
        <w:t>-éliminateurs, ...</w:t>
      </w:r>
    </w:p>
    <w:p w:rsidR="00B62431" w:rsidRDefault="00B62431" w:rsidP="00B62431">
      <w:r>
        <w:t>Place ici des études structure-activité</w:t>
      </w:r>
    </w:p>
    <w:p w:rsidR="00B62431" w:rsidRDefault="00B62431" w:rsidP="00B62431">
      <w:r>
        <w:t>Utilité au chercheur et à la découverte de nouveaux principes actifs</w:t>
      </w:r>
    </w:p>
    <w:p w:rsidR="00B62431" w:rsidRDefault="00B62431" w:rsidP="00B62431">
      <w:pPr>
        <w:numPr>
          <w:ilvl w:val="0"/>
          <w:numId w:val="0"/>
        </w:numPr>
        <w:ind w:left="720" w:hanging="360"/>
      </w:pPr>
    </w:p>
    <w:p w:rsidR="00B62431" w:rsidRDefault="00B62431" w:rsidP="00B62431">
      <w:pPr>
        <w:pStyle w:val="Titre2"/>
      </w:pPr>
      <w:bookmarkStart w:id="8" w:name="_Toc100286782"/>
      <w:bookmarkStart w:id="9" w:name="_Toc100607034"/>
      <w:r>
        <w:t>DISPONIBILITE DANS LES OFFICINES</w:t>
      </w:r>
      <w:bookmarkEnd w:id="8"/>
      <w:bookmarkEnd w:id="9"/>
    </w:p>
    <w:p w:rsidR="00B62431" w:rsidRDefault="00B62431" w:rsidP="00B62431">
      <w:pPr>
        <w:pStyle w:val="Titre3"/>
      </w:pPr>
      <w:bookmarkStart w:id="10" w:name="_Toc100607035"/>
      <w:r>
        <w:t>Produits officinaux</w:t>
      </w:r>
      <w:bookmarkEnd w:id="10"/>
    </w:p>
    <w:p w:rsidR="00B62431" w:rsidRDefault="00B62431" w:rsidP="00B62431">
      <w:r>
        <w:t>Médicaments :</w:t>
      </w:r>
    </w:p>
    <w:p w:rsidR="00B62431" w:rsidRDefault="00B62431" w:rsidP="00B62431">
      <w:pPr>
        <w:numPr>
          <w:ilvl w:val="1"/>
          <w:numId w:val="1"/>
        </w:numPr>
      </w:pPr>
      <w:r>
        <w:t>Composition fixée une fois pour toute par la Pharmacopée ou formulaire national</w:t>
      </w:r>
    </w:p>
    <w:p w:rsidR="00B62431" w:rsidRDefault="00B62431" w:rsidP="00B62431">
      <w:pPr>
        <w:numPr>
          <w:ilvl w:val="1"/>
          <w:numId w:val="1"/>
        </w:numPr>
      </w:pPr>
      <w:r>
        <w:t>Fabrication par :</w:t>
      </w:r>
    </w:p>
    <w:p w:rsidR="00B62431" w:rsidRDefault="00B62431" w:rsidP="00B62431">
      <w:pPr>
        <w:numPr>
          <w:ilvl w:val="2"/>
          <w:numId w:val="1"/>
        </w:numPr>
      </w:pPr>
      <w:r>
        <w:t>Pharmacien dans son officine</w:t>
      </w:r>
    </w:p>
    <w:p w:rsidR="00B62431" w:rsidRDefault="00B62431" w:rsidP="00B62431">
      <w:pPr>
        <w:numPr>
          <w:ilvl w:val="2"/>
          <w:numId w:val="1"/>
        </w:numPr>
      </w:pPr>
      <w:r>
        <w:t>Industrie pharmaceutique</w:t>
      </w:r>
    </w:p>
    <w:p w:rsidR="00B62431" w:rsidRDefault="00B62431" w:rsidP="00B62431">
      <w:pPr>
        <w:numPr>
          <w:ilvl w:val="1"/>
          <w:numId w:val="1"/>
        </w:numPr>
      </w:pPr>
      <w:r>
        <w:t>Utilisation pour des patients</w:t>
      </w:r>
      <w:r>
        <w:br/>
      </w:r>
    </w:p>
    <w:p w:rsidR="00B62431" w:rsidRDefault="00B62431" w:rsidP="00B62431">
      <w:r>
        <w:t>Exemples : teinture de belladone, élixir parégorique, potion pectorale, …</w:t>
      </w:r>
    </w:p>
    <w:p w:rsidR="00B62431" w:rsidRDefault="00B62431" w:rsidP="00B62431">
      <w:pPr>
        <w:numPr>
          <w:ilvl w:val="0"/>
          <w:numId w:val="0"/>
        </w:numPr>
        <w:ind w:left="360"/>
      </w:pPr>
    </w:p>
    <w:p w:rsidR="00B62431" w:rsidRDefault="00B62431" w:rsidP="00B62431">
      <w:pPr>
        <w:pStyle w:val="Titre3"/>
      </w:pPr>
      <w:bookmarkStart w:id="11" w:name="_Toc100607036"/>
      <w:r>
        <w:t>Préparations magistrales</w:t>
      </w:r>
      <w:bookmarkEnd w:id="11"/>
      <w:r>
        <w:t> </w:t>
      </w:r>
    </w:p>
    <w:p w:rsidR="00B62431" w:rsidRDefault="00B62431" w:rsidP="00B62431">
      <w:r>
        <w:t xml:space="preserve">Médicaments destinés à </w:t>
      </w:r>
      <w:r>
        <w:rPr>
          <w:b/>
          <w:bCs/>
        </w:rPr>
        <w:t>un seul malade</w:t>
      </w:r>
    </w:p>
    <w:p w:rsidR="00B62431" w:rsidRDefault="00B62431" w:rsidP="00B62431">
      <w:pPr>
        <w:numPr>
          <w:ilvl w:val="1"/>
          <w:numId w:val="1"/>
        </w:numPr>
      </w:pPr>
      <w:r>
        <w:t>Composition indiquée par le médecin</w:t>
      </w:r>
    </w:p>
    <w:p w:rsidR="00B62431" w:rsidRDefault="00B62431" w:rsidP="00B62431">
      <w:pPr>
        <w:numPr>
          <w:ilvl w:val="1"/>
          <w:numId w:val="1"/>
        </w:numPr>
      </w:pPr>
      <w:r>
        <w:t>Préparation extemporanée en pharmacie d’officine par le pharmacien</w:t>
      </w:r>
      <w:r>
        <w:br/>
      </w:r>
    </w:p>
    <w:p w:rsidR="00B62431" w:rsidRDefault="00B62431" w:rsidP="00B62431">
      <w:r>
        <w:t>NB : présentations magistrales en régression+++</w:t>
      </w:r>
      <w:r>
        <w:br/>
      </w:r>
    </w:p>
    <w:p w:rsidR="00B62431" w:rsidRDefault="00B62431" w:rsidP="00B62431">
      <w:pPr>
        <w:pStyle w:val="Titre3"/>
      </w:pPr>
      <w:bookmarkStart w:id="12" w:name="_Toc100607037"/>
      <w:r>
        <w:t>Spécialités pharmaceutiques ou princeps</w:t>
      </w:r>
      <w:bookmarkEnd w:id="12"/>
    </w:p>
    <w:p w:rsidR="00B62431" w:rsidRDefault="00B62431" w:rsidP="00B62431">
      <w:r>
        <w:t>Médicaments de fabrication industrielle (laboratoire / firme pharmaceutique) :</w:t>
      </w:r>
    </w:p>
    <w:p w:rsidR="00B62431" w:rsidRDefault="00B62431" w:rsidP="00B62431">
      <w:pPr>
        <w:numPr>
          <w:ilvl w:val="1"/>
          <w:numId w:val="1"/>
        </w:numPr>
      </w:pPr>
      <w:r>
        <w:t>Préparés à l’avance</w:t>
      </w:r>
    </w:p>
    <w:p w:rsidR="00B62431" w:rsidRDefault="00B62431" w:rsidP="00B62431">
      <w:pPr>
        <w:numPr>
          <w:ilvl w:val="1"/>
          <w:numId w:val="1"/>
        </w:numPr>
      </w:pPr>
      <w:r>
        <w:t>Présentés sous un conditionnement particulier</w:t>
      </w:r>
    </w:p>
    <w:p w:rsidR="00B62431" w:rsidRDefault="00B62431" w:rsidP="00B62431">
      <w:pPr>
        <w:numPr>
          <w:ilvl w:val="1"/>
          <w:numId w:val="1"/>
        </w:numPr>
      </w:pPr>
      <w:r>
        <w:lastRenderedPageBreak/>
        <w:t>Caractérisés par une dénomination spéciale (nom commercial)</w:t>
      </w:r>
      <w:r>
        <w:br/>
      </w:r>
    </w:p>
    <w:p w:rsidR="00B62431" w:rsidRDefault="00B62431" w:rsidP="00B62431">
      <w:r>
        <w:t>Spécialités pharmaceutiques nécessitant au préalable avant la vente en pharmacie d’officine une autorisation de mise sur le marché (</w:t>
      </w:r>
      <w:r>
        <w:rPr>
          <w:b/>
          <w:bCs/>
        </w:rPr>
        <w:t>AMM)</w:t>
      </w:r>
      <w:r>
        <w:t xml:space="preserve"> délivrée par le Ministère chargé de la Santé Publique</w:t>
      </w:r>
      <w:r>
        <w:br/>
      </w:r>
    </w:p>
    <w:p w:rsidR="00B62431" w:rsidRDefault="00B62431" w:rsidP="00B62431">
      <w:r>
        <w:t>Classification dans le Vidal selon :</w:t>
      </w:r>
    </w:p>
    <w:p w:rsidR="00B62431" w:rsidRDefault="00B62431" w:rsidP="00B62431">
      <w:pPr>
        <w:numPr>
          <w:ilvl w:val="1"/>
          <w:numId w:val="1"/>
        </w:numPr>
      </w:pPr>
      <w:r>
        <w:t>Nom commercial</w:t>
      </w:r>
    </w:p>
    <w:p w:rsidR="00B62431" w:rsidRDefault="00B62431" w:rsidP="00B62431">
      <w:pPr>
        <w:numPr>
          <w:ilvl w:val="1"/>
          <w:numId w:val="1"/>
        </w:numPr>
      </w:pPr>
      <w:r>
        <w:t>Domaine thérapeutique</w:t>
      </w:r>
    </w:p>
    <w:p w:rsidR="00B62431" w:rsidRDefault="00B62431" w:rsidP="00B62431">
      <w:pPr>
        <w:numPr>
          <w:ilvl w:val="1"/>
          <w:numId w:val="1"/>
        </w:numPr>
      </w:pPr>
      <w:r>
        <w:t>Substance active ou principe actif</w:t>
      </w:r>
    </w:p>
    <w:p w:rsidR="00B62431" w:rsidRDefault="00B62431" w:rsidP="00B62431">
      <w:pPr>
        <w:numPr>
          <w:ilvl w:val="1"/>
          <w:numId w:val="1"/>
        </w:numPr>
      </w:pPr>
      <w:r>
        <w:t>Classe ATC (anatomique, thérapeutique et chimique)</w:t>
      </w:r>
    </w:p>
    <w:p w:rsidR="00B62431" w:rsidRDefault="00B62431" w:rsidP="00B62431">
      <w:pPr>
        <w:numPr>
          <w:ilvl w:val="1"/>
          <w:numId w:val="1"/>
        </w:numPr>
      </w:pPr>
      <w:r>
        <w:t>Laboratoire fabriquant</w:t>
      </w:r>
    </w:p>
    <w:p w:rsidR="00B62431" w:rsidRDefault="00B62431" w:rsidP="00B62431">
      <w:pPr>
        <w:numPr>
          <w:ilvl w:val="0"/>
          <w:numId w:val="0"/>
        </w:numPr>
        <w:ind w:left="720" w:hanging="360"/>
      </w:pPr>
    </w:p>
    <w:p w:rsidR="00B62431" w:rsidRDefault="00B62431" w:rsidP="00B62431">
      <w:pPr>
        <w:pStyle w:val="Titre3"/>
      </w:pPr>
      <w:bookmarkStart w:id="13" w:name="_Toc100607038"/>
      <w:r>
        <w:t>Médicaments génériques</w:t>
      </w:r>
      <w:bookmarkEnd w:id="13"/>
    </w:p>
    <w:p w:rsidR="00B62431" w:rsidRDefault="00B62431" w:rsidP="00B62431">
      <w:r>
        <w:t>Médicament générique :</w:t>
      </w:r>
    </w:p>
    <w:p w:rsidR="00B62431" w:rsidRDefault="00B62431" w:rsidP="00B62431">
      <w:pPr>
        <w:numPr>
          <w:ilvl w:val="1"/>
          <w:numId w:val="1"/>
        </w:numPr>
      </w:pPr>
      <w:r>
        <w:t>Copie d’un médicament original (médicament princeps)</w:t>
      </w:r>
    </w:p>
    <w:p w:rsidR="00B62431" w:rsidRDefault="00B62431" w:rsidP="00B62431">
      <w:pPr>
        <w:numPr>
          <w:ilvl w:val="1"/>
          <w:numId w:val="1"/>
        </w:numPr>
      </w:pPr>
      <w:r>
        <w:t xml:space="preserve">Produit devant avoir </w:t>
      </w:r>
      <w:r>
        <w:rPr>
          <w:b/>
          <w:bCs/>
        </w:rPr>
        <w:t>la même composition qualitative et quantitative</w:t>
      </w:r>
      <w:r>
        <w:t xml:space="preserve"> et </w:t>
      </w:r>
      <w:r>
        <w:rPr>
          <w:b/>
          <w:bCs/>
        </w:rPr>
        <w:t>la même forme galénique</w:t>
      </w:r>
      <w:r>
        <w:t xml:space="preserve"> que le médicament princeps</w:t>
      </w:r>
    </w:p>
    <w:p w:rsidR="00B62431" w:rsidRDefault="00B62431" w:rsidP="00B62431">
      <w:pPr>
        <w:numPr>
          <w:ilvl w:val="0"/>
          <w:numId w:val="0"/>
        </w:numPr>
        <w:ind w:left="720" w:hanging="360"/>
      </w:pPr>
    </w:p>
    <w:p w:rsidR="00B62431" w:rsidRDefault="00B62431" w:rsidP="00B62431">
      <w:pPr>
        <w:pStyle w:val="Titre3"/>
      </w:pPr>
      <w:bookmarkStart w:id="14" w:name="_Toc100607039"/>
      <w:r>
        <w:t>Médicaments homéopathiques :</w:t>
      </w:r>
      <w:bookmarkEnd w:id="14"/>
    </w:p>
    <w:p w:rsidR="00B62431" w:rsidRDefault="00B62431" w:rsidP="00B62431">
      <w:r>
        <w:t xml:space="preserve">Mot venant du grec </w:t>
      </w:r>
      <w:proofErr w:type="spellStart"/>
      <w:r>
        <w:t>Homoios</w:t>
      </w:r>
      <w:proofErr w:type="spellEnd"/>
      <w:r>
        <w:t xml:space="preserve">, « similaire » et pathos, « souffrance » ou « maladie » </w:t>
      </w:r>
    </w:p>
    <w:p w:rsidR="00B62431" w:rsidRDefault="00B62431" w:rsidP="00B62431">
      <w:r>
        <w:t>Pratique de médecine alternative inventée par Samuel Hahnemann en 1796</w:t>
      </w:r>
    </w:p>
    <w:p w:rsidR="00B62431" w:rsidRDefault="00B62431" w:rsidP="00B62431">
      <w:r>
        <w:t>Médicaments utilisés en traitant le mal par le mal (administration d’une dose infinitésimale du produit responsable de la maladie)</w:t>
      </w:r>
    </w:p>
    <w:p w:rsidR="00B62431" w:rsidRDefault="00B62431" w:rsidP="00B62431">
      <w:pPr>
        <w:numPr>
          <w:ilvl w:val="0"/>
          <w:numId w:val="0"/>
        </w:numPr>
        <w:ind w:left="720" w:hanging="360"/>
      </w:pPr>
    </w:p>
    <w:p w:rsidR="00B62431" w:rsidRDefault="00B62431" w:rsidP="00B62431">
      <w:pPr>
        <w:pStyle w:val="Titre2"/>
      </w:pPr>
      <w:bookmarkStart w:id="15" w:name="_Toc100286783"/>
      <w:bookmarkStart w:id="16" w:name="_Toc100607040"/>
      <w:r>
        <w:t>CLASSES PHARMACOLOGIQUES</w:t>
      </w:r>
      <w:bookmarkEnd w:id="15"/>
      <w:bookmarkEnd w:id="16"/>
    </w:p>
    <w:p w:rsidR="00B62431" w:rsidRDefault="00B62431" w:rsidP="00B62431">
      <w:r>
        <w:t>Classification selon leurs classes thérapeutiques (sans critère unique)</w:t>
      </w:r>
    </w:p>
    <w:p w:rsidR="00B62431" w:rsidRDefault="00B62431" w:rsidP="00B62431">
      <w:r>
        <w:t>Catégorisation des médicaments par :</w:t>
      </w:r>
    </w:p>
    <w:p w:rsidR="00B62431" w:rsidRDefault="00B62431" w:rsidP="00B62431">
      <w:pPr>
        <w:numPr>
          <w:ilvl w:val="1"/>
          <w:numId w:val="1"/>
        </w:numPr>
      </w:pPr>
      <w:r>
        <w:t xml:space="preserve">Récepteurs cibles : </w:t>
      </w:r>
      <w:r>
        <w:rPr>
          <w:rFonts w:ascii="Symbol" w:hAnsi="Symbol"/>
        </w:rPr>
        <w:t></w:t>
      </w:r>
      <w:r>
        <w:t xml:space="preserve">-bloquants, </w:t>
      </w:r>
      <w:r>
        <w:rPr>
          <w:rFonts w:ascii="Symbol" w:hAnsi="Symbol"/>
        </w:rPr>
        <w:t></w:t>
      </w:r>
      <w:r>
        <w:t>-stimulants, …</w:t>
      </w:r>
    </w:p>
    <w:p w:rsidR="00B62431" w:rsidRDefault="00B62431" w:rsidP="00B62431">
      <w:pPr>
        <w:numPr>
          <w:ilvl w:val="1"/>
          <w:numId w:val="1"/>
        </w:numPr>
      </w:pPr>
      <w:r>
        <w:lastRenderedPageBreak/>
        <w:t>Substance active (principe actif) ou classe chimique : amines, opiacés, corticoïdes, …</w:t>
      </w:r>
    </w:p>
    <w:p w:rsidR="00B62431" w:rsidRDefault="00B62431" w:rsidP="00B62431">
      <w:pPr>
        <w:numPr>
          <w:ilvl w:val="1"/>
          <w:numId w:val="1"/>
        </w:numPr>
      </w:pPr>
      <w:r>
        <w:t>Action visée : diurétiques, antalgiques, antipsychotique, …</w:t>
      </w:r>
      <w:r>
        <w:br/>
      </w:r>
    </w:p>
    <w:p w:rsidR="00B62431" w:rsidRDefault="00B62431" w:rsidP="00B62431">
      <w:pPr>
        <w:pStyle w:val="Titre2"/>
      </w:pPr>
      <w:bookmarkStart w:id="17" w:name="_Toc100286784"/>
      <w:bookmarkStart w:id="18" w:name="_Toc100607041"/>
      <w:r>
        <w:t>CLASSES THERAPEUTIQUES</w:t>
      </w:r>
      <w:bookmarkEnd w:id="17"/>
      <w:bookmarkEnd w:id="18"/>
    </w:p>
    <w:p w:rsidR="00B62431" w:rsidRDefault="00B62431" w:rsidP="00B62431">
      <w:r>
        <w:t>Classification consistant à lister les médicaments selon les pathologies traitées</w:t>
      </w:r>
    </w:p>
    <w:p w:rsidR="00B62431" w:rsidRDefault="00B62431" w:rsidP="00B62431">
      <w:r>
        <w:t>Exemples :</w:t>
      </w:r>
    </w:p>
    <w:p w:rsidR="00B62431" w:rsidRDefault="00B62431" w:rsidP="00B62431">
      <w:pPr>
        <w:numPr>
          <w:ilvl w:val="1"/>
          <w:numId w:val="1"/>
        </w:numPr>
      </w:pPr>
      <w:r>
        <w:t>Médicaments de l’HTA</w:t>
      </w:r>
    </w:p>
    <w:p w:rsidR="00B62431" w:rsidRDefault="00B62431" w:rsidP="00B62431">
      <w:pPr>
        <w:numPr>
          <w:ilvl w:val="1"/>
          <w:numId w:val="1"/>
        </w:numPr>
      </w:pPr>
      <w:r>
        <w:t>Antirhumatismaux</w:t>
      </w:r>
    </w:p>
    <w:p w:rsidR="00B62431" w:rsidRDefault="00B62431" w:rsidP="00B62431">
      <w:pPr>
        <w:numPr>
          <w:ilvl w:val="1"/>
          <w:numId w:val="1"/>
        </w:numPr>
      </w:pPr>
      <w:r>
        <w:t>Antiulcéreux</w:t>
      </w:r>
    </w:p>
    <w:p w:rsidR="00B62431" w:rsidRDefault="00B62431" w:rsidP="00B62431">
      <w:pPr>
        <w:numPr>
          <w:ilvl w:val="1"/>
          <w:numId w:val="1"/>
        </w:numPr>
      </w:pPr>
      <w:r>
        <w:t xml:space="preserve">Anticancéreux </w:t>
      </w:r>
    </w:p>
    <w:p w:rsidR="00B62431" w:rsidRDefault="00B62431" w:rsidP="00B62431">
      <w:r>
        <w:t>Classification la plus satisfaisante pour le praticien (immédiatement opérationnelle)</w:t>
      </w:r>
    </w:p>
    <w:p w:rsidR="00B62431" w:rsidRDefault="00B62431" w:rsidP="00B62431">
      <w:r>
        <w:t>Inconvénients :</w:t>
      </w:r>
    </w:p>
    <w:p w:rsidR="00B62431" w:rsidRDefault="00B62431" w:rsidP="00B62431">
      <w:pPr>
        <w:numPr>
          <w:ilvl w:val="1"/>
          <w:numId w:val="1"/>
        </w:numPr>
      </w:pPr>
      <w:r>
        <w:t>Présentation comme une recette de cuisine</w:t>
      </w:r>
    </w:p>
    <w:p w:rsidR="00B62431" w:rsidRDefault="00B62431" w:rsidP="00B62431">
      <w:pPr>
        <w:numPr>
          <w:ilvl w:val="1"/>
          <w:numId w:val="1"/>
        </w:numPr>
      </w:pPr>
      <w:r>
        <w:t>Impasse sur la compréhension des mécanismes d’action, donc des incidences des médicaments dans la physiopathologie des maladies</w:t>
      </w:r>
    </w:p>
    <w:p w:rsidR="00B62431" w:rsidRDefault="00B62431" w:rsidP="00B62431">
      <w:pPr>
        <w:numPr>
          <w:ilvl w:val="1"/>
          <w:numId w:val="1"/>
        </w:numPr>
      </w:pPr>
      <w:r>
        <w:t>Majorité des médicaments ne s’inscrivant pas dans une approche aussi simpliste</w:t>
      </w:r>
    </w:p>
    <w:p w:rsidR="00B62431" w:rsidRDefault="00B62431" w:rsidP="00B62431">
      <w:pPr>
        <w:pStyle w:val="Titre2"/>
      </w:pPr>
      <w:bookmarkStart w:id="19" w:name="_Toc100286785"/>
      <w:bookmarkStart w:id="20" w:name="_Toc100607042"/>
      <w:r>
        <w:t>CLASSES PHARMACOTHERAPEUTIQUES</w:t>
      </w:r>
      <w:bookmarkEnd w:id="19"/>
      <w:bookmarkEnd w:id="20"/>
    </w:p>
    <w:p w:rsidR="00B62431" w:rsidRDefault="00B62431" w:rsidP="00B62431">
      <w:r>
        <w:t>Classification hybride utilisée, considérant à la fois les effets pharmacologiques et thérapeutiques des médicaments </w:t>
      </w:r>
    </w:p>
    <w:p w:rsidR="00B62431" w:rsidRDefault="00B62431" w:rsidP="00B62431">
      <w:r>
        <w:t>Existence de recoupements nombreux :</w:t>
      </w:r>
    </w:p>
    <w:p w:rsidR="00B62431" w:rsidRDefault="00B62431" w:rsidP="00B62431">
      <w:pPr>
        <w:numPr>
          <w:ilvl w:val="1"/>
          <w:numId w:val="1"/>
        </w:numPr>
      </w:pPr>
      <w:r>
        <w:t>Même médicament pouvant appartenir à deux classes selon le critère de sélection</w:t>
      </w:r>
    </w:p>
    <w:p w:rsidR="00B62431" w:rsidRDefault="00B62431" w:rsidP="00B62431">
      <w:pPr>
        <w:numPr>
          <w:ilvl w:val="1"/>
          <w:numId w:val="1"/>
        </w:numPr>
      </w:pPr>
      <w:r>
        <w:t>Classes non indépendantes mais corrélées</w:t>
      </w:r>
    </w:p>
    <w:p w:rsidR="00B62431" w:rsidRDefault="00B62431" w:rsidP="00B62431">
      <w:r>
        <w:t>Exemples :</w:t>
      </w:r>
    </w:p>
    <w:p w:rsidR="00B62431" w:rsidRDefault="00B62431" w:rsidP="00B62431">
      <w:pPr>
        <w:numPr>
          <w:ilvl w:val="1"/>
          <w:numId w:val="1"/>
        </w:numPr>
      </w:pPr>
      <w:r>
        <w:t>Allergologie</w:t>
      </w:r>
    </w:p>
    <w:p w:rsidR="00B62431" w:rsidRDefault="00B62431" w:rsidP="00B62431">
      <w:pPr>
        <w:numPr>
          <w:ilvl w:val="1"/>
          <w:numId w:val="1"/>
        </w:numPr>
      </w:pPr>
      <w:r>
        <w:t>Anesthésie – Réanimation</w:t>
      </w:r>
    </w:p>
    <w:p w:rsidR="00B62431" w:rsidRDefault="00B62431" w:rsidP="00B62431">
      <w:pPr>
        <w:numPr>
          <w:ilvl w:val="1"/>
          <w:numId w:val="1"/>
        </w:numPr>
      </w:pPr>
      <w:r>
        <w:t>Antalgiques – antipyrétiques – antispasmodiques</w:t>
      </w:r>
    </w:p>
    <w:p w:rsidR="00B62431" w:rsidRDefault="00B62431" w:rsidP="00B62431">
      <w:pPr>
        <w:numPr>
          <w:ilvl w:val="1"/>
          <w:numId w:val="1"/>
        </w:numPr>
      </w:pPr>
      <w:r>
        <w:lastRenderedPageBreak/>
        <w:t>Anti-inflammatoires</w:t>
      </w:r>
    </w:p>
    <w:p w:rsidR="00B62431" w:rsidRDefault="00B62431" w:rsidP="00B62431">
      <w:pPr>
        <w:numPr>
          <w:ilvl w:val="1"/>
          <w:numId w:val="1"/>
        </w:numPr>
      </w:pPr>
      <w:r>
        <w:t>Cancérologie – Hématologie</w:t>
      </w:r>
    </w:p>
    <w:p w:rsidR="00B62431" w:rsidRDefault="00B62431" w:rsidP="00B62431">
      <w:pPr>
        <w:numPr>
          <w:ilvl w:val="1"/>
          <w:numId w:val="1"/>
        </w:numPr>
      </w:pPr>
      <w:r>
        <w:t>Cardiologie – angiologie</w:t>
      </w:r>
    </w:p>
    <w:p w:rsidR="00B62431" w:rsidRDefault="00B62431" w:rsidP="00B62431">
      <w:pPr>
        <w:numPr>
          <w:ilvl w:val="1"/>
          <w:numId w:val="1"/>
        </w:numPr>
      </w:pPr>
      <w:r>
        <w:t>Dermatologie</w:t>
      </w:r>
    </w:p>
    <w:p w:rsidR="00B62431" w:rsidRDefault="00B62431" w:rsidP="00B62431">
      <w:pPr>
        <w:numPr>
          <w:ilvl w:val="0"/>
          <w:numId w:val="0"/>
        </w:numPr>
        <w:ind w:left="720" w:hanging="360"/>
      </w:pPr>
    </w:p>
    <w:p w:rsidR="00B62431" w:rsidRDefault="00B62431" w:rsidP="00B62431">
      <w:pPr>
        <w:pStyle w:val="Titre2"/>
      </w:pPr>
      <w:bookmarkStart w:id="21" w:name="_Toc100286786"/>
      <w:bookmarkStart w:id="22" w:name="_Toc100607043"/>
      <w:r>
        <w:t>CLASSES ATC</w:t>
      </w:r>
      <w:bookmarkEnd w:id="21"/>
      <w:bookmarkEnd w:id="22"/>
    </w:p>
    <w:p w:rsidR="00B62431" w:rsidRDefault="00B62431" w:rsidP="00B62431">
      <w:r>
        <w:t>Classification ATC (anatomique, thérapeutique et chimique) :</w:t>
      </w:r>
    </w:p>
    <w:p w:rsidR="00B62431" w:rsidRDefault="00B62431" w:rsidP="00B62431">
      <w:pPr>
        <w:numPr>
          <w:ilvl w:val="1"/>
          <w:numId w:val="1"/>
        </w:numPr>
      </w:pPr>
      <w:r>
        <w:t>Système digestif et métabolisme</w:t>
      </w:r>
    </w:p>
    <w:p w:rsidR="00B62431" w:rsidRDefault="00B62431" w:rsidP="00B62431">
      <w:pPr>
        <w:numPr>
          <w:ilvl w:val="1"/>
          <w:numId w:val="1"/>
        </w:numPr>
      </w:pPr>
      <w:r>
        <w:t>Sang et organes hématopoïétiques</w:t>
      </w:r>
    </w:p>
    <w:p w:rsidR="00B62431" w:rsidRDefault="00B62431" w:rsidP="00B62431">
      <w:pPr>
        <w:numPr>
          <w:ilvl w:val="1"/>
          <w:numId w:val="1"/>
        </w:numPr>
      </w:pPr>
      <w:r>
        <w:t>Système cardio-vasculaire</w:t>
      </w:r>
    </w:p>
    <w:p w:rsidR="00B62431" w:rsidRDefault="00B62431" w:rsidP="00B62431">
      <w:pPr>
        <w:numPr>
          <w:ilvl w:val="1"/>
          <w:numId w:val="1"/>
        </w:numPr>
      </w:pPr>
      <w:r>
        <w:t>Système dermatologique</w:t>
      </w:r>
    </w:p>
    <w:p w:rsidR="00B62431" w:rsidRDefault="00B62431" w:rsidP="00B62431">
      <w:pPr>
        <w:numPr>
          <w:ilvl w:val="1"/>
          <w:numId w:val="1"/>
        </w:numPr>
      </w:pPr>
      <w:r>
        <w:t>Système génito-urinaire et hormones sexuelles</w:t>
      </w:r>
    </w:p>
    <w:p w:rsidR="00B62431" w:rsidRDefault="00B62431" w:rsidP="00B62431">
      <w:pPr>
        <w:numPr>
          <w:ilvl w:val="0"/>
          <w:numId w:val="0"/>
        </w:numPr>
        <w:ind w:left="720" w:hanging="360"/>
      </w:pPr>
    </w:p>
    <w:p w:rsidR="00B62431" w:rsidRDefault="00B62431" w:rsidP="00B62431">
      <w:pPr>
        <w:pStyle w:val="Titre2"/>
      </w:pPr>
      <w:bookmarkStart w:id="23" w:name="_Toc100286787"/>
      <w:bookmarkStart w:id="24" w:name="_Toc100607044"/>
      <w:r>
        <w:t>Mode d’enregistrement réglementaire</w:t>
      </w:r>
      <w:bookmarkEnd w:id="23"/>
      <w:bookmarkEnd w:id="24"/>
    </w:p>
    <w:p w:rsidR="00B62431" w:rsidRDefault="00B62431" w:rsidP="00B62431">
      <w:r>
        <w:rPr>
          <w:b/>
          <w:bCs/>
        </w:rPr>
        <w:t xml:space="preserve">Médicament générique : </w:t>
      </w:r>
      <w:r>
        <w:t>médicament identique ou équivalent à celui d’une marque (appelé médicament princeps)</w:t>
      </w:r>
    </w:p>
    <w:p w:rsidR="00B62431" w:rsidRDefault="00B62431" w:rsidP="00B62431">
      <w:r>
        <w:rPr>
          <w:b/>
          <w:bCs/>
        </w:rPr>
        <w:t>Médicament orphelin :</w:t>
      </w:r>
      <w:r>
        <w:t xml:space="preserve"> médicament développé pour le traitement de « maladies orphelines » (maladies rares)</w:t>
      </w:r>
    </w:p>
    <w:p w:rsidR="00B62431" w:rsidRDefault="00B62431" w:rsidP="00B62431">
      <w:r>
        <w:rPr>
          <w:b/>
          <w:bCs/>
        </w:rPr>
        <w:t>Médicament essentiel :</w:t>
      </w:r>
      <w:r>
        <w:t xml:space="preserve"> médicaments utilisés pour les besoins de santé de la majorité de la population</w:t>
      </w:r>
    </w:p>
    <w:p w:rsidR="00B62431" w:rsidRDefault="00B62431" w:rsidP="00B62431">
      <w:r>
        <w:rPr>
          <w:b/>
          <w:bCs/>
        </w:rPr>
        <w:t>Médicament biologique :</w:t>
      </w:r>
      <w:r>
        <w:t xml:space="preserve"> </w:t>
      </w:r>
    </w:p>
    <w:p w:rsidR="00B62431" w:rsidRDefault="00B62431" w:rsidP="00B62431">
      <w:pPr>
        <w:numPr>
          <w:ilvl w:val="1"/>
          <w:numId w:val="1"/>
        </w:numPr>
      </w:pPr>
      <w:r>
        <w:t>Substance active étant une substance biologique produite à partir d’une source biologique</w:t>
      </w:r>
    </w:p>
    <w:p w:rsidR="00B62431" w:rsidRDefault="00B62431" w:rsidP="00B62431">
      <w:pPr>
        <w:numPr>
          <w:ilvl w:val="1"/>
          <w:numId w:val="1"/>
        </w:numPr>
      </w:pPr>
      <w:r>
        <w:t>Considération comme médicaments biologiques : médicaments immunologiques, produits dérivés du sang et du plasma humains, …</w:t>
      </w:r>
    </w:p>
    <w:p w:rsidR="00B62431" w:rsidRDefault="00B62431" w:rsidP="00B62431">
      <w:r>
        <w:rPr>
          <w:b/>
          <w:bCs/>
        </w:rPr>
        <w:t>Médicament à base de plantes </w:t>
      </w:r>
      <w:r>
        <w:t>: utilisation en phytothérapie (extraits de plantes, principes actifs naturels, …)</w:t>
      </w:r>
    </w:p>
    <w:p w:rsidR="00B62431" w:rsidRDefault="00B62431" w:rsidP="00B62431">
      <w:pPr>
        <w:numPr>
          <w:ilvl w:val="0"/>
          <w:numId w:val="0"/>
        </w:numPr>
        <w:ind w:left="720" w:hanging="360"/>
      </w:pPr>
    </w:p>
    <w:p w:rsidR="00B62431" w:rsidRDefault="00B62431" w:rsidP="00B62431">
      <w:pPr>
        <w:pStyle w:val="Titre2"/>
      </w:pPr>
      <w:bookmarkStart w:id="25" w:name="_Toc100286788"/>
      <w:bookmarkStart w:id="26" w:name="_Toc100607045"/>
      <w:r>
        <w:t>CONCLUSION</w:t>
      </w:r>
      <w:bookmarkEnd w:id="25"/>
      <w:bookmarkEnd w:id="26"/>
    </w:p>
    <w:p w:rsidR="00B62431" w:rsidRDefault="00B62431" w:rsidP="00B62431">
      <w:r>
        <w:t>Classement des médicaments selon :</w:t>
      </w:r>
    </w:p>
    <w:p w:rsidR="00B62431" w:rsidRDefault="00B62431" w:rsidP="00B62431">
      <w:pPr>
        <w:numPr>
          <w:ilvl w:val="1"/>
          <w:numId w:val="1"/>
        </w:numPr>
      </w:pPr>
      <w:r>
        <w:lastRenderedPageBreak/>
        <w:t>Disponibilité dans les officines</w:t>
      </w:r>
    </w:p>
    <w:p w:rsidR="00B62431" w:rsidRDefault="00B62431" w:rsidP="00B62431">
      <w:pPr>
        <w:numPr>
          <w:ilvl w:val="1"/>
          <w:numId w:val="1"/>
        </w:numPr>
      </w:pPr>
      <w:r>
        <w:t>Classes pharmacologiques</w:t>
      </w:r>
    </w:p>
    <w:p w:rsidR="00B62431" w:rsidRDefault="00B62431" w:rsidP="00B62431">
      <w:pPr>
        <w:numPr>
          <w:ilvl w:val="1"/>
          <w:numId w:val="1"/>
        </w:numPr>
      </w:pPr>
      <w:r>
        <w:t xml:space="preserve">Classes </w:t>
      </w:r>
      <w:proofErr w:type="spellStart"/>
      <w:r>
        <w:t>pharmacothérapeutiques</w:t>
      </w:r>
      <w:proofErr w:type="spellEnd"/>
    </w:p>
    <w:p w:rsidR="00B62431" w:rsidRDefault="00B62431" w:rsidP="00B62431">
      <w:pPr>
        <w:numPr>
          <w:ilvl w:val="1"/>
          <w:numId w:val="1"/>
        </w:numPr>
      </w:pPr>
      <w:r>
        <w:t>Classes ATC</w:t>
      </w:r>
    </w:p>
    <w:p w:rsidR="00A61BBB" w:rsidRDefault="00B62431" w:rsidP="00B62431">
      <w:pPr>
        <w:numPr>
          <w:ilvl w:val="0"/>
          <w:numId w:val="0"/>
        </w:numPr>
        <w:ind w:left="1080"/>
      </w:pPr>
      <w:r>
        <w:br w:type="page"/>
      </w:r>
      <w:bookmarkStart w:id="27" w:name="_GoBack"/>
      <w:bookmarkEnd w:id="27"/>
    </w:p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E4B"/>
    <w:rsid w:val="0017431E"/>
    <w:rsid w:val="00843E4B"/>
    <w:rsid w:val="0091286F"/>
    <w:rsid w:val="00A61BBB"/>
    <w:rsid w:val="00B62431"/>
    <w:rsid w:val="00C1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9BC53C-A44B-4990-8C41-C3078237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431"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rsid w:val="00B62431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5B9BD5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rsid w:val="00B62431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4E79" w:themeColor="accent1" w:themeShade="80"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rsid w:val="00B62431"/>
    <w:rPr>
      <w:rFonts w:ascii="Calibri Light" w:eastAsiaTheme="majorEastAsia" w:hAnsi="Calibri Light" w:cstheme="majorBidi"/>
      <w:b/>
      <w:color w:val="5B9BD5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B62431"/>
    <w:rPr>
      <w:rFonts w:ascii="Calibri Light" w:eastAsiaTheme="majorEastAsia" w:hAnsi="Calibri Light" w:cstheme="majorBidi"/>
      <w:b/>
      <w:color w:val="1F4E79" w:themeColor="accent1" w:themeShade="80"/>
      <w:sz w:val="28"/>
      <w:szCs w:val="24"/>
      <w:u w:val="single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B62431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B62431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paragraph" w:customStyle="1" w:styleId="GrandtitreTitre">
    <w:name w:val="Grand titre  (Titre)"/>
    <w:basedOn w:val="Normal"/>
    <w:uiPriority w:val="99"/>
    <w:rsid w:val="00B62431"/>
    <w:pPr>
      <w:numPr>
        <w:numId w:val="3"/>
      </w:numPr>
    </w:pPr>
  </w:style>
  <w:style w:type="numbering" w:customStyle="1" w:styleId="ListeNyA">
    <w:name w:val="Liste NyA"/>
    <w:uiPriority w:val="99"/>
    <w:rsid w:val="00B62431"/>
    <w:pPr>
      <w:numPr>
        <w:numId w:val="2"/>
      </w:numPr>
    </w:pPr>
  </w:style>
  <w:style w:type="paragraph" w:customStyle="1" w:styleId="Niveau1Titre2">
    <w:name w:val="Niveau 1  (Titre 2)"/>
    <w:basedOn w:val="Normal"/>
    <w:uiPriority w:val="99"/>
    <w:rsid w:val="00B62431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rsid w:val="00B62431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rsid w:val="00B62431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rsid w:val="00B62431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rsid w:val="00B62431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rsid w:val="00B62431"/>
    <w:pPr>
      <w:numPr>
        <w:ilvl w:val="6"/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2024-04-09T02:16:00Z</dcterms:created>
  <dcterms:modified xsi:type="dcterms:W3CDTF">2024-04-09T02:17:00Z</dcterms:modified>
</cp:coreProperties>
</file>