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1BBB" w:rsidRPr="00904034" w:rsidRDefault="009A776B">
      <w:pPr>
        <w:rPr>
          <w:b/>
        </w:rPr>
      </w:pPr>
      <w:r w:rsidRPr="00904034">
        <w:rPr>
          <w:b/>
        </w:rPr>
        <w:t>Date : vendredi 5 avril 2024</w:t>
      </w:r>
    </w:p>
    <w:p w:rsidR="009A776B" w:rsidRPr="00904034" w:rsidRDefault="009A776B" w:rsidP="00904034">
      <w:pPr>
        <w:jc w:val="center"/>
        <w:rPr>
          <w:b/>
          <w:color w:val="323E4F" w:themeColor="text2" w:themeShade="BF"/>
          <w:sz w:val="52"/>
          <w:szCs w:val="52"/>
        </w:rPr>
      </w:pPr>
      <w:r w:rsidRPr="00904034">
        <w:rPr>
          <w:b/>
          <w:color w:val="323E4F" w:themeColor="text2" w:themeShade="BF"/>
          <w:sz w:val="52"/>
          <w:szCs w:val="52"/>
        </w:rPr>
        <w:t>HISTOIRE ET CONTRAINTES DE LA PHARMACOLOGIE ET DES MEDICAMENTS</w:t>
      </w:r>
    </w:p>
    <w:p w:rsidR="009A776B" w:rsidRPr="00904034" w:rsidRDefault="00904034">
      <w:pPr>
        <w:rPr>
          <w:b/>
        </w:rPr>
      </w:pPr>
      <w:r w:rsidRPr="00904034">
        <w:rPr>
          <w:b/>
        </w:rPr>
        <w:t>PR ANDRY RASAMINDRAKOTROKA</w:t>
      </w:r>
    </w:p>
    <w:p w:rsidR="00904034" w:rsidRPr="00904034" w:rsidRDefault="00904034" w:rsidP="00904034">
      <w:pPr>
        <w:rPr>
          <w:b/>
          <w:color w:val="2F5496" w:themeColor="accent5" w:themeShade="BF"/>
          <w:sz w:val="28"/>
          <w:u w:val="single"/>
        </w:rPr>
      </w:pPr>
      <w:r w:rsidRPr="00904034">
        <w:rPr>
          <w:b/>
          <w:color w:val="2F5496" w:themeColor="accent5" w:themeShade="BF"/>
          <w:sz w:val="28"/>
          <w:u w:val="single"/>
        </w:rPr>
        <w:t>Objectifs :</w:t>
      </w:r>
    </w:p>
    <w:p w:rsidR="00904034" w:rsidRPr="00904034" w:rsidRDefault="00904034" w:rsidP="00904034">
      <w:pPr>
        <w:numPr>
          <w:ilvl w:val="0"/>
          <w:numId w:val="2"/>
        </w:numPr>
        <w:spacing w:line="276" w:lineRule="auto"/>
        <w:ind w:left="567"/>
        <w:rPr>
          <w:color w:val="2F5496" w:themeColor="accent5" w:themeShade="BF"/>
        </w:rPr>
      </w:pPr>
      <w:r w:rsidRPr="00904034">
        <w:rPr>
          <w:color w:val="2F5496" w:themeColor="accent5" w:themeShade="BF"/>
        </w:rPr>
        <w:t>Enumérer les principales dates historiques de la pharmacologie et des médicaments</w:t>
      </w:r>
    </w:p>
    <w:p w:rsidR="00904034" w:rsidRPr="00904034" w:rsidRDefault="009A5EFA" w:rsidP="00904034">
      <w:pPr>
        <w:numPr>
          <w:ilvl w:val="0"/>
          <w:numId w:val="2"/>
        </w:numPr>
        <w:spacing w:line="276" w:lineRule="auto"/>
        <w:ind w:left="567"/>
        <w:rPr>
          <w:color w:val="2F5496" w:themeColor="accent5" w:themeShade="BF"/>
        </w:rPr>
      </w:pPr>
      <w:r>
        <w:rPr>
          <w:color w:val="2F5496" w:themeColor="accent5" w:themeShade="BF"/>
        </w:rPr>
        <w:t>Citer les contraintes du développement des nouveaux médicaments</w:t>
      </w:r>
    </w:p>
    <w:p w:rsidR="00904034" w:rsidRPr="00904034" w:rsidRDefault="00904034" w:rsidP="00331267">
      <w:pPr>
        <w:pStyle w:val="Titre2"/>
        <w:numPr>
          <w:ilvl w:val="0"/>
          <w:numId w:val="0"/>
        </w:numPr>
        <w:ind w:left="426"/>
        <w:rPr>
          <w:b/>
          <w:color w:val="auto"/>
          <w:sz w:val="44"/>
          <w:szCs w:val="44"/>
        </w:rPr>
      </w:pPr>
      <w:bookmarkStart w:id="0" w:name="_Toc100607005"/>
      <w:bookmarkStart w:id="1" w:name="_Toc100286758"/>
      <w:r w:rsidRPr="00904034">
        <w:rPr>
          <w:b/>
          <w:color w:val="auto"/>
          <w:sz w:val="44"/>
          <w:szCs w:val="44"/>
        </w:rPr>
        <w:t>INTRODUCTION</w:t>
      </w:r>
      <w:bookmarkEnd w:id="0"/>
      <w:bookmarkEnd w:id="1"/>
    </w:p>
    <w:p w:rsidR="00904034" w:rsidRPr="009A5EFA" w:rsidRDefault="00904034" w:rsidP="009A5EFA">
      <w:pPr>
        <w:numPr>
          <w:ilvl w:val="0"/>
          <w:numId w:val="2"/>
        </w:numPr>
        <w:spacing w:line="276" w:lineRule="auto"/>
        <w:ind w:left="709"/>
        <w:rPr>
          <w:b/>
          <w:color w:val="FF0000"/>
        </w:rPr>
      </w:pPr>
      <w:r w:rsidRPr="009A5EFA">
        <w:rPr>
          <w:b/>
          <w:color w:val="FF0000"/>
        </w:rPr>
        <w:t>Pharmacologie :</w:t>
      </w:r>
    </w:p>
    <w:p w:rsidR="00904034" w:rsidRDefault="009A5EFA" w:rsidP="009A5EFA">
      <w:pPr>
        <w:spacing w:line="276" w:lineRule="auto"/>
        <w:ind w:left="709"/>
      </w:pPr>
      <w:r>
        <w:t>-</w:t>
      </w:r>
      <w:r w:rsidR="00904034">
        <w:t>Du mot grec </w:t>
      </w:r>
      <w:r w:rsidR="00904034" w:rsidRPr="009A5EFA">
        <w:t xml:space="preserve">« Pharmakon » </w:t>
      </w:r>
      <w:r w:rsidR="00904034">
        <w:t>qui veut dire remède mais aussi poison</w:t>
      </w:r>
    </w:p>
    <w:p w:rsidR="00904034" w:rsidRDefault="009A5EFA" w:rsidP="009A5EFA">
      <w:pPr>
        <w:spacing w:line="276" w:lineRule="auto"/>
        <w:ind w:left="709"/>
      </w:pPr>
      <w:r>
        <w:t>-</w:t>
      </w:r>
      <w:r w:rsidR="00904034">
        <w:t xml:space="preserve">« Science des médicaments » sans limitation </w:t>
      </w:r>
      <w:r w:rsidR="00904034">
        <w:br/>
      </w:r>
    </w:p>
    <w:p w:rsidR="00904034" w:rsidRDefault="00904034" w:rsidP="00904034">
      <w:pPr>
        <w:numPr>
          <w:ilvl w:val="0"/>
          <w:numId w:val="2"/>
        </w:numPr>
        <w:spacing w:line="276" w:lineRule="auto"/>
        <w:ind w:left="709"/>
      </w:pPr>
      <w:r w:rsidRPr="009A5EFA">
        <w:rPr>
          <w:b/>
          <w:color w:val="FF0000"/>
        </w:rPr>
        <w:t>Médicament :</w:t>
      </w:r>
      <w:r>
        <w:t xml:space="preserve"> tout(e) produit / substance / composition présenté(e) comme possédant des propriétés curatives ou préventives à l’égard des maladies humaines ou animales</w:t>
      </w:r>
      <w:r>
        <w:br/>
      </w:r>
    </w:p>
    <w:p w:rsidR="00904034" w:rsidRPr="00331267" w:rsidRDefault="00904034" w:rsidP="00904034">
      <w:pPr>
        <w:pStyle w:val="Titre2"/>
        <w:rPr>
          <w:b/>
          <w:color w:val="auto"/>
          <w:sz w:val="44"/>
        </w:rPr>
      </w:pPr>
      <w:bookmarkStart w:id="2" w:name="_Toc100607006"/>
      <w:bookmarkStart w:id="3" w:name="_Toc100286759"/>
      <w:r w:rsidRPr="00331267">
        <w:rPr>
          <w:b/>
          <w:color w:val="auto"/>
          <w:sz w:val="44"/>
        </w:rPr>
        <w:t>HISTOIRE DE LA PHARMACOLOGIE ET DES MEDICAMENTS</w:t>
      </w:r>
      <w:bookmarkEnd w:id="2"/>
      <w:bookmarkEnd w:id="3"/>
    </w:p>
    <w:p w:rsidR="00904034" w:rsidRPr="00331267" w:rsidRDefault="00904034" w:rsidP="00331267">
      <w:pPr>
        <w:numPr>
          <w:ilvl w:val="0"/>
          <w:numId w:val="2"/>
        </w:numPr>
        <w:spacing w:line="276" w:lineRule="auto"/>
        <w:ind w:left="709"/>
        <w:rPr>
          <w:b/>
          <w:i/>
          <w:color w:val="2E74B5" w:themeColor="accent1" w:themeShade="BF"/>
        </w:rPr>
      </w:pPr>
      <w:r>
        <w:t xml:space="preserve">Auguste Comte ayant dit </w:t>
      </w:r>
      <w:r w:rsidRPr="00331267">
        <w:rPr>
          <w:b/>
          <w:i/>
          <w:color w:val="2E74B5" w:themeColor="accent1" w:themeShade="BF"/>
        </w:rPr>
        <w:t>« on ne connaît bien une science que si on peut en tracer l’histoire »</w:t>
      </w:r>
    </w:p>
    <w:p w:rsidR="00331267" w:rsidRDefault="00331267" w:rsidP="00331267">
      <w:pPr>
        <w:numPr>
          <w:ilvl w:val="0"/>
          <w:numId w:val="2"/>
        </w:numPr>
        <w:spacing w:line="276" w:lineRule="auto"/>
        <w:ind w:left="709"/>
      </w:pPr>
      <w:r>
        <w:t>Histoire :</w:t>
      </w:r>
    </w:p>
    <w:p w:rsidR="00331267" w:rsidRDefault="00331267" w:rsidP="00331267">
      <w:pPr>
        <w:spacing w:line="276" w:lineRule="auto"/>
        <w:ind w:left="709"/>
      </w:pPr>
      <w:r>
        <w:t>-connaissance et récit des évènements du passé jugés dignes de mémoire</w:t>
      </w:r>
    </w:p>
    <w:p w:rsidR="00331267" w:rsidRDefault="00331267" w:rsidP="00331267">
      <w:pPr>
        <w:spacing w:line="276" w:lineRule="auto"/>
        <w:ind w:left="709"/>
      </w:pPr>
      <w:r>
        <w:t>-étude scientifique d’une évolution</w:t>
      </w:r>
    </w:p>
    <w:p w:rsidR="00E36D9B" w:rsidRDefault="00331267" w:rsidP="00331267">
      <w:pPr>
        <w:pStyle w:val="Paragraphedeliste"/>
        <w:numPr>
          <w:ilvl w:val="0"/>
          <w:numId w:val="4"/>
        </w:numPr>
        <w:spacing w:line="276" w:lineRule="auto"/>
        <w:ind w:left="709"/>
      </w:pPr>
      <w:r>
        <w:t>Histoire de la pharmacologie indissociable de celle des médicaments</w:t>
      </w:r>
    </w:p>
    <w:p w:rsidR="00E36D9B" w:rsidRDefault="00E36D9B" w:rsidP="00E36D9B">
      <w:pPr>
        <w:pStyle w:val="Paragraphedeliste"/>
        <w:spacing w:line="276" w:lineRule="auto"/>
        <w:ind w:left="709"/>
      </w:pPr>
    </w:p>
    <w:tbl>
      <w:tblPr>
        <w:tblStyle w:val="Grilledutableau"/>
        <w:tblW w:w="0" w:type="auto"/>
        <w:tblInd w:w="709" w:type="dxa"/>
        <w:tblLook w:val="04A0" w:firstRow="1" w:lastRow="0" w:firstColumn="1" w:lastColumn="0" w:noHBand="0" w:noVBand="1"/>
      </w:tblPr>
      <w:tblGrid>
        <w:gridCol w:w="4103"/>
        <w:gridCol w:w="4250"/>
      </w:tblGrid>
      <w:tr w:rsidR="00E36D9B" w:rsidTr="00E36D9B">
        <w:tc>
          <w:tcPr>
            <w:tcW w:w="4531" w:type="dxa"/>
          </w:tcPr>
          <w:p w:rsidR="00E36D9B" w:rsidRDefault="00E36D9B" w:rsidP="00E36D9B">
            <w:pPr>
              <w:spacing w:line="276" w:lineRule="auto"/>
              <w:ind w:left="171"/>
              <w:rPr>
                <w:b/>
                <w:bCs/>
              </w:rPr>
            </w:pPr>
            <w:r>
              <w:rPr>
                <w:b/>
                <w:bCs/>
              </w:rPr>
              <w:t>De tous temps :</w:t>
            </w:r>
          </w:p>
          <w:p w:rsidR="00E36D9B" w:rsidRDefault="00E36D9B" w:rsidP="00E36D9B">
            <w:pPr>
              <w:pStyle w:val="Paragraphedeliste"/>
              <w:spacing w:line="276" w:lineRule="auto"/>
              <w:ind w:left="0"/>
            </w:pPr>
          </w:p>
        </w:tc>
        <w:tc>
          <w:tcPr>
            <w:tcW w:w="4531" w:type="dxa"/>
          </w:tcPr>
          <w:p w:rsidR="00E45BAB" w:rsidRDefault="00E45BAB" w:rsidP="00E36D9B">
            <w:pPr>
              <w:pStyle w:val="Paragraphedeliste"/>
              <w:spacing w:line="276" w:lineRule="auto"/>
              <w:ind w:left="0"/>
            </w:pPr>
            <w:r>
              <w:t>•maladie dues à des esprits maléfiques</w:t>
            </w:r>
          </w:p>
          <w:p w:rsidR="00E45BAB" w:rsidRDefault="00E45BAB" w:rsidP="00E36D9B">
            <w:pPr>
              <w:pStyle w:val="Paragraphedeliste"/>
              <w:spacing w:line="276" w:lineRule="auto"/>
              <w:ind w:left="0"/>
            </w:pPr>
            <w:r>
              <w:t>•traitement faisant appel à des :</w:t>
            </w:r>
          </w:p>
          <w:p w:rsidR="00E45BAB" w:rsidRDefault="00E45BAB" w:rsidP="00E36D9B">
            <w:pPr>
              <w:pStyle w:val="Paragraphedeliste"/>
              <w:spacing w:line="276" w:lineRule="auto"/>
              <w:ind w:left="0"/>
            </w:pPr>
            <w:r>
              <w:t>-sorciers</w:t>
            </w:r>
          </w:p>
          <w:p w:rsidR="00E45BAB" w:rsidRDefault="00E45BAB" w:rsidP="00E36D9B">
            <w:pPr>
              <w:pStyle w:val="Paragraphedeliste"/>
              <w:spacing w:line="276" w:lineRule="auto"/>
              <w:ind w:left="0"/>
            </w:pPr>
            <w:r>
              <w:t>-prêtres, …</w:t>
            </w:r>
          </w:p>
        </w:tc>
      </w:tr>
      <w:tr w:rsidR="00E45BAB" w:rsidTr="00E36D9B">
        <w:tc>
          <w:tcPr>
            <w:tcW w:w="4531" w:type="dxa"/>
          </w:tcPr>
          <w:p w:rsidR="00E45BAB" w:rsidRDefault="00E45BAB" w:rsidP="00E36D9B">
            <w:pPr>
              <w:spacing w:line="276" w:lineRule="auto"/>
              <w:ind w:left="171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-2000 av JC</w:t>
            </w:r>
          </w:p>
        </w:tc>
        <w:tc>
          <w:tcPr>
            <w:tcW w:w="4531" w:type="dxa"/>
          </w:tcPr>
          <w:p w:rsidR="00E45BAB" w:rsidRDefault="00E45BAB" w:rsidP="00E36D9B">
            <w:pPr>
              <w:pStyle w:val="Paragraphedeliste"/>
              <w:spacing w:line="276" w:lineRule="auto"/>
              <w:ind w:left="0"/>
            </w:pPr>
            <w:r>
              <w:t>•traces sur tablettes d’argiles et papyrus de préparations  bases de plantes (feuilles de saules…, d’organes d’animaux…</w:t>
            </w:r>
          </w:p>
        </w:tc>
      </w:tr>
      <w:tr w:rsidR="00E45BAB" w:rsidTr="00E36D9B">
        <w:tc>
          <w:tcPr>
            <w:tcW w:w="4531" w:type="dxa"/>
          </w:tcPr>
          <w:p w:rsidR="00E45BAB" w:rsidRDefault="00E45BAB" w:rsidP="00E36D9B">
            <w:pPr>
              <w:spacing w:line="276" w:lineRule="auto"/>
              <w:ind w:left="171"/>
              <w:rPr>
                <w:b/>
                <w:bCs/>
              </w:rPr>
            </w:pPr>
            <w:r>
              <w:rPr>
                <w:b/>
                <w:bCs/>
              </w:rPr>
              <w:t>-450 ans av JC, Hippocrate</w:t>
            </w:r>
          </w:p>
        </w:tc>
        <w:tc>
          <w:tcPr>
            <w:tcW w:w="4531" w:type="dxa"/>
          </w:tcPr>
          <w:p w:rsidR="00E45BAB" w:rsidRDefault="00E45BAB" w:rsidP="00E36D9B">
            <w:pPr>
              <w:pStyle w:val="Paragraphedeliste"/>
              <w:spacing w:line="276" w:lineRule="auto"/>
              <w:ind w:left="0"/>
            </w:pPr>
            <w:r>
              <w:t>•travail de « rationalisation » de :</w:t>
            </w:r>
          </w:p>
          <w:p w:rsidR="00E45BAB" w:rsidRDefault="00E45BAB" w:rsidP="00E36D9B">
            <w:pPr>
              <w:pStyle w:val="Paragraphedeliste"/>
              <w:spacing w:line="276" w:lineRule="auto"/>
              <w:ind w:left="0"/>
            </w:pPr>
            <w:r>
              <w:t>-pratiques en tentant de séparer la médecine et les maladies de la religion</w:t>
            </w:r>
          </w:p>
          <w:p w:rsidR="00E45BAB" w:rsidRDefault="00E45BAB" w:rsidP="00E36D9B">
            <w:pPr>
              <w:pStyle w:val="Paragraphedeliste"/>
              <w:spacing w:line="276" w:lineRule="auto"/>
              <w:ind w:left="0"/>
            </w:pPr>
            <w:r>
              <w:t>-prise en charge des malades en reconnaissant une cause naturelle à chaque maladie</w:t>
            </w:r>
          </w:p>
          <w:p w:rsidR="00E45BAB" w:rsidRDefault="00E45BAB" w:rsidP="00E36D9B">
            <w:pPr>
              <w:pStyle w:val="Paragraphedeliste"/>
              <w:spacing w:line="276" w:lineRule="auto"/>
              <w:ind w:left="0"/>
            </w:pPr>
            <w:r>
              <w:t>•disponibilité = 300 recettes de préparation médicamenteuses</w:t>
            </w:r>
          </w:p>
        </w:tc>
      </w:tr>
      <w:tr w:rsidR="00901DF1" w:rsidTr="00E36D9B">
        <w:tc>
          <w:tcPr>
            <w:tcW w:w="4531" w:type="dxa"/>
          </w:tcPr>
          <w:p w:rsidR="00901DF1" w:rsidRDefault="00901DF1" w:rsidP="00E36D9B">
            <w:pPr>
              <w:spacing w:line="276" w:lineRule="auto"/>
              <w:ind w:left="171"/>
              <w:rPr>
                <w:b/>
                <w:bCs/>
              </w:rPr>
            </w:pPr>
            <w:r>
              <w:rPr>
                <w:b/>
                <w:bCs/>
              </w:rPr>
              <w:t>Claude Gallen (Claudius Galenus), an 129 à an 216</w:t>
            </w:r>
          </w:p>
        </w:tc>
        <w:tc>
          <w:tcPr>
            <w:tcW w:w="4531" w:type="dxa"/>
          </w:tcPr>
          <w:p w:rsidR="00901DF1" w:rsidRDefault="00AC0DBE" w:rsidP="00E36D9B">
            <w:pPr>
              <w:pStyle w:val="Paragraphedeliste"/>
              <w:spacing w:line="276" w:lineRule="auto"/>
              <w:ind w:left="0"/>
            </w:pPr>
            <w:r>
              <w:t>•médecin grec ayant recours aux saignées ou remèdes si régime non suffisant</w:t>
            </w:r>
          </w:p>
          <w:p w:rsidR="00AC0DBE" w:rsidRDefault="00AC0DBE" w:rsidP="00E36D9B">
            <w:pPr>
              <w:pStyle w:val="Paragraphedeliste"/>
              <w:spacing w:line="276" w:lineRule="auto"/>
              <w:ind w:left="0"/>
            </w:pPr>
            <w:r>
              <w:t>•possession d’un esprit méthodique et contribution à fonder la pharmacologie en s’appuyant à la fois sur la théorie et l’expérience (consécration = 3500 pages)</w:t>
            </w:r>
          </w:p>
          <w:p w:rsidR="007A4488" w:rsidRDefault="007A4488" w:rsidP="00E36D9B">
            <w:pPr>
              <w:pStyle w:val="Paragraphedeliste"/>
              <w:spacing w:line="276" w:lineRule="auto"/>
              <w:ind w:left="0"/>
            </w:pPr>
            <w:r>
              <w:t>•contribution significative ayant valu la considération des pharmaciens et de médecins</w:t>
            </w:r>
          </w:p>
          <w:p w:rsidR="007A4488" w:rsidRDefault="007A4488" w:rsidP="00E36D9B">
            <w:pPr>
              <w:pStyle w:val="Paragraphedeliste"/>
              <w:spacing w:line="276" w:lineRule="auto"/>
              <w:ind w:left="0"/>
            </w:pPr>
            <w:r>
              <w:t>•considération comme le père de la toxicologie et pharmacie</w:t>
            </w:r>
          </w:p>
        </w:tc>
      </w:tr>
      <w:tr w:rsidR="005542BB" w:rsidTr="00E36D9B">
        <w:tc>
          <w:tcPr>
            <w:tcW w:w="4531" w:type="dxa"/>
          </w:tcPr>
          <w:p w:rsidR="005542BB" w:rsidRDefault="005542BB" w:rsidP="00E36D9B">
            <w:pPr>
              <w:spacing w:line="276" w:lineRule="auto"/>
              <w:ind w:left="171"/>
              <w:rPr>
                <w:b/>
                <w:bCs/>
              </w:rPr>
            </w:pPr>
            <w:r>
              <w:rPr>
                <w:b/>
                <w:bCs/>
              </w:rPr>
              <w:t>Moyen âge, à  la fin du XVI ème siècle</w:t>
            </w:r>
          </w:p>
        </w:tc>
        <w:tc>
          <w:tcPr>
            <w:tcW w:w="4531" w:type="dxa"/>
          </w:tcPr>
          <w:p w:rsidR="005542BB" w:rsidRDefault="005542BB" w:rsidP="00E36D9B">
            <w:pPr>
              <w:pStyle w:val="Paragraphedeliste"/>
              <w:spacing w:line="276" w:lineRule="auto"/>
              <w:ind w:left="0"/>
            </w:pPr>
            <w:r>
              <w:t>•conservation de la théorie galénique</w:t>
            </w:r>
          </w:p>
          <w:p w:rsidR="005542BB" w:rsidRDefault="005542BB" w:rsidP="00E36D9B">
            <w:pPr>
              <w:pStyle w:val="Paragraphedeliste"/>
              <w:spacing w:line="276" w:lineRule="auto"/>
              <w:ind w:left="0"/>
            </w:pPr>
            <w:r>
              <w:t>•distinction entre la pharmacie et médecine</w:t>
            </w:r>
          </w:p>
          <w:p w:rsidR="005542BB" w:rsidRDefault="005542BB" w:rsidP="00E36D9B">
            <w:pPr>
              <w:pStyle w:val="Paragraphedeliste"/>
              <w:spacing w:line="276" w:lineRule="auto"/>
              <w:ind w:left="0"/>
            </w:pPr>
            <w:r>
              <w:t>•développement de concoctions ayant des propriétés miraculeuses sur l’organisme</w:t>
            </w:r>
          </w:p>
          <w:p w:rsidR="005542BB" w:rsidRDefault="005542BB" w:rsidP="00E36D9B">
            <w:pPr>
              <w:pStyle w:val="Paragraphedeliste"/>
              <w:spacing w:line="276" w:lineRule="auto"/>
              <w:ind w:left="0"/>
            </w:pPr>
            <w:r>
              <w:t>•multiplication des apothicaires (épiciers connaissant les propriétés médicamenteuses de certaines épices)</w:t>
            </w:r>
          </w:p>
        </w:tc>
      </w:tr>
      <w:tr w:rsidR="005542BB" w:rsidTr="00E36D9B">
        <w:tc>
          <w:tcPr>
            <w:tcW w:w="4531" w:type="dxa"/>
          </w:tcPr>
          <w:p w:rsidR="005542BB" w:rsidRDefault="005542BB" w:rsidP="00E36D9B">
            <w:pPr>
              <w:spacing w:line="276" w:lineRule="auto"/>
              <w:ind w:left="171"/>
              <w:rPr>
                <w:b/>
                <w:bCs/>
              </w:rPr>
            </w:pPr>
            <w:r>
              <w:rPr>
                <w:b/>
                <w:bCs/>
              </w:rPr>
              <w:t>Paracelse 1493-1541</w:t>
            </w:r>
          </w:p>
        </w:tc>
        <w:tc>
          <w:tcPr>
            <w:tcW w:w="4531" w:type="dxa"/>
          </w:tcPr>
          <w:p w:rsidR="005542BB" w:rsidRDefault="005542BB" w:rsidP="00E36D9B">
            <w:pPr>
              <w:pStyle w:val="Paragraphedeliste"/>
              <w:spacing w:line="276" w:lineRule="auto"/>
              <w:ind w:left="0"/>
            </w:pPr>
            <w:r>
              <w:t>•alchimiste et médecin suisse :</w:t>
            </w:r>
          </w:p>
          <w:p w:rsidR="005542BB" w:rsidRDefault="005542BB" w:rsidP="00E36D9B">
            <w:pPr>
              <w:pStyle w:val="Paragraphedeliste"/>
              <w:spacing w:line="276" w:lineRule="auto"/>
              <w:ind w:left="0"/>
            </w:pPr>
            <w:r>
              <w:t>-« tout est oison, rien n’est sans poison, ce qui fait le poison c’est la dose »</w:t>
            </w:r>
          </w:p>
          <w:p w:rsidR="005542BB" w:rsidRDefault="005542BB" w:rsidP="00E36D9B">
            <w:pPr>
              <w:pStyle w:val="Paragraphedeliste"/>
              <w:spacing w:line="276" w:lineRule="auto"/>
              <w:ind w:left="0"/>
            </w:pPr>
            <w:r>
              <w:t>-base de la pharmacologie moderne</w:t>
            </w:r>
          </w:p>
          <w:p w:rsidR="005542BB" w:rsidRDefault="005542BB" w:rsidP="00E36D9B">
            <w:pPr>
              <w:pStyle w:val="Paragraphedeliste"/>
              <w:spacing w:line="276" w:lineRule="auto"/>
              <w:ind w:left="0"/>
            </w:pPr>
            <w:r>
              <w:t>•premier théoricien de la relation dose-effet</w:t>
            </w:r>
          </w:p>
        </w:tc>
      </w:tr>
      <w:tr w:rsidR="005542BB" w:rsidTr="00E36D9B">
        <w:tc>
          <w:tcPr>
            <w:tcW w:w="4531" w:type="dxa"/>
          </w:tcPr>
          <w:p w:rsidR="005542BB" w:rsidRDefault="005542BB" w:rsidP="00E36D9B">
            <w:pPr>
              <w:spacing w:line="276" w:lineRule="auto"/>
              <w:ind w:left="171"/>
              <w:rPr>
                <w:b/>
                <w:bCs/>
              </w:rPr>
            </w:pPr>
            <w:r>
              <w:rPr>
                <w:b/>
                <w:bCs/>
              </w:rPr>
              <w:t>1546</w:t>
            </w:r>
          </w:p>
        </w:tc>
        <w:tc>
          <w:tcPr>
            <w:tcW w:w="4531" w:type="dxa"/>
          </w:tcPr>
          <w:p w:rsidR="005542BB" w:rsidRDefault="005542BB" w:rsidP="00E36D9B">
            <w:pPr>
              <w:pStyle w:val="Paragraphedeliste"/>
              <w:spacing w:line="276" w:lineRule="auto"/>
              <w:ind w:left="0"/>
            </w:pPr>
            <w:r>
              <w:t>•publication, à Nuremberg en Allemagne du premier traité de pharmacologie décrivant les médicaments et les instructions relatives à leur préparation</w:t>
            </w:r>
          </w:p>
        </w:tc>
      </w:tr>
      <w:tr w:rsidR="005542BB" w:rsidTr="00E36D9B">
        <w:tc>
          <w:tcPr>
            <w:tcW w:w="4531" w:type="dxa"/>
          </w:tcPr>
          <w:p w:rsidR="005542BB" w:rsidRDefault="005542BB" w:rsidP="00E36D9B">
            <w:pPr>
              <w:spacing w:line="276" w:lineRule="auto"/>
              <w:ind w:left="171"/>
              <w:rPr>
                <w:b/>
                <w:bCs/>
              </w:rPr>
            </w:pPr>
            <w:r>
              <w:rPr>
                <w:b/>
                <w:bCs/>
              </w:rPr>
              <w:t>1796</w:t>
            </w:r>
          </w:p>
        </w:tc>
        <w:tc>
          <w:tcPr>
            <w:tcW w:w="4531" w:type="dxa"/>
          </w:tcPr>
          <w:p w:rsidR="005542BB" w:rsidRDefault="005542BB" w:rsidP="00E36D9B">
            <w:pPr>
              <w:pStyle w:val="Paragraphedeliste"/>
              <w:spacing w:line="276" w:lineRule="auto"/>
              <w:ind w:left="0"/>
            </w:pPr>
            <w:r>
              <w:t xml:space="preserve">•conclusion par Jenner que vaccine </w:t>
            </w:r>
            <w:r>
              <w:sym w:font="Wingdings" w:char="F0E8"/>
            </w:r>
            <w:r>
              <w:t>protection contre la variole</w:t>
            </w:r>
          </w:p>
        </w:tc>
      </w:tr>
      <w:tr w:rsidR="0075269A" w:rsidTr="00E36D9B">
        <w:tc>
          <w:tcPr>
            <w:tcW w:w="4531" w:type="dxa"/>
          </w:tcPr>
          <w:p w:rsidR="0075269A" w:rsidRDefault="0075269A" w:rsidP="00E36D9B">
            <w:pPr>
              <w:spacing w:line="276" w:lineRule="auto"/>
              <w:ind w:left="171"/>
              <w:rPr>
                <w:b/>
                <w:bCs/>
              </w:rPr>
            </w:pPr>
            <w:r>
              <w:rPr>
                <w:b/>
                <w:bCs/>
              </w:rPr>
              <w:t>1803</w:t>
            </w:r>
          </w:p>
        </w:tc>
        <w:tc>
          <w:tcPr>
            <w:tcW w:w="4531" w:type="dxa"/>
          </w:tcPr>
          <w:p w:rsidR="0075269A" w:rsidRDefault="0075269A" w:rsidP="00E36D9B">
            <w:pPr>
              <w:pStyle w:val="Paragraphedeliste"/>
              <w:spacing w:line="276" w:lineRule="auto"/>
              <w:ind w:left="0"/>
            </w:pPr>
            <w:r>
              <w:t>•isolement de la morphine « à partir du pavot</w:t>
            </w:r>
          </w:p>
        </w:tc>
      </w:tr>
      <w:tr w:rsidR="0075269A" w:rsidTr="00E36D9B">
        <w:tc>
          <w:tcPr>
            <w:tcW w:w="4531" w:type="dxa"/>
          </w:tcPr>
          <w:p w:rsidR="0075269A" w:rsidRDefault="0075269A" w:rsidP="00E36D9B">
            <w:pPr>
              <w:spacing w:line="276" w:lineRule="auto"/>
              <w:ind w:left="171"/>
              <w:rPr>
                <w:b/>
                <w:bCs/>
              </w:rPr>
            </w:pPr>
            <w:r>
              <w:rPr>
                <w:b/>
                <w:bCs/>
              </w:rPr>
              <w:t>1853</w:t>
            </w:r>
          </w:p>
        </w:tc>
        <w:tc>
          <w:tcPr>
            <w:tcW w:w="4531" w:type="dxa"/>
          </w:tcPr>
          <w:p w:rsidR="0075269A" w:rsidRDefault="0075269A" w:rsidP="00E36D9B">
            <w:pPr>
              <w:pStyle w:val="Paragraphedeliste"/>
              <w:spacing w:line="276" w:lineRule="auto"/>
              <w:ind w:left="0"/>
            </w:pPr>
            <w:r>
              <w:t>Invention de l’acide acétylsalicylique (Aspirine), commercialisation en 1893)</w:t>
            </w:r>
          </w:p>
        </w:tc>
      </w:tr>
      <w:tr w:rsidR="0075269A" w:rsidTr="00E36D9B">
        <w:tc>
          <w:tcPr>
            <w:tcW w:w="4531" w:type="dxa"/>
          </w:tcPr>
          <w:p w:rsidR="0075269A" w:rsidRDefault="0075269A" w:rsidP="00E36D9B">
            <w:pPr>
              <w:spacing w:line="276" w:lineRule="auto"/>
              <w:ind w:left="171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1887</w:t>
            </w:r>
          </w:p>
        </w:tc>
        <w:tc>
          <w:tcPr>
            <w:tcW w:w="4531" w:type="dxa"/>
          </w:tcPr>
          <w:p w:rsidR="0075269A" w:rsidRDefault="0075269A" w:rsidP="00E36D9B">
            <w:pPr>
              <w:pStyle w:val="Paragraphedeliste"/>
              <w:spacing w:line="276" w:lineRule="auto"/>
              <w:ind w:left="0"/>
            </w:pPr>
            <w:r>
              <w:t>Découverte amphétamine® (phénylisopropylamine)</w:t>
            </w:r>
          </w:p>
        </w:tc>
      </w:tr>
      <w:tr w:rsidR="0075269A" w:rsidTr="00E36D9B">
        <w:tc>
          <w:tcPr>
            <w:tcW w:w="4531" w:type="dxa"/>
          </w:tcPr>
          <w:p w:rsidR="0075269A" w:rsidRDefault="0075269A" w:rsidP="00E36D9B">
            <w:pPr>
              <w:spacing w:line="276" w:lineRule="auto"/>
              <w:ind w:left="171"/>
              <w:rPr>
                <w:b/>
                <w:bCs/>
              </w:rPr>
            </w:pPr>
            <w:r>
              <w:rPr>
                <w:b/>
                <w:bCs/>
              </w:rPr>
              <w:t>1886</w:t>
            </w:r>
          </w:p>
        </w:tc>
        <w:tc>
          <w:tcPr>
            <w:tcW w:w="4531" w:type="dxa"/>
          </w:tcPr>
          <w:p w:rsidR="0075269A" w:rsidRDefault="00446661" w:rsidP="00E36D9B">
            <w:pPr>
              <w:pStyle w:val="Paragraphedeliste"/>
              <w:spacing w:line="276" w:lineRule="auto"/>
              <w:ind w:left="0"/>
            </w:pPr>
            <w:r>
              <w:t>Vaccin contre la rage par L Pasteur</w:t>
            </w:r>
          </w:p>
        </w:tc>
      </w:tr>
      <w:tr w:rsidR="00446661" w:rsidTr="00E36D9B">
        <w:tc>
          <w:tcPr>
            <w:tcW w:w="4531" w:type="dxa"/>
          </w:tcPr>
          <w:p w:rsidR="00446661" w:rsidRDefault="00446661" w:rsidP="00E36D9B">
            <w:pPr>
              <w:spacing w:line="276" w:lineRule="auto"/>
              <w:ind w:left="171"/>
              <w:rPr>
                <w:b/>
                <w:bCs/>
              </w:rPr>
            </w:pPr>
            <w:r>
              <w:rPr>
                <w:b/>
                <w:bCs/>
              </w:rPr>
              <w:t>1903</w:t>
            </w:r>
          </w:p>
        </w:tc>
        <w:tc>
          <w:tcPr>
            <w:tcW w:w="4531" w:type="dxa"/>
          </w:tcPr>
          <w:p w:rsidR="00446661" w:rsidRDefault="00446661" w:rsidP="00E36D9B">
            <w:pPr>
              <w:pStyle w:val="Paragraphedeliste"/>
              <w:spacing w:line="276" w:lineRule="auto"/>
              <w:ind w:left="0"/>
            </w:pPr>
            <w:r>
              <w:t>Iodure de potassium (1</w:t>
            </w:r>
            <w:r w:rsidRPr="00446661">
              <w:rPr>
                <w:vertAlign w:val="superscript"/>
              </w:rPr>
              <w:t>er</w:t>
            </w:r>
            <w:r>
              <w:t xml:space="preserve"> antifongique)</w:t>
            </w:r>
          </w:p>
        </w:tc>
      </w:tr>
      <w:tr w:rsidR="00446661" w:rsidTr="00E36D9B">
        <w:tc>
          <w:tcPr>
            <w:tcW w:w="4531" w:type="dxa"/>
          </w:tcPr>
          <w:p w:rsidR="00446661" w:rsidRDefault="00446661" w:rsidP="00E36D9B">
            <w:pPr>
              <w:spacing w:line="276" w:lineRule="auto"/>
              <w:ind w:left="171"/>
              <w:rPr>
                <w:b/>
                <w:bCs/>
              </w:rPr>
            </w:pPr>
            <w:r>
              <w:rPr>
                <w:b/>
                <w:bCs/>
              </w:rPr>
              <w:t>1923</w:t>
            </w:r>
          </w:p>
        </w:tc>
        <w:tc>
          <w:tcPr>
            <w:tcW w:w="4531" w:type="dxa"/>
          </w:tcPr>
          <w:p w:rsidR="00446661" w:rsidRDefault="00446661" w:rsidP="00E36D9B">
            <w:pPr>
              <w:pStyle w:val="Paragraphedeliste"/>
              <w:spacing w:line="276" w:lineRule="auto"/>
              <w:ind w:left="0"/>
            </w:pPr>
            <w:r>
              <w:t>Découverte de l’insuline dans un laboratoire de Toronto (Banding et McLeod prix Nobel de médecine)</w:t>
            </w:r>
          </w:p>
          <w:p w:rsidR="00446661" w:rsidRDefault="00446661" w:rsidP="00E36D9B">
            <w:pPr>
              <w:pStyle w:val="Paragraphedeliste"/>
              <w:spacing w:line="276" w:lineRule="auto"/>
              <w:ind w:left="0"/>
            </w:pPr>
          </w:p>
        </w:tc>
      </w:tr>
      <w:tr w:rsidR="00446661" w:rsidTr="00E36D9B">
        <w:tc>
          <w:tcPr>
            <w:tcW w:w="4531" w:type="dxa"/>
          </w:tcPr>
          <w:p w:rsidR="00446661" w:rsidRDefault="00446661" w:rsidP="00E36D9B">
            <w:pPr>
              <w:spacing w:line="276" w:lineRule="auto"/>
              <w:ind w:left="171"/>
              <w:rPr>
                <w:b/>
                <w:bCs/>
              </w:rPr>
            </w:pPr>
            <w:r>
              <w:rPr>
                <w:b/>
                <w:bCs/>
              </w:rPr>
              <w:t>1936</w:t>
            </w:r>
          </w:p>
        </w:tc>
        <w:tc>
          <w:tcPr>
            <w:tcW w:w="4531" w:type="dxa"/>
          </w:tcPr>
          <w:p w:rsidR="00446661" w:rsidRDefault="00446661" w:rsidP="00E36D9B">
            <w:pPr>
              <w:pStyle w:val="Paragraphedeliste"/>
              <w:spacing w:line="276" w:lineRule="auto"/>
              <w:ind w:left="0"/>
            </w:pPr>
            <w:r>
              <w:t>Utilisation de l’héparine standard non fractionnée</w:t>
            </w:r>
          </w:p>
        </w:tc>
      </w:tr>
      <w:tr w:rsidR="00A3248A" w:rsidTr="00E36D9B">
        <w:tc>
          <w:tcPr>
            <w:tcW w:w="4531" w:type="dxa"/>
          </w:tcPr>
          <w:p w:rsidR="00A3248A" w:rsidRDefault="00A3248A" w:rsidP="00E36D9B">
            <w:pPr>
              <w:spacing w:line="276" w:lineRule="auto"/>
              <w:ind w:left="171"/>
              <w:rPr>
                <w:b/>
                <w:bCs/>
              </w:rPr>
            </w:pPr>
            <w:r>
              <w:rPr>
                <w:b/>
                <w:bCs/>
              </w:rPr>
              <w:t>1937</w:t>
            </w:r>
          </w:p>
        </w:tc>
        <w:tc>
          <w:tcPr>
            <w:tcW w:w="4531" w:type="dxa"/>
          </w:tcPr>
          <w:p w:rsidR="00A3248A" w:rsidRDefault="00A3248A" w:rsidP="00E36D9B">
            <w:pPr>
              <w:pStyle w:val="Paragraphedeliste"/>
              <w:spacing w:line="276" w:lineRule="auto"/>
              <w:ind w:left="0"/>
            </w:pPr>
            <w:r>
              <w:t>Découverte en de l’action des sulfamides, agent luttant contre les microbes</w:t>
            </w:r>
          </w:p>
        </w:tc>
      </w:tr>
      <w:tr w:rsidR="00A3248A" w:rsidTr="00E36D9B">
        <w:tc>
          <w:tcPr>
            <w:tcW w:w="4531" w:type="dxa"/>
          </w:tcPr>
          <w:p w:rsidR="00A3248A" w:rsidRDefault="00A3248A" w:rsidP="00E36D9B">
            <w:pPr>
              <w:spacing w:line="276" w:lineRule="auto"/>
              <w:ind w:left="171"/>
              <w:rPr>
                <w:b/>
                <w:bCs/>
              </w:rPr>
            </w:pPr>
            <w:r>
              <w:rPr>
                <w:b/>
                <w:bCs/>
              </w:rPr>
              <w:t>1938</w:t>
            </w:r>
          </w:p>
        </w:tc>
        <w:tc>
          <w:tcPr>
            <w:tcW w:w="4531" w:type="dxa"/>
          </w:tcPr>
          <w:p w:rsidR="00A3248A" w:rsidRDefault="00A3248A" w:rsidP="00E36D9B">
            <w:pPr>
              <w:pStyle w:val="Paragraphedeliste"/>
              <w:spacing w:line="276" w:lineRule="auto"/>
              <w:ind w:left="0"/>
            </w:pPr>
            <w:r>
              <w:t>Distilbène®</w:t>
            </w:r>
          </w:p>
        </w:tc>
      </w:tr>
      <w:tr w:rsidR="00A3248A" w:rsidTr="00E36D9B">
        <w:tc>
          <w:tcPr>
            <w:tcW w:w="4531" w:type="dxa"/>
          </w:tcPr>
          <w:p w:rsidR="00A3248A" w:rsidRDefault="00A3248A" w:rsidP="00E36D9B">
            <w:pPr>
              <w:spacing w:line="276" w:lineRule="auto"/>
              <w:ind w:left="171"/>
              <w:rPr>
                <w:b/>
                <w:bCs/>
              </w:rPr>
            </w:pPr>
            <w:r>
              <w:rPr>
                <w:b/>
                <w:bCs/>
              </w:rPr>
              <w:t>1941</w:t>
            </w:r>
          </w:p>
        </w:tc>
        <w:tc>
          <w:tcPr>
            <w:tcW w:w="4531" w:type="dxa"/>
          </w:tcPr>
          <w:p w:rsidR="00A3248A" w:rsidRDefault="00A3248A" w:rsidP="00E36D9B">
            <w:pPr>
              <w:pStyle w:val="Paragraphedeliste"/>
              <w:spacing w:line="276" w:lineRule="auto"/>
              <w:ind w:left="0"/>
            </w:pPr>
            <w:r>
              <w:t>Découverte de la pénicilline</w:t>
            </w:r>
          </w:p>
        </w:tc>
      </w:tr>
      <w:tr w:rsidR="00A3248A" w:rsidTr="00E36D9B">
        <w:tc>
          <w:tcPr>
            <w:tcW w:w="4531" w:type="dxa"/>
          </w:tcPr>
          <w:p w:rsidR="00A3248A" w:rsidRDefault="00A3248A" w:rsidP="00E36D9B">
            <w:pPr>
              <w:spacing w:line="276" w:lineRule="auto"/>
              <w:ind w:left="171"/>
              <w:rPr>
                <w:b/>
                <w:bCs/>
              </w:rPr>
            </w:pPr>
            <w:r>
              <w:rPr>
                <w:b/>
                <w:bCs/>
              </w:rPr>
              <w:t>1942</w:t>
            </w:r>
          </w:p>
        </w:tc>
        <w:tc>
          <w:tcPr>
            <w:tcW w:w="4531" w:type="dxa"/>
          </w:tcPr>
          <w:p w:rsidR="00A3248A" w:rsidRDefault="00A3248A" w:rsidP="00E36D9B">
            <w:pPr>
              <w:pStyle w:val="Paragraphedeliste"/>
              <w:spacing w:line="276" w:lineRule="auto"/>
              <w:ind w:left="0"/>
            </w:pPr>
            <w:r>
              <w:t>Découverte des premiers antihistaminiques de synthèse</w:t>
            </w:r>
          </w:p>
          <w:p w:rsidR="00A3248A" w:rsidRDefault="00A3248A" w:rsidP="00E36D9B">
            <w:pPr>
              <w:pStyle w:val="Paragraphedeliste"/>
              <w:spacing w:line="276" w:lineRule="auto"/>
              <w:ind w:left="0"/>
            </w:pPr>
          </w:p>
        </w:tc>
      </w:tr>
      <w:tr w:rsidR="00A3248A" w:rsidTr="00E36D9B">
        <w:tc>
          <w:tcPr>
            <w:tcW w:w="4531" w:type="dxa"/>
          </w:tcPr>
          <w:p w:rsidR="00A3248A" w:rsidRPr="00A3248A" w:rsidRDefault="00A3248A" w:rsidP="00E36D9B">
            <w:pPr>
              <w:spacing w:line="276" w:lineRule="auto"/>
              <w:ind w:left="171"/>
              <w:rPr>
                <w:b/>
                <w:bCs/>
              </w:rPr>
            </w:pPr>
            <w:r w:rsidRPr="00A3248A">
              <w:rPr>
                <w:b/>
              </w:rPr>
              <w:t>1946</w:t>
            </w:r>
          </w:p>
        </w:tc>
        <w:tc>
          <w:tcPr>
            <w:tcW w:w="4531" w:type="dxa"/>
          </w:tcPr>
          <w:p w:rsidR="00A3248A" w:rsidRDefault="00A3248A" w:rsidP="00E36D9B">
            <w:pPr>
              <w:pStyle w:val="Paragraphedeliste"/>
              <w:spacing w:line="276" w:lineRule="auto"/>
              <w:ind w:left="0"/>
            </w:pPr>
            <w:r>
              <w:t>Premiers antituberculeux (streptomycine)</w:t>
            </w:r>
          </w:p>
        </w:tc>
      </w:tr>
      <w:tr w:rsidR="00674252" w:rsidTr="00E36D9B">
        <w:tc>
          <w:tcPr>
            <w:tcW w:w="4531" w:type="dxa"/>
          </w:tcPr>
          <w:p w:rsidR="00674252" w:rsidRPr="00A3248A" w:rsidRDefault="00674252" w:rsidP="00E36D9B">
            <w:pPr>
              <w:spacing w:line="276" w:lineRule="auto"/>
              <w:ind w:left="171"/>
              <w:rPr>
                <w:b/>
              </w:rPr>
            </w:pPr>
            <w:r>
              <w:rPr>
                <w:b/>
              </w:rPr>
              <w:t>1947</w:t>
            </w:r>
          </w:p>
        </w:tc>
        <w:tc>
          <w:tcPr>
            <w:tcW w:w="4531" w:type="dxa"/>
          </w:tcPr>
          <w:p w:rsidR="00674252" w:rsidRDefault="00674252" w:rsidP="00E36D9B">
            <w:pPr>
              <w:pStyle w:val="Paragraphedeliste"/>
              <w:spacing w:line="276" w:lineRule="auto"/>
              <w:ind w:left="0"/>
            </w:pPr>
            <w:r>
              <w:t>Premiers anticoagulants, le coumadin</w:t>
            </w:r>
          </w:p>
        </w:tc>
      </w:tr>
      <w:tr w:rsidR="00674252" w:rsidTr="00E36D9B">
        <w:tc>
          <w:tcPr>
            <w:tcW w:w="4531" w:type="dxa"/>
          </w:tcPr>
          <w:p w:rsidR="00674252" w:rsidRDefault="00674252" w:rsidP="00E36D9B">
            <w:pPr>
              <w:spacing w:line="276" w:lineRule="auto"/>
              <w:ind w:left="171"/>
              <w:rPr>
                <w:b/>
              </w:rPr>
            </w:pPr>
            <w:r>
              <w:rPr>
                <w:b/>
              </w:rPr>
              <w:t>1948</w:t>
            </w:r>
          </w:p>
        </w:tc>
        <w:tc>
          <w:tcPr>
            <w:tcW w:w="4531" w:type="dxa"/>
          </w:tcPr>
          <w:p w:rsidR="00674252" w:rsidRDefault="00674252" w:rsidP="00E36D9B">
            <w:pPr>
              <w:pStyle w:val="Paragraphedeliste"/>
              <w:spacing w:line="276" w:lineRule="auto"/>
              <w:ind w:left="0"/>
            </w:pPr>
            <w:r>
              <w:t>Découverte des Tétracyclines : chlorotétracycline (Auréomycine)</w:t>
            </w:r>
          </w:p>
        </w:tc>
      </w:tr>
      <w:tr w:rsidR="00674252" w:rsidTr="00E36D9B">
        <w:tc>
          <w:tcPr>
            <w:tcW w:w="4531" w:type="dxa"/>
          </w:tcPr>
          <w:p w:rsidR="00674252" w:rsidRDefault="00674252" w:rsidP="00E36D9B">
            <w:pPr>
              <w:spacing w:line="276" w:lineRule="auto"/>
              <w:ind w:left="171"/>
              <w:rPr>
                <w:b/>
              </w:rPr>
            </w:pPr>
            <w:r>
              <w:rPr>
                <w:b/>
              </w:rPr>
              <w:t>1949</w:t>
            </w:r>
          </w:p>
        </w:tc>
        <w:tc>
          <w:tcPr>
            <w:tcW w:w="4531" w:type="dxa"/>
          </w:tcPr>
          <w:p w:rsidR="00674252" w:rsidRDefault="00674252" w:rsidP="00E36D9B">
            <w:pPr>
              <w:pStyle w:val="Paragraphedeliste"/>
              <w:spacing w:line="276" w:lineRule="auto"/>
              <w:ind w:left="0"/>
            </w:pPr>
            <w:r>
              <w:t>-découverte de la cortisone comme antidouleur</w:t>
            </w:r>
          </w:p>
          <w:p w:rsidR="00674252" w:rsidRDefault="00674252" w:rsidP="00E36D9B">
            <w:pPr>
              <w:pStyle w:val="Paragraphedeliste"/>
              <w:spacing w:line="276" w:lineRule="auto"/>
              <w:ind w:left="0"/>
            </w:pPr>
            <w:r>
              <w:t>-découverte du Lithium</w:t>
            </w:r>
          </w:p>
          <w:p w:rsidR="00674252" w:rsidRDefault="00674252" w:rsidP="00E36D9B">
            <w:pPr>
              <w:pStyle w:val="Paragraphedeliste"/>
              <w:spacing w:line="276" w:lineRule="auto"/>
              <w:ind w:left="0"/>
            </w:pPr>
            <w:r>
              <w:t>-découverte de nystalin®</w:t>
            </w:r>
          </w:p>
        </w:tc>
      </w:tr>
      <w:tr w:rsidR="00674252" w:rsidTr="00E36D9B">
        <w:tc>
          <w:tcPr>
            <w:tcW w:w="4531" w:type="dxa"/>
          </w:tcPr>
          <w:p w:rsidR="00674252" w:rsidRDefault="00674252" w:rsidP="00E36D9B">
            <w:pPr>
              <w:spacing w:line="276" w:lineRule="auto"/>
              <w:ind w:left="171"/>
              <w:rPr>
                <w:b/>
              </w:rPr>
            </w:pPr>
            <w:r>
              <w:rPr>
                <w:b/>
              </w:rPr>
              <w:t>1950</w:t>
            </w:r>
          </w:p>
        </w:tc>
        <w:tc>
          <w:tcPr>
            <w:tcW w:w="4531" w:type="dxa"/>
          </w:tcPr>
          <w:p w:rsidR="00674252" w:rsidRDefault="00674252" w:rsidP="00E36D9B">
            <w:pPr>
              <w:pStyle w:val="Paragraphedeliste"/>
              <w:spacing w:line="276" w:lineRule="auto"/>
              <w:ind w:left="0"/>
            </w:pPr>
            <w:r>
              <w:t>Découverte des neuroleptiques</w:t>
            </w:r>
          </w:p>
        </w:tc>
      </w:tr>
      <w:tr w:rsidR="00976350" w:rsidTr="00E36D9B">
        <w:tc>
          <w:tcPr>
            <w:tcW w:w="4531" w:type="dxa"/>
          </w:tcPr>
          <w:p w:rsidR="00976350" w:rsidRDefault="00976350" w:rsidP="00E36D9B">
            <w:pPr>
              <w:spacing w:line="276" w:lineRule="auto"/>
              <w:ind w:left="171"/>
              <w:rPr>
                <w:b/>
              </w:rPr>
            </w:pPr>
            <w:r>
              <w:rPr>
                <w:b/>
              </w:rPr>
              <w:t>1953</w:t>
            </w:r>
          </w:p>
        </w:tc>
        <w:tc>
          <w:tcPr>
            <w:tcW w:w="4531" w:type="dxa"/>
          </w:tcPr>
          <w:p w:rsidR="00976350" w:rsidRDefault="00976350" w:rsidP="00E36D9B">
            <w:pPr>
              <w:pStyle w:val="Paragraphedeliste"/>
              <w:spacing w:line="276" w:lineRule="auto"/>
              <w:ind w:left="0"/>
            </w:pPr>
            <w:r>
              <w:t>-Stalinon®</w:t>
            </w:r>
          </w:p>
          <w:p w:rsidR="00976350" w:rsidRDefault="00976350" w:rsidP="00E36D9B">
            <w:pPr>
              <w:pStyle w:val="Paragraphedeliste"/>
              <w:spacing w:line="276" w:lineRule="auto"/>
              <w:ind w:left="0"/>
            </w:pPr>
            <w:r>
              <w:t>-thalidomide®</w:t>
            </w:r>
          </w:p>
        </w:tc>
      </w:tr>
      <w:tr w:rsidR="00976350" w:rsidTr="00E36D9B">
        <w:tc>
          <w:tcPr>
            <w:tcW w:w="4531" w:type="dxa"/>
          </w:tcPr>
          <w:p w:rsidR="00976350" w:rsidRDefault="00976350" w:rsidP="00E36D9B">
            <w:pPr>
              <w:spacing w:line="276" w:lineRule="auto"/>
              <w:ind w:left="171"/>
              <w:rPr>
                <w:b/>
              </w:rPr>
            </w:pPr>
            <w:r>
              <w:rPr>
                <w:b/>
              </w:rPr>
              <w:t>1955</w:t>
            </w:r>
          </w:p>
        </w:tc>
        <w:tc>
          <w:tcPr>
            <w:tcW w:w="4531" w:type="dxa"/>
          </w:tcPr>
          <w:p w:rsidR="00976350" w:rsidRDefault="00976350" w:rsidP="00E36D9B">
            <w:pPr>
              <w:pStyle w:val="Paragraphedeliste"/>
              <w:spacing w:line="276" w:lineRule="auto"/>
              <w:ind w:left="0"/>
            </w:pPr>
            <w:r>
              <w:t>-découverte des sulfamides hypoglycémiants dans le traitement du diabète</w:t>
            </w:r>
          </w:p>
          <w:p w:rsidR="00976350" w:rsidRDefault="00976350" w:rsidP="00E36D9B">
            <w:pPr>
              <w:pStyle w:val="Paragraphedeliste"/>
              <w:spacing w:line="276" w:lineRule="auto"/>
              <w:ind w:left="0"/>
            </w:pPr>
            <w:r>
              <w:t>-découverte de l’amphotéricine B</w:t>
            </w:r>
          </w:p>
        </w:tc>
      </w:tr>
      <w:tr w:rsidR="00976350" w:rsidTr="00E36D9B">
        <w:tc>
          <w:tcPr>
            <w:tcW w:w="4531" w:type="dxa"/>
          </w:tcPr>
          <w:p w:rsidR="00976350" w:rsidRDefault="00976350" w:rsidP="00E36D9B">
            <w:pPr>
              <w:spacing w:line="276" w:lineRule="auto"/>
              <w:ind w:left="171"/>
              <w:rPr>
                <w:b/>
              </w:rPr>
            </w:pPr>
            <w:r>
              <w:rPr>
                <w:b/>
              </w:rPr>
              <w:t>1956</w:t>
            </w:r>
          </w:p>
        </w:tc>
        <w:tc>
          <w:tcPr>
            <w:tcW w:w="4531" w:type="dxa"/>
          </w:tcPr>
          <w:p w:rsidR="00976350" w:rsidRDefault="00976350" w:rsidP="00E36D9B">
            <w:pPr>
              <w:pStyle w:val="Paragraphedeliste"/>
              <w:spacing w:line="276" w:lineRule="auto"/>
              <w:ind w:left="0"/>
            </w:pPr>
            <w:r>
              <w:t>Invention de la pilule contraceptive</w:t>
            </w:r>
          </w:p>
        </w:tc>
      </w:tr>
      <w:tr w:rsidR="00976350" w:rsidTr="00E36D9B">
        <w:tc>
          <w:tcPr>
            <w:tcW w:w="4531" w:type="dxa"/>
          </w:tcPr>
          <w:p w:rsidR="00976350" w:rsidRDefault="00976350" w:rsidP="00E36D9B">
            <w:pPr>
              <w:spacing w:line="276" w:lineRule="auto"/>
              <w:ind w:left="171"/>
              <w:rPr>
                <w:b/>
              </w:rPr>
            </w:pPr>
            <w:r>
              <w:rPr>
                <w:b/>
              </w:rPr>
              <w:t>1957</w:t>
            </w:r>
          </w:p>
        </w:tc>
        <w:tc>
          <w:tcPr>
            <w:tcW w:w="4531" w:type="dxa"/>
          </w:tcPr>
          <w:p w:rsidR="00976350" w:rsidRDefault="00976350" w:rsidP="00E36D9B">
            <w:pPr>
              <w:pStyle w:val="Paragraphedeliste"/>
              <w:spacing w:line="276" w:lineRule="auto"/>
              <w:ind w:left="0"/>
            </w:pPr>
            <w:r>
              <w:t>-test de metformine comme antidiabétique</w:t>
            </w:r>
          </w:p>
          <w:p w:rsidR="00976350" w:rsidRDefault="00976350" w:rsidP="00E36D9B">
            <w:pPr>
              <w:pStyle w:val="Paragraphedeliste"/>
              <w:spacing w:line="276" w:lineRule="auto"/>
              <w:ind w:left="0"/>
            </w:pPr>
            <w:r>
              <w:t>-vaccination contre le virus de la grippe</w:t>
            </w:r>
          </w:p>
        </w:tc>
      </w:tr>
      <w:tr w:rsidR="00410828" w:rsidTr="00E36D9B">
        <w:tc>
          <w:tcPr>
            <w:tcW w:w="4531" w:type="dxa"/>
          </w:tcPr>
          <w:p w:rsidR="00410828" w:rsidRDefault="00410828" w:rsidP="00E36D9B">
            <w:pPr>
              <w:spacing w:line="276" w:lineRule="auto"/>
              <w:ind w:left="171"/>
              <w:rPr>
                <w:b/>
              </w:rPr>
            </w:pPr>
            <w:r>
              <w:rPr>
                <w:b/>
              </w:rPr>
              <w:t>1963</w:t>
            </w:r>
          </w:p>
        </w:tc>
        <w:tc>
          <w:tcPr>
            <w:tcW w:w="4531" w:type="dxa"/>
          </w:tcPr>
          <w:p w:rsidR="00410828" w:rsidRDefault="00410828" w:rsidP="00E36D9B">
            <w:pPr>
              <w:pStyle w:val="Paragraphedeliste"/>
              <w:spacing w:line="276" w:lineRule="auto"/>
              <w:ind w:left="0"/>
            </w:pPr>
            <w:r>
              <w:t>Idoxuridine, premier antiviral mis sur le marché chez l’homme, traitement local de la kératite herpétique</w:t>
            </w:r>
          </w:p>
        </w:tc>
      </w:tr>
      <w:tr w:rsidR="00410828" w:rsidTr="00E36D9B">
        <w:tc>
          <w:tcPr>
            <w:tcW w:w="4531" w:type="dxa"/>
          </w:tcPr>
          <w:p w:rsidR="00410828" w:rsidRDefault="00410828" w:rsidP="00E36D9B">
            <w:pPr>
              <w:spacing w:line="276" w:lineRule="auto"/>
              <w:ind w:left="171"/>
              <w:rPr>
                <w:b/>
              </w:rPr>
            </w:pPr>
            <w:r>
              <w:rPr>
                <w:b/>
              </w:rPr>
              <w:t>1963-2022</w:t>
            </w:r>
          </w:p>
        </w:tc>
        <w:tc>
          <w:tcPr>
            <w:tcW w:w="4531" w:type="dxa"/>
          </w:tcPr>
          <w:p w:rsidR="00410828" w:rsidRDefault="00410828" w:rsidP="00E36D9B">
            <w:pPr>
              <w:pStyle w:val="Paragraphedeliste"/>
              <w:spacing w:line="276" w:lineRule="auto"/>
              <w:ind w:left="0"/>
            </w:pPr>
            <w:r>
              <w:t>Plus de 100 antiviraux approuvée sur le marché/ 10 infections virales, HIV (zidovudine 1985), HCV, HBV, HSV, VZV, CMV, influenza, VRS, HPV, covid-19</w:t>
            </w:r>
          </w:p>
        </w:tc>
      </w:tr>
      <w:tr w:rsidR="00410828" w:rsidRPr="00410828" w:rsidTr="00E36D9B">
        <w:tc>
          <w:tcPr>
            <w:tcW w:w="4531" w:type="dxa"/>
          </w:tcPr>
          <w:p w:rsidR="00410828" w:rsidRDefault="00410828" w:rsidP="00E36D9B">
            <w:pPr>
              <w:spacing w:line="276" w:lineRule="auto"/>
              <w:ind w:left="171"/>
              <w:rPr>
                <w:b/>
              </w:rPr>
            </w:pPr>
            <w:r>
              <w:rPr>
                <w:b/>
              </w:rPr>
              <w:t>2022</w:t>
            </w:r>
          </w:p>
        </w:tc>
        <w:tc>
          <w:tcPr>
            <w:tcW w:w="4531" w:type="dxa"/>
          </w:tcPr>
          <w:p w:rsidR="00410828" w:rsidRDefault="00410828" w:rsidP="00E36D9B">
            <w:pPr>
              <w:pStyle w:val="Paragraphedeliste"/>
              <w:spacing w:line="276" w:lineRule="auto"/>
              <w:ind w:left="0"/>
            </w:pPr>
            <w:r>
              <w:t>•Nirmatrelvir-ritonavir (Paxlovid, Pfizer) SARS-CoV2</w:t>
            </w:r>
          </w:p>
          <w:p w:rsidR="00410828" w:rsidRDefault="00410828" w:rsidP="00E36D9B">
            <w:pPr>
              <w:pStyle w:val="Paragraphedeliste"/>
              <w:spacing w:line="276" w:lineRule="auto"/>
              <w:ind w:left="0"/>
            </w:pPr>
            <w:r>
              <w:t>•Remdésivir (VEKLURY) SARS-CoV2</w:t>
            </w:r>
          </w:p>
          <w:p w:rsidR="00410828" w:rsidRDefault="00410828" w:rsidP="00E36D9B">
            <w:pPr>
              <w:pStyle w:val="Paragraphedeliste"/>
              <w:spacing w:line="276" w:lineRule="auto"/>
              <w:ind w:left="0"/>
            </w:pPr>
            <w:r>
              <w:lastRenderedPageBreak/>
              <w:t>•Sotrovimab (XEVUDY) SARS6CoV2</w:t>
            </w:r>
          </w:p>
          <w:p w:rsidR="00410828" w:rsidRPr="00410828" w:rsidRDefault="00410828" w:rsidP="00E36D9B">
            <w:pPr>
              <w:pStyle w:val="Paragraphedeliste"/>
              <w:spacing w:line="276" w:lineRule="auto"/>
              <w:ind w:left="0"/>
              <w:rPr>
                <w:lang w:val="en-US"/>
              </w:rPr>
            </w:pPr>
            <w:r w:rsidRPr="00410828">
              <w:rPr>
                <w:lang w:val="en-US"/>
              </w:rPr>
              <w:t>•Tixagévimab/cilgavimab (EVUSHELD) SARS-CoV2</w:t>
            </w:r>
          </w:p>
          <w:p w:rsidR="00410828" w:rsidRPr="00410828" w:rsidRDefault="00410828" w:rsidP="00E36D9B">
            <w:pPr>
              <w:pStyle w:val="Paragraphedeliste"/>
              <w:spacing w:line="276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>•</w:t>
            </w:r>
            <w:r w:rsidRPr="00410828">
              <w:t>Vaccin</w:t>
            </w:r>
            <w:r w:rsidRPr="00410828">
              <w:rPr>
                <w:lang w:val="en-US"/>
              </w:rPr>
              <w:t xml:space="preserve"> anti-Covid 19</w:t>
            </w:r>
          </w:p>
        </w:tc>
      </w:tr>
    </w:tbl>
    <w:p w:rsidR="00D3546E" w:rsidRDefault="00904034" w:rsidP="00D3546E">
      <w:pPr>
        <w:pStyle w:val="Paragraphedeliste"/>
        <w:spacing w:line="276" w:lineRule="auto"/>
        <w:ind w:left="709"/>
        <w:rPr>
          <w:rFonts w:asciiTheme="majorHAnsi" w:hAnsiTheme="majorHAnsi" w:cstheme="majorHAnsi"/>
          <w:b/>
          <w:sz w:val="44"/>
          <w:szCs w:val="44"/>
        </w:rPr>
      </w:pPr>
      <w:r w:rsidRPr="00D3546E">
        <w:lastRenderedPageBreak/>
        <w:br/>
      </w:r>
      <w:r w:rsidR="00D3546E" w:rsidRPr="00D3546E">
        <w:rPr>
          <w:rFonts w:asciiTheme="majorHAnsi" w:hAnsiTheme="majorHAnsi" w:cstheme="majorHAnsi"/>
          <w:b/>
          <w:sz w:val="44"/>
          <w:szCs w:val="44"/>
        </w:rPr>
        <w:t>II-CONTRAINTES DU DEVELOPPEMENT DES MEDICAMENTS NOUVEAUX</w:t>
      </w:r>
    </w:p>
    <w:p w:rsidR="00904034" w:rsidRPr="00D3546E" w:rsidRDefault="00904034" w:rsidP="00D3546E">
      <w:pPr>
        <w:pStyle w:val="Paragraphedeliste"/>
        <w:spacing w:line="276" w:lineRule="auto"/>
        <w:ind w:left="709"/>
        <w:rPr>
          <w:rFonts w:asciiTheme="majorHAnsi" w:hAnsiTheme="majorHAnsi" w:cstheme="majorHAnsi"/>
          <w:b/>
          <w:sz w:val="44"/>
          <w:szCs w:val="44"/>
        </w:rPr>
      </w:pPr>
      <w:r>
        <w:t>Aventure stoppée par</w:t>
      </w:r>
    </w:p>
    <w:p w:rsidR="00D3546E" w:rsidRDefault="00904034" w:rsidP="00D3546E">
      <w:pPr>
        <w:spacing w:line="276" w:lineRule="auto"/>
        <w:ind w:left="709"/>
        <w:rPr>
          <w:color w:val="BF8F00" w:themeColor="accent4" w:themeShade="BF"/>
          <w:sz w:val="32"/>
          <w:szCs w:val="32"/>
          <w:u w:val="single"/>
        </w:rPr>
      </w:pPr>
      <w:r w:rsidRPr="00D3546E">
        <w:rPr>
          <w:color w:val="BF8F00" w:themeColor="accent4" w:themeShade="BF"/>
          <w:sz w:val="32"/>
          <w:szCs w:val="32"/>
          <w:u w:val="single"/>
        </w:rPr>
        <w:t>Quelques erreurs dramatiques</w:t>
      </w:r>
    </w:p>
    <w:p w:rsidR="00D3546E" w:rsidRDefault="00354463" w:rsidP="00D3546E">
      <w:pPr>
        <w:spacing w:line="276" w:lineRule="auto"/>
        <w:ind w:left="709"/>
      </w:pPr>
      <w:r>
        <w:t>•Distilbène (~1938) : malformations et cancer du vagin chez les filles des femmes traitées</w:t>
      </w:r>
    </w:p>
    <w:p w:rsidR="00354463" w:rsidRDefault="00354463" w:rsidP="00D3546E">
      <w:pPr>
        <w:spacing w:line="276" w:lineRule="auto"/>
        <w:ind w:left="709"/>
      </w:pPr>
      <w:r>
        <w:t>•Stalinon (1957-1959) : décès et intoxications avec lourdes séquelles paralytiques</w:t>
      </w:r>
    </w:p>
    <w:p w:rsidR="00354463" w:rsidRPr="00D3546E" w:rsidRDefault="00354463" w:rsidP="00D3546E">
      <w:pPr>
        <w:spacing w:line="276" w:lineRule="auto"/>
        <w:ind w:left="709"/>
      </w:pPr>
      <w:r>
        <w:t>•Thalidomide (1958-1961) : plus de 10 000 cas de phocomélie</w:t>
      </w:r>
    </w:p>
    <w:p w:rsidR="00A450D7" w:rsidRDefault="00904034" w:rsidP="00A450D7">
      <w:pPr>
        <w:spacing w:line="276" w:lineRule="auto"/>
        <w:ind w:left="709"/>
        <w:rPr>
          <w:color w:val="BF8F00" w:themeColor="accent4" w:themeShade="BF"/>
          <w:sz w:val="32"/>
          <w:szCs w:val="32"/>
          <w:u w:val="single"/>
        </w:rPr>
      </w:pPr>
      <w:r w:rsidRPr="00D3546E">
        <w:rPr>
          <w:bCs/>
          <w:color w:val="BF8F00" w:themeColor="accent4" w:themeShade="BF"/>
          <w:sz w:val="32"/>
          <w:szCs w:val="32"/>
          <w:u w:val="single"/>
        </w:rPr>
        <w:t>Déviations d’usage majeures :</w:t>
      </w:r>
    </w:p>
    <w:p w:rsidR="00904034" w:rsidRPr="00A450D7" w:rsidRDefault="00A450D7" w:rsidP="00A450D7">
      <w:pPr>
        <w:spacing w:line="276" w:lineRule="auto"/>
        <w:ind w:left="709"/>
        <w:rPr>
          <w:color w:val="BF8F00" w:themeColor="accent4" w:themeShade="BF"/>
          <w:sz w:val="32"/>
          <w:szCs w:val="32"/>
          <w:u w:val="single"/>
        </w:rPr>
      </w:pPr>
      <w:r w:rsidRPr="00A450D7">
        <w:rPr>
          <w:szCs w:val="32"/>
        </w:rPr>
        <w:t>•</w:t>
      </w:r>
      <w:r w:rsidR="00904034">
        <w:t>Intoxications chroniques aux amphétamines, aux barbituriques, ...</w:t>
      </w:r>
    </w:p>
    <w:p w:rsidR="00A450D7" w:rsidRPr="00A450D7" w:rsidRDefault="00A450D7" w:rsidP="00A450D7">
      <w:pPr>
        <w:spacing w:line="276" w:lineRule="auto"/>
        <w:ind w:left="709"/>
      </w:pPr>
      <w:r>
        <w:t>•</w:t>
      </w:r>
      <w:r w:rsidR="00904034">
        <w:t xml:space="preserve">Toxicomanie avec morphine et dérivés, </w:t>
      </w:r>
    </w:p>
    <w:p w:rsidR="00904034" w:rsidRPr="006901F1" w:rsidRDefault="00904034" w:rsidP="00A450D7">
      <w:pPr>
        <w:spacing w:line="276" w:lineRule="auto"/>
        <w:ind w:left="709"/>
        <w:rPr>
          <w:b/>
          <w:color w:val="FF6600"/>
        </w:rPr>
      </w:pPr>
      <w:r w:rsidRPr="006901F1">
        <w:rPr>
          <w:b/>
          <w:color w:val="FF6600"/>
        </w:rPr>
        <w:t>XXème et XXIème siècles, continuation du développement des médicaments mais devant répondre à des normes de sécurité et d’efficacité :</w:t>
      </w:r>
    </w:p>
    <w:p w:rsidR="00904034" w:rsidRPr="006901F1" w:rsidRDefault="00904034" w:rsidP="00904034">
      <w:pPr>
        <w:numPr>
          <w:ilvl w:val="3"/>
          <w:numId w:val="2"/>
        </w:numPr>
        <w:spacing w:line="276" w:lineRule="auto"/>
        <w:ind w:left="1560"/>
        <w:rPr>
          <w:b/>
          <w:color w:val="FF6600"/>
        </w:rPr>
      </w:pPr>
      <w:r w:rsidRPr="006901F1">
        <w:rPr>
          <w:b/>
          <w:color w:val="FF6600"/>
        </w:rPr>
        <w:t>Organisation administrative</w:t>
      </w:r>
    </w:p>
    <w:p w:rsidR="00904034" w:rsidRPr="006901F1" w:rsidRDefault="00904034" w:rsidP="00904034">
      <w:pPr>
        <w:numPr>
          <w:ilvl w:val="3"/>
          <w:numId w:val="2"/>
        </w:numPr>
        <w:spacing w:line="276" w:lineRule="auto"/>
        <w:ind w:left="1560"/>
        <w:rPr>
          <w:b/>
          <w:color w:val="FF6600"/>
        </w:rPr>
      </w:pPr>
      <w:r w:rsidRPr="006901F1">
        <w:rPr>
          <w:b/>
          <w:color w:val="FF6600"/>
        </w:rPr>
        <w:t>Législation</w:t>
      </w:r>
    </w:p>
    <w:p w:rsidR="00904034" w:rsidRPr="006901F1" w:rsidRDefault="00904034" w:rsidP="00904034">
      <w:pPr>
        <w:numPr>
          <w:ilvl w:val="3"/>
          <w:numId w:val="2"/>
        </w:numPr>
        <w:spacing w:line="276" w:lineRule="auto"/>
        <w:ind w:left="1560"/>
        <w:rPr>
          <w:b/>
          <w:color w:val="FF6600"/>
        </w:rPr>
      </w:pPr>
      <w:r w:rsidRPr="006901F1">
        <w:rPr>
          <w:b/>
          <w:color w:val="FF6600"/>
        </w:rPr>
        <w:t>Systèmes de contrôle</w:t>
      </w:r>
    </w:p>
    <w:p w:rsidR="00904034" w:rsidRPr="006901F1" w:rsidRDefault="00904034" w:rsidP="00904034">
      <w:pPr>
        <w:numPr>
          <w:ilvl w:val="3"/>
          <w:numId w:val="2"/>
        </w:numPr>
        <w:spacing w:line="276" w:lineRule="auto"/>
        <w:ind w:left="1560"/>
        <w:rPr>
          <w:b/>
          <w:color w:val="FF6600"/>
        </w:rPr>
      </w:pPr>
      <w:r w:rsidRPr="006901F1">
        <w:rPr>
          <w:b/>
          <w:color w:val="FF6600"/>
        </w:rPr>
        <w:t>Respect de l’éthique et des droits de l’homme</w:t>
      </w:r>
    </w:p>
    <w:p w:rsidR="00904034" w:rsidRPr="006901F1" w:rsidRDefault="00904034" w:rsidP="00904034">
      <w:pPr>
        <w:numPr>
          <w:ilvl w:val="3"/>
          <w:numId w:val="2"/>
        </w:numPr>
        <w:spacing w:line="276" w:lineRule="auto"/>
        <w:ind w:left="1560"/>
        <w:rPr>
          <w:b/>
          <w:color w:val="FF6600"/>
        </w:rPr>
      </w:pPr>
      <w:r w:rsidRPr="006901F1">
        <w:rPr>
          <w:b/>
          <w:color w:val="FF6600"/>
        </w:rPr>
        <w:t>Preuve d’efficacité</w:t>
      </w:r>
    </w:p>
    <w:p w:rsidR="006901F1" w:rsidRDefault="00904034" w:rsidP="006901F1">
      <w:pPr>
        <w:numPr>
          <w:ilvl w:val="3"/>
          <w:numId w:val="2"/>
        </w:numPr>
        <w:spacing w:line="276" w:lineRule="auto"/>
        <w:ind w:left="1560"/>
        <w:rPr>
          <w:b/>
          <w:color w:val="FF6600"/>
        </w:rPr>
      </w:pPr>
      <w:r w:rsidRPr="006901F1">
        <w:rPr>
          <w:b/>
          <w:color w:val="FF6600"/>
        </w:rPr>
        <w:t>...</w:t>
      </w:r>
    </w:p>
    <w:tbl>
      <w:tblPr>
        <w:tblStyle w:val="Grilledutableau"/>
        <w:tblW w:w="0" w:type="auto"/>
        <w:tblInd w:w="709" w:type="dxa"/>
        <w:tblLook w:val="04A0" w:firstRow="1" w:lastRow="0" w:firstColumn="1" w:lastColumn="0" w:noHBand="0" w:noVBand="1"/>
      </w:tblPr>
      <w:tblGrid>
        <w:gridCol w:w="4133"/>
        <w:gridCol w:w="4220"/>
      </w:tblGrid>
      <w:tr w:rsidR="006901F1" w:rsidRPr="006901F1" w:rsidTr="006901F1">
        <w:tc>
          <w:tcPr>
            <w:tcW w:w="4531" w:type="dxa"/>
          </w:tcPr>
          <w:p w:rsidR="006901F1" w:rsidRPr="006901F1" w:rsidRDefault="006901F1" w:rsidP="006901F1">
            <w:pPr>
              <w:spacing w:line="276" w:lineRule="auto"/>
            </w:pPr>
            <w:r w:rsidRPr="006901F1">
              <w:t>20</w:t>
            </w:r>
            <w:r w:rsidRPr="006901F1">
              <w:rPr>
                <w:vertAlign w:val="superscript"/>
              </w:rPr>
              <w:t>ème</w:t>
            </w:r>
            <w:r>
              <w:t xml:space="preserve"> siècle</w:t>
            </w:r>
          </w:p>
        </w:tc>
        <w:tc>
          <w:tcPr>
            <w:tcW w:w="4531" w:type="dxa"/>
          </w:tcPr>
          <w:p w:rsidR="006901F1" w:rsidRPr="006901F1" w:rsidRDefault="006901F1" w:rsidP="006901F1">
            <w:pPr>
              <w:spacing w:line="276" w:lineRule="auto"/>
            </w:pPr>
            <w:r>
              <w:t>Pharmacologie expérimentale ayan permis de découvrir la plupart des grandes classes de médicaments</w:t>
            </w:r>
          </w:p>
        </w:tc>
      </w:tr>
      <w:tr w:rsidR="006901F1" w:rsidRPr="006901F1" w:rsidTr="006901F1">
        <w:tc>
          <w:tcPr>
            <w:tcW w:w="4531" w:type="dxa"/>
          </w:tcPr>
          <w:p w:rsidR="006901F1" w:rsidRPr="006901F1" w:rsidRDefault="006901F1" w:rsidP="006901F1">
            <w:pPr>
              <w:spacing w:line="276" w:lineRule="auto"/>
            </w:pPr>
            <w:r>
              <w:t>21</w:t>
            </w:r>
            <w:r w:rsidRPr="006901F1">
              <w:rPr>
                <w:vertAlign w:val="superscript"/>
              </w:rPr>
              <w:t>ème</w:t>
            </w:r>
            <w:r>
              <w:t xml:space="preserve"> siècle</w:t>
            </w:r>
          </w:p>
        </w:tc>
        <w:tc>
          <w:tcPr>
            <w:tcW w:w="4531" w:type="dxa"/>
          </w:tcPr>
          <w:p w:rsidR="006901F1" w:rsidRPr="006901F1" w:rsidRDefault="006901F1" w:rsidP="006901F1">
            <w:pPr>
              <w:spacing w:line="276" w:lineRule="auto"/>
            </w:pPr>
            <w:r>
              <w:t xml:space="preserve">Innovations dans la production de nouveaux médicaments, faisant appel </w:t>
            </w:r>
            <w:proofErr w:type="gramStart"/>
            <w:r>
              <w:t>à la</w:t>
            </w:r>
            <w:proofErr w:type="gramEnd"/>
            <w:r>
              <w:t xml:space="preserve"> génie génétique et à la biotechnologie</w:t>
            </w:r>
          </w:p>
        </w:tc>
      </w:tr>
    </w:tbl>
    <w:p w:rsidR="006901F1" w:rsidRPr="006901F1" w:rsidRDefault="006901F1" w:rsidP="006901F1">
      <w:pPr>
        <w:spacing w:line="276" w:lineRule="auto"/>
        <w:ind w:left="709"/>
        <w:rPr>
          <w:b/>
          <w:color w:val="FF6600"/>
        </w:rPr>
      </w:pPr>
    </w:p>
    <w:p w:rsidR="00904034" w:rsidRPr="00904034" w:rsidRDefault="00904034">
      <w:pPr>
        <w:rPr>
          <w:b/>
          <w:sz w:val="44"/>
          <w:szCs w:val="44"/>
        </w:rPr>
      </w:pPr>
      <w:r w:rsidRPr="00904034">
        <w:rPr>
          <w:b/>
          <w:sz w:val="44"/>
          <w:szCs w:val="44"/>
        </w:rPr>
        <w:t>Conclusion</w:t>
      </w:r>
    </w:p>
    <w:p w:rsidR="00904034" w:rsidRDefault="00904034">
      <w:r>
        <w:t>•pharmacologie : « science des médicaments sans li</w:t>
      </w:r>
      <w:bookmarkStart w:id="4" w:name="_GoBack"/>
      <w:bookmarkEnd w:id="4"/>
      <w:r>
        <w:t>mitations »</w:t>
      </w:r>
    </w:p>
    <w:p w:rsidR="00904034" w:rsidRDefault="00904034">
      <w:r>
        <w:lastRenderedPageBreak/>
        <w:t>•médicaments : tout produit substance composition présenté comme possédant des propriétés curatives ou préventives à l’égard des maladies humaines ou animales…</w:t>
      </w:r>
    </w:p>
    <w:p w:rsidR="00904034" w:rsidRDefault="00904034">
      <w:r>
        <w:t>•histoire de la pharmacologie et médicaments indissociable</w:t>
      </w:r>
    </w:p>
    <w:sectPr w:rsidR="009040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FB68AA"/>
    <w:multiLevelType w:val="multilevel"/>
    <w:tmpl w:val="55343AA0"/>
    <w:numStyleLink w:val="ListeNyA"/>
  </w:abstractNum>
  <w:abstractNum w:abstractNumId="1" w15:restartNumberingAfterBreak="0">
    <w:nsid w:val="2171326D"/>
    <w:multiLevelType w:val="hybridMultilevel"/>
    <w:tmpl w:val="63C8635E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3681573"/>
    <w:multiLevelType w:val="hybridMultilevel"/>
    <w:tmpl w:val="0BAC35B2"/>
    <w:lvl w:ilvl="0" w:tplc="54967C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0499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6C6A6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8630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94B45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046A7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90EC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5251C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E0458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0C03C1"/>
    <w:multiLevelType w:val="multilevel"/>
    <w:tmpl w:val="55343AA0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cs="Times New Roman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/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335"/>
    <w:rsid w:val="0017431E"/>
    <w:rsid w:val="00331267"/>
    <w:rsid w:val="00354463"/>
    <w:rsid w:val="00410828"/>
    <w:rsid w:val="00446661"/>
    <w:rsid w:val="005542BB"/>
    <w:rsid w:val="00674252"/>
    <w:rsid w:val="006901F1"/>
    <w:rsid w:val="0075269A"/>
    <w:rsid w:val="007A4488"/>
    <w:rsid w:val="00901DF1"/>
    <w:rsid w:val="00904034"/>
    <w:rsid w:val="0091286F"/>
    <w:rsid w:val="00914335"/>
    <w:rsid w:val="00976350"/>
    <w:rsid w:val="009A5EFA"/>
    <w:rsid w:val="009A776B"/>
    <w:rsid w:val="00A3248A"/>
    <w:rsid w:val="00A450D7"/>
    <w:rsid w:val="00A61BBB"/>
    <w:rsid w:val="00AC0DBE"/>
    <w:rsid w:val="00C162AE"/>
    <w:rsid w:val="00D3546E"/>
    <w:rsid w:val="00E36D9B"/>
    <w:rsid w:val="00E45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85CDC7-B9B6-48C6-84BA-83640CA24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aliases w:val="Niveau 1"/>
    <w:basedOn w:val="Niveau1Titre2"/>
    <w:next w:val="Normal"/>
    <w:link w:val="Titre2Car"/>
    <w:uiPriority w:val="9"/>
    <w:semiHidden/>
    <w:unhideWhenUsed/>
    <w:qFormat/>
    <w:rsid w:val="00904034"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color w:val="5B9BD5" w:themeColor="accent1"/>
      <w:sz w:val="32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aliases w:val="Niveau 1 Car"/>
    <w:basedOn w:val="Policepardfaut"/>
    <w:link w:val="Titre2"/>
    <w:uiPriority w:val="9"/>
    <w:semiHidden/>
    <w:rsid w:val="00904034"/>
    <w:rPr>
      <w:rFonts w:ascii="Calibri Light" w:eastAsiaTheme="majorEastAsia" w:hAnsi="Calibri Light" w:cstheme="majorBidi"/>
      <w:color w:val="5B9BD5" w:themeColor="accent1"/>
      <w:sz w:val="32"/>
      <w:szCs w:val="26"/>
    </w:rPr>
  </w:style>
  <w:style w:type="paragraph" w:customStyle="1" w:styleId="GrandtitreTitre">
    <w:name w:val="Grand titre  (Titre)"/>
    <w:basedOn w:val="Normal"/>
    <w:uiPriority w:val="99"/>
    <w:rsid w:val="00904034"/>
    <w:pPr>
      <w:numPr>
        <w:numId w:val="1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customStyle="1" w:styleId="Niveau1Titre2">
    <w:name w:val="Niveau 1  (Titre 2)"/>
    <w:basedOn w:val="Normal"/>
    <w:uiPriority w:val="99"/>
    <w:rsid w:val="00904034"/>
    <w:pPr>
      <w:numPr>
        <w:ilvl w:val="1"/>
        <w:numId w:val="1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customStyle="1" w:styleId="Niveau2Titre3">
    <w:name w:val="Niveau 2  (Titre 3)"/>
    <w:basedOn w:val="Normal"/>
    <w:uiPriority w:val="99"/>
    <w:rsid w:val="00904034"/>
    <w:pPr>
      <w:numPr>
        <w:ilvl w:val="2"/>
        <w:numId w:val="1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customStyle="1" w:styleId="Niveau3Titre4">
    <w:name w:val="Niveau 3  (Titre 4)"/>
    <w:basedOn w:val="Normal"/>
    <w:uiPriority w:val="99"/>
    <w:rsid w:val="00904034"/>
    <w:pPr>
      <w:numPr>
        <w:ilvl w:val="3"/>
        <w:numId w:val="1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customStyle="1" w:styleId="Niveau4Titre5">
    <w:name w:val="Niveau 4  (Titre 5)"/>
    <w:basedOn w:val="Normal"/>
    <w:uiPriority w:val="99"/>
    <w:rsid w:val="00904034"/>
    <w:pPr>
      <w:numPr>
        <w:ilvl w:val="4"/>
        <w:numId w:val="1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customStyle="1" w:styleId="Niveau5Titre6">
    <w:name w:val="Niveau 5  (Titre 6)"/>
    <w:basedOn w:val="Normal"/>
    <w:uiPriority w:val="99"/>
    <w:rsid w:val="00904034"/>
    <w:pPr>
      <w:numPr>
        <w:ilvl w:val="5"/>
        <w:numId w:val="1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customStyle="1" w:styleId="Niveau6Titre7">
    <w:name w:val="Niveau 6  (Titre 7)"/>
    <w:basedOn w:val="Normal"/>
    <w:uiPriority w:val="99"/>
    <w:rsid w:val="00904034"/>
    <w:pPr>
      <w:numPr>
        <w:ilvl w:val="6"/>
        <w:numId w:val="1"/>
      </w:numPr>
      <w:spacing w:line="276" w:lineRule="auto"/>
    </w:pPr>
    <w:rPr>
      <w:rFonts w:ascii="Arial" w:hAnsi="Arial"/>
      <w:color w:val="000000" w:themeColor="text1"/>
      <w:sz w:val="24"/>
    </w:rPr>
  </w:style>
  <w:style w:type="numbering" w:customStyle="1" w:styleId="ListeNyA">
    <w:name w:val="Liste NyA"/>
    <w:uiPriority w:val="99"/>
    <w:rsid w:val="00904034"/>
    <w:pPr>
      <w:numPr>
        <w:numId w:val="3"/>
      </w:numPr>
    </w:pPr>
  </w:style>
  <w:style w:type="paragraph" w:styleId="Paragraphedeliste">
    <w:name w:val="List Paragraph"/>
    <w:basedOn w:val="Normal"/>
    <w:uiPriority w:val="34"/>
    <w:qFormat/>
    <w:rsid w:val="00331267"/>
    <w:pPr>
      <w:ind w:left="720"/>
      <w:contextualSpacing/>
    </w:pPr>
  </w:style>
  <w:style w:type="table" w:styleId="Grilledutableau">
    <w:name w:val="Table Grid"/>
    <w:basedOn w:val="TableauNormal"/>
    <w:uiPriority w:val="39"/>
    <w:rsid w:val="00E36D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020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858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19</cp:revision>
  <dcterms:created xsi:type="dcterms:W3CDTF">2024-04-05T16:04:00Z</dcterms:created>
  <dcterms:modified xsi:type="dcterms:W3CDTF">2024-04-06T02:16:00Z</dcterms:modified>
</cp:coreProperties>
</file>