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C46EA" w14:textId="77777777" w:rsidR="00CA01E4" w:rsidRDefault="003F40B0" w:rsidP="00872EA0">
      <w:pPr>
        <w:pStyle w:val="Titre"/>
      </w:pPr>
      <w:r>
        <w:t xml:space="preserve">Bilharziose </w:t>
      </w:r>
    </w:p>
    <w:p w14:paraId="79695F97" w14:textId="77777777" w:rsidR="007017D4" w:rsidRPr="007017D4" w:rsidRDefault="007017D4" w:rsidP="007017D4">
      <w:pPr>
        <w:rPr>
          <w:color w:val="FF0000"/>
          <w:lang w:val="fr-FR"/>
        </w:rPr>
      </w:pPr>
      <w:r w:rsidRPr="007017D4">
        <w:rPr>
          <w:color w:val="FF0000"/>
          <w:lang w:val="fr-FR"/>
        </w:rPr>
        <w:t xml:space="preserve">Objectifs </w:t>
      </w:r>
    </w:p>
    <w:p w14:paraId="5A8519DE" w14:textId="77777777" w:rsidR="007017D4" w:rsidRDefault="007017D4" w:rsidP="007017D4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Schématiser le cycle de transmission de la bilharziose</w:t>
      </w:r>
    </w:p>
    <w:p w14:paraId="3F3E36C9" w14:textId="77777777" w:rsidR="007017D4" w:rsidRDefault="007017D4" w:rsidP="007017D4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Décrire les principes de lutte contre la bilharziose</w:t>
      </w:r>
    </w:p>
    <w:p w14:paraId="50C88E64" w14:textId="77777777" w:rsidR="007017D4" w:rsidRDefault="007017D4" w:rsidP="007017D4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Décrire la méthode de sondage du Lot Quality Assurance Samp</w:t>
      </w:r>
      <w:r w:rsidR="001C6799">
        <w:rPr>
          <w:lang w:val="fr-FR"/>
        </w:rPr>
        <w:t>l</w:t>
      </w:r>
      <w:r>
        <w:rPr>
          <w:lang w:val="fr-FR"/>
        </w:rPr>
        <w:t>ing dans le cadre de diagnostic communautaire de la bilharziose</w:t>
      </w:r>
    </w:p>
    <w:p w14:paraId="390B7635" w14:textId="77777777" w:rsidR="007017D4" w:rsidRDefault="007017D4" w:rsidP="007017D4">
      <w:pPr>
        <w:pStyle w:val="Titre1"/>
        <w:rPr>
          <w:lang w:val="fr-FR"/>
        </w:rPr>
      </w:pPr>
      <w:r>
        <w:rPr>
          <w:lang w:val="fr-FR"/>
        </w:rPr>
        <w:t>Introduction</w:t>
      </w:r>
    </w:p>
    <w:p w14:paraId="68D543F2" w14:textId="5F5927E0" w:rsidR="0002024A" w:rsidRDefault="0002024A" w:rsidP="007017D4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 xml:space="preserve">Définition </w:t>
      </w:r>
    </w:p>
    <w:p w14:paraId="07C2ADF8" w14:textId="7DD17DD5" w:rsidR="007017D4" w:rsidRDefault="007017D4" w:rsidP="0002024A">
      <w:pPr>
        <w:pStyle w:val="Paragraphedeliste"/>
        <w:numPr>
          <w:ilvl w:val="1"/>
          <w:numId w:val="36"/>
        </w:numPr>
        <w:rPr>
          <w:lang w:val="fr-FR"/>
        </w:rPr>
      </w:pPr>
      <w:r>
        <w:rPr>
          <w:lang w:val="fr-FR"/>
        </w:rPr>
        <w:t xml:space="preserve">Anthropozoonose parasitaire due aux vers du genre Schistosoma </w:t>
      </w:r>
      <w:r w:rsidR="003A257D">
        <w:rPr>
          <w:rFonts w:cs="Times New Roman"/>
          <w:lang w:val="fr-FR"/>
        </w:rPr>
        <w:t>→</w:t>
      </w:r>
      <w:r w:rsidR="003A257D">
        <w:rPr>
          <w:lang w:val="fr-FR"/>
        </w:rPr>
        <w:t xml:space="preserve"> schistosomose ou Schistosomiase</w:t>
      </w:r>
    </w:p>
    <w:p w14:paraId="5298A6FC" w14:textId="77777777" w:rsidR="003A257D" w:rsidRDefault="003A257D" w:rsidP="0002024A">
      <w:pPr>
        <w:pStyle w:val="Paragraphedeliste"/>
        <w:numPr>
          <w:ilvl w:val="1"/>
          <w:numId w:val="36"/>
        </w:numPr>
        <w:rPr>
          <w:lang w:val="fr-FR"/>
        </w:rPr>
      </w:pPr>
      <w:r>
        <w:rPr>
          <w:lang w:val="fr-FR"/>
        </w:rPr>
        <w:t>2 formes : bilharziose intestinale et urinaire</w:t>
      </w:r>
    </w:p>
    <w:p w14:paraId="454AEB9C" w14:textId="77777777" w:rsidR="003A257D" w:rsidRDefault="003A257D" w:rsidP="007017D4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 xml:space="preserve">Intérêts </w:t>
      </w:r>
    </w:p>
    <w:p w14:paraId="663DA63F" w14:textId="77777777" w:rsidR="003A257D" w:rsidRDefault="003A257D" w:rsidP="003A257D">
      <w:pPr>
        <w:pStyle w:val="Paragraphedeliste"/>
        <w:numPr>
          <w:ilvl w:val="1"/>
          <w:numId w:val="36"/>
        </w:numPr>
        <w:rPr>
          <w:lang w:val="fr-FR"/>
        </w:rPr>
      </w:pPr>
      <w:r>
        <w:rPr>
          <w:lang w:val="fr-FR"/>
        </w:rPr>
        <w:t>2</w:t>
      </w:r>
      <w:r w:rsidRPr="003A257D">
        <w:rPr>
          <w:vertAlign w:val="superscript"/>
          <w:lang w:val="fr-FR"/>
        </w:rPr>
        <w:t>ème</w:t>
      </w:r>
      <w:r>
        <w:rPr>
          <w:lang w:val="fr-FR"/>
        </w:rPr>
        <w:t xml:space="preserve"> endémie mondiale après le paludisme (mais … groupe maladies négligées)</w:t>
      </w:r>
    </w:p>
    <w:p w14:paraId="661FB246" w14:textId="77777777" w:rsidR="003A257D" w:rsidRPr="007017D4" w:rsidRDefault="003A257D" w:rsidP="003A257D">
      <w:pPr>
        <w:pStyle w:val="Paragraphedeliste"/>
        <w:numPr>
          <w:ilvl w:val="1"/>
          <w:numId w:val="36"/>
        </w:numPr>
        <w:rPr>
          <w:lang w:val="fr-FR"/>
        </w:rPr>
      </w:pPr>
      <w:r>
        <w:rPr>
          <w:lang w:val="fr-FR"/>
        </w:rPr>
        <w:t xml:space="preserve">Gravité : hépatomégalie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hypertension portale (à long terme)</w:t>
      </w:r>
    </w:p>
    <w:p w14:paraId="69071D24" w14:textId="77777777" w:rsidR="00872EA0" w:rsidRDefault="003F40B0" w:rsidP="003F40B0">
      <w:pPr>
        <w:pStyle w:val="Titre1"/>
        <w:rPr>
          <w:lang w:val="fr-FR"/>
        </w:rPr>
      </w:pPr>
      <w:r>
        <w:rPr>
          <w:lang w:val="fr-FR"/>
        </w:rPr>
        <w:t xml:space="preserve">Epidémiologie </w:t>
      </w:r>
    </w:p>
    <w:p w14:paraId="50F5D5A1" w14:textId="77777777" w:rsidR="003F40B0" w:rsidRDefault="003F40B0" w:rsidP="003F40B0">
      <w:pPr>
        <w:pStyle w:val="Titre2"/>
        <w:rPr>
          <w:lang w:val="fr-FR"/>
        </w:rPr>
      </w:pPr>
      <w:r>
        <w:rPr>
          <w:lang w:val="fr-FR"/>
        </w:rPr>
        <w:t>Epidémiologie descriptive</w:t>
      </w:r>
    </w:p>
    <w:p w14:paraId="02115C61" w14:textId="77777777" w:rsidR="003A257D" w:rsidRDefault="003A257D" w:rsidP="007017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Dans le monde </w:t>
      </w:r>
    </w:p>
    <w:p w14:paraId="6F11B560" w14:textId="77777777" w:rsidR="003A257D" w:rsidRDefault="003A257D" w:rsidP="003A257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600 millions de personnes exposés aux eaux infectés (activités agricoles, domestiques, et loisir)</w:t>
      </w:r>
    </w:p>
    <w:p w14:paraId="1568104D" w14:textId="77777777" w:rsidR="003A257D" w:rsidRDefault="003A257D" w:rsidP="003A257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200 millions sujets infectés</w:t>
      </w:r>
    </w:p>
    <w:p w14:paraId="54461E15" w14:textId="77777777" w:rsidR="003A257D" w:rsidRDefault="003A257D" w:rsidP="003A257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800 000 décès/an</w:t>
      </w:r>
    </w:p>
    <w:p w14:paraId="20FCE9BE" w14:textId="77777777" w:rsidR="003A257D" w:rsidRDefault="003A257D" w:rsidP="003A257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Près de 95% des cas graves en Afrique </w:t>
      </w:r>
    </w:p>
    <w:p w14:paraId="219FD6E5" w14:textId="77777777" w:rsidR="007017D4" w:rsidRPr="007017D4" w:rsidRDefault="003F40B0" w:rsidP="007017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Madagascar </w:t>
      </w:r>
    </w:p>
    <w:p w14:paraId="0C03E3DD" w14:textId="77777777" w:rsidR="000F2A68" w:rsidRDefault="007017D4" w:rsidP="00683B26">
      <w:pPr>
        <w:pStyle w:val="Paragraphedeliste"/>
        <w:jc w:val="center"/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575673" wp14:editId="3F9C7662">
                <wp:simplePos x="0" y="0"/>
                <wp:positionH relativeFrom="column">
                  <wp:posOffset>1906152</wp:posOffset>
                </wp:positionH>
                <wp:positionV relativeFrom="paragraph">
                  <wp:posOffset>39384</wp:posOffset>
                </wp:positionV>
                <wp:extent cx="1371600" cy="1127051"/>
                <wp:effectExtent l="0" t="0" r="19050" b="1651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127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35A9D4" w14:textId="77777777" w:rsidR="007017D4" w:rsidRP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7017D4">
                              <w:rPr>
                                <w:sz w:val="16"/>
                                <w:szCs w:val="16"/>
                                <w:lang w:val="fr-FR"/>
                              </w:rPr>
                              <w:t>Schistosoma haematobium</w:t>
                            </w:r>
                          </w:p>
                          <w:p w14:paraId="39C10128" w14:textId="77777777" w:rsidR="007017D4" w:rsidRP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7017D4">
                              <w:rPr>
                                <w:sz w:val="16"/>
                                <w:szCs w:val="16"/>
                                <w:lang w:val="fr-FR"/>
                              </w:rPr>
                              <w:t>Schistosomose uro-génitale</w:t>
                            </w:r>
                          </w:p>
                          <w:p w14:paraId="3C563EE3" w14:textId="77777777" w:rsid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7017D4">
                              <w:rPr>
                                <w:sz w:val="16"/>
                                <w:szCs w:val="16"/>
                                <w:lang w:val="fr-FR"/>
                              </w:rPr>
                              <w:t>500 00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0 parasités</w:t>
                            </w:r>
                          </w:p>
                          <w:p w14:paraId="53B75EC2" w14:textId="77777777" w:rsid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Région Ouest et Nord</w:t>
                            </w:r>
                          </w:p>
                          <w:p w14:paraId="3CBB1F94" w14:textId="77777777" w:rsid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1 500 000 exposés</w:t>
                            </w:r>
                          </w:p>
                          <w:p w14:paraId="71B74834" w14:textId="77777777" w:rsidR="007017D4" w:rsidRP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Bulinus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obtusispira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0.1pt;margin-top:3.1pt;width:108pt;height:88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" fillcolor="white [3201]" strokeweight=".5pt">
                <v:textbox>
                  <w:txbxContent>
                    <w:p w:rsidR="007017D4" w:rsidRP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7017D4">
                        <w:rPr>
                          <w:sz w:val="16"/>
                          <w:szCs w:val="16"/>
                          <w:lang w:val="fr-FR"/>
                        </w:rPr>
                        <w:t>Schistosoma haematobium</w:t>
                      </w:r>
                    </w:p>
                    <w:p w:rsidR="007017D4" w:rsidRP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7017D4">
                        <w:rPr>
                          <w:sz w:val="16"/>
                          <w:szCs w:val="16"/>
                          <w:lang w:val="fr-FR"/>
                        </w:rPr>
                        <w:t>Schistosomose uro-génitale</w:t>
                      </w:r>
                    </w:p>
                    <w:p w:rsid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7017D4">
                        <w:rPr>
                          <w:sz w:val="16"/>
                          <w:szCs w:val="16"/>
                          <w:lang w:val="fr-FR"/>
                        </w:rPr>
                        <w:t>500 00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0 parasités</w:t>
                      </w:r>
                    </w:p>
                    <w:p w:rsid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Région Ouest et Nord</w:t>
                      </w:r>
                    </w:p>
                    <w:p w:rsid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1 500 000 exposés</w:t>
                      </w:r>
                    </w:p>
                    <w:p w:rsidR="007017D4" w:rsidRP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fr-FR"/>
                        </w:rPr>
                        <w:t>Bulinus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fr-FR"/>
                        </w:rPr>
                        <w:t>obtusispira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83B26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766A0F" wp14:editId="09CFC733">
                <wp:simplePos x="0" y="0"/>
                <wp:positionH relativeFrom="column">
                  <wp:posOffset>3894455</wp:posOffset>
                </wp:positionH>
                <wp:positionV relativeFrom="paragraph">
                  <wp:posOffset>1719359</wp:posOffset>
                </wp:positionV>
                <wp:extent cx="1722474" cy="1307805"/>
                <wp:effectExtent l="0" t="0" r="11430" b="2603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474" cy="1307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AA5338" w14:textId="77777777" w:rsidR="00683B26" w:rsidRDefault="00683B2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Schistosoma mansoni</w:t>
                            </w:r>
                          </w:p>
                          <w:p w14:paraId="194781E2" w14:textId="77777777" w:rsidR="00683B26" w:rsidRDefault="00683B2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Schistosomiase intestinale </w:t>
                            </w:r>
                          </w:p>
                          <w:p w14:paraId="674E7C36" w14:textId="77777777" w:rsidR="00683B26" w:rsidRDefault="00683B2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Haute Terre, Est, Sud </w:t>
                            </w:r>
                          </w:p>
                          <w:p w14:paraId="49001DE6" w14:textId="77777777" w:rsidR="00683B26" w:rsidRDefault="00683B2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3 000 000 exposés</w:t>
                            </w:r>
                          </w:p>
                          <w:p w14:paraId="2487EB2E" w14:textId="77777777" w:rsidR="00683B26" w:rsidRPr="00683B26" w:rsidRDefault="00683B2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Biomphalaria pfeifferi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7" type="#_x0000_t202" style="position:absolute;left:0;text-align:left;margin-left:306.65pt;margin-top:135.4pt;width:135.65pt;height:10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" fillcolor="white [3201]" strokeweight=".5pt">
                <v:textbox>
                  <w:txbxContent>
                    <w:p w:rsidR="00683B26" w:rsidRDefault="00683B2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Schistosoma mansoni</w:t>
                      </w:r>
                    </w:p>
                    <w:p w:rsidR="00683B26" w:rsidRDefault="00683B2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Schistosomiase intestinale </w:t>
                      </w:r>
                    </w:p>
                    <w:p w:rsidR="00683B26" w:rsidRDefault="00683B2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Haute Terre, Est, Sud </w:t>
                      </w:r>
                    </w:p>
                    <w:p w:rsidR="00683B26" w:rsidRDefault="00683B2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3 000 000 exposés</w:t>
                      </w:r>
                    </w:p>
                    <w:p w:rsidR="00683B26" w:rsidRPr="00683B26" w:rsidRDefault="00683B2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Biomphalaria pfeifferi </w:t>
                      </w:r>
                    </w:p>
                  </w:txbxContent>
                </v:textbox>
              </v:shape>
            </w:pict>
          </mc:Fallback>
        </mc:AlternateContent>
      </w:r>
      <w:r w:rsidR="00683B26">
        <w:rPr>
          <w:noProof/>
          <w:lang w:val="fr-FR"/>
        </w:rPr>
        <w:drawing>
          <wp:inline distT="0" distB="0" distL="0" distR="0" wp14:anchorId="0319ABD9" wp14:editId="0AE25FC7">
            <wp:extent cx="2869046" cy="2977116"/>
            <wp:effectExtent l="0" t="0" r="762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940" cy="299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5281" w14:textId="77777777" w:rsidR="003F40B0" w:rsidRDefault="003F40B0" w:rsidP="003F40B0">
      <w:pPr>
        <w:pStyle w:val="Titre2"/>
        <w:rPr>
          <w:lang w:val="fr-FR"/>
        </w:rPr>
      </w:pPr>
      <w:r>
        <w:rPr>
          <w:lang w:val="fr-FR"/>
        </w:rPr>
        <w:t xml:space="preserve">Epidémiologie analytique </w:t>
      </w:r>
    </w:p>
    <w:p w14:paraId="73EEE1B2" w14:textId="77777777" w:rsidR="003F40B0" w:rsidRDefault="003F40B0" w:rsidP="003F40B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Agents </w:t>
      </w:r>
    </w:p>
    <w:p w14:paraId="2E556AC4" w14:textId="3423C322"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proofErr w:type="spellStart"/>
      <w:r>
        <w:rPr>
          <w:lang w:val="fr-FR"/>
        </w:rPr>
        <w:t>Schistosoma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haematobium</w:t>
      </w:r>
      <w:proofErr w:type="spellEnd"/>
      <w:r w:rsidR="0002024A">
        <w:rPr>
          <w:lang w:val="fr-FR"/>
        </w:rPr>
        <w:t xml:space="preserve"> (Madagascar)</w:t>
      </w:r>
    </w:p>
    <w:p w14:paraId="1DEDB9D8" w14:textId="414C7980"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S. </w:t>
      </w:r>
      <w:proofErr w:type="spellStart"/>
      <w:r>
        <w:rPr>
          <w:lang w:val="fr-FR"/>
        </w:rPr>
        <w:t>mansoni</w:t>
      </w:r>
      <w:proofErr w:type="spellEnd"/>
      <w:r w:rsidR="0002024A">
        <w:rPr>
          <w:lang w:val="fr-FR"/>
        </w:rPr>
        <w:t xml:space="preserve"> (Madagascar)</w:t>
      </w:r>
    </w:p>
    <w:p w14:paraId="43FF68BD" w14:textId="77777777"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S. intercalatum</w:t>
      </w:r>
    </w:p>
    <w:p w14:paraId="3861E943" w14:textId="77777777" w:rsidR="000F2A68" w:rsidRDefault="000F2A68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S. japonicum</w:t>
      </w:r>
    </w:p>
    <w:p w14:paraId="1F3E7793" w14:textId="77777777" w:rsidR="000F2A68" w:rsidRDefault="000F2A68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S. mekongi</w:t>
      </w:r>
    </w:p>
    <w:p w14:paraId="3A7DF9C6" w14:textId="77777777" w:rsidR="003F40B0" w:rsidRDefault="003F40B0" w:rsidP="003F40B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Réservoirs</w:t>
      </w:r>
    </w:p>
    <w:p w14:paraId="0DE403B0" w14:textId="77777777"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Sujets infectés, hôtes définitifs (jusqu’à 20 ans)</w:t>
      </w:r>
    </w:p>
    <w:p w14:paraId="7F6E39D8" w14:textId="77777777"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Mollusques infectés, hôtes intermédiaire (jusqu’à 3 mois)</w:t>
      </w:r>
    </w:p>
    <w:p w14:paraId="42AE1B8A" w14:textId="77777777" w:rsidR="003F40B0" w:rsidRDefault="003F40B0" w:rsidP="003F40B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Facteurs de risque </w:t>
      </w:r>
    </w:p>
    <w:p w14:paraId="2C635194" w14:textId="77777777"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Augmentation des zones irrigables (source de vie)</w:t>
      </w:r>
    </w:p>
    <w:p w14:paraId="793D6970" w14:textId="77777777"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Non utilisation de latrine</w:t>
      </w:r>
    </w:p>
    <w:p w14:paraId="4402E340" w14:textId="77777777"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Manque d’hygiène et d’assainissement </w:t>
      </w:r>
    </w:p>
    <w:p w14:paraId="3DD4E7F1" w14:textId="77777777" w:rsidR="003F40B0" w:rsidRDefault="003F40B0" w:rsidP="003F40B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Cycles de transmissions </w:t>
      </w:r>
    </w:p>
    <w:p w14:paraId="2BD2CC4A" w14:textId="77777777" w:rsidR="003F40B0" w:rsidRDefault="003A257D" w:rsidP="003A257D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298114C3" wp14:editId="5806418A">
            <wp:extent cx="3150117" cy="249865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880" cy="252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drawing>
          <wp:inline distT="0" distB="0" distL="0" distR="0" wp14:anchorId="030D2B62" wp14:editId="2B45FB1C">
            <wp:extent cx="2919730" cy="2518973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771" cy="257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EE26" w14:textId="77777777" w:rsidR="00D30127" w:rsidRDefault="00D30127" w:rsidP="00D30127">
      <w:pPr>
        <w:pStyle w:val="Titre1"/>
        <w:rPr>
          <w:lang w:val="fr-FR"/>
        </w:rPr>
      </w:pPr>
      <w:r>
        <w:rPr>
          <w:lang w:val="fr-FR"/>
        </w:rPr>
        <w:t>Méthode de lutte</w:t>
      </w:r>
    </w:p>
    <w:p w14:paraId="39041BA5" w14:textId="77777777" w:rsidR="00D30127" w:rsidRDefault="00D30127" w:rsidP="00D30127">
      <w:pPr>
        <w:pStyle w:val="Titre2"/>
        <w:rPr>
          <w:lang w:val="fr-FR"/>
        </w:rPr>
      </w:pPr>
      <w:r>
        <w:rPr>
          <w:lang w:val="fr-FR"/>
        </w:rPr>
        <w:t>Définition des cas</w:t>
      </w:r>
    </w:p>
    <w:p w14:paraId="6DA55BBC" w14:textId="77777777" w:rsidR="00D30127" w:rsidRDefault="00D30127" w:rsidP="00D3012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S. urinaire : zone endémique à prévalence modérée ou forte</w:t>
      </w:r>
    </w:p>
    <w:p w14:paraId="7BBD307B" w14:textId="77777777"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Suspect : non pertinent</w:t>
      </w:r>
    </w:p>
    <w:p w14:paraId="23F9E22F" w14:textId="77777777"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Probable : non pertinent</w:t>
      </w:r>
    </w:p>
    <w:p w14:paraId="4466F685" w14:textId="77777777"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Confirmé </w:t>
      </w:r>
    </w:p>
    <w:p w14:paraId="3D0C372A" w14:textId="77777777" w:rsidR="00D30127" w:rsidRDefault="00D30127" w:rsidP="00D30127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Hématurie évidente ou réagissent positivement à la recherche de l’hématurie (bandelette réactive) ou</w:t>
      </w:r>
    </w:p>
    <w:p w14:paraId="18AD20D9" w14:textId="77777777" w:rsidR="00D30127" w:rsidRDefault="00D30127" w:rsidP="00D30127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Œufs de S. haematobium à l’examen microscopique des urines</w:t>
      </w:r>
    </w:p>
    <w:p w14:paraId="44D1EF76" w14:textId="77777777" w:rsidR="00D30127" w:rsidRDefault="00D30127" w:rsidP="00D3012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S. urinaire : zone non endémique ou de prévalence faible</w:t>
      </w:r>
    </w:p>
    <w:p w14:paraId="44DC5869" w14:textId="77777777"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Suspect : individu présentant une hématurie évidente ou réagissant positivement à la recherche de l’hématurie, lors d’un contact éventuel avec l’eau contaminée</w:t>
      </w:r>
    </w:p>
    <w:p w14:paraId="5438861D" w14:textId="77777777"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Probable : non pertinent</w:t>
      </w:r>
    </w:p>
    <w:p w14:paraId="177DFBCD" w14:textId="77777777"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Confirmé : S. haematobium à l’examen microscopique des urines </w:t>
      </w:r>
    </w:p>
    <w:p w14:paraId="5731A536" w14:textId="77777777" w:rsidR="00D30127" w:rsidRDefault="00D30127" w:rsidP="00D3012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S. intestinale</w:t>
      </w:r>
      <w:r w:rsidR="00553918">
        <w:rPr>
          <w:lang w:val="fr-FR"/>
        </w:rPr>
        <w:t> : zones endémiques (prévalence modérée et forte) et non endémiques à prévalence faible</w:t>
      </w:r>
    </w:p>
    <w:p w14:paraId="269BFC3C" w14:textId="77777777"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Suspect : individu présentant des symptômes abdominaux non spécifiques (sang dans les selles, hépatosplénomégalie)</w:t>
      </w:r>
    </w:p>
    <w:p w14:paraId="492847B0" w14:textId="77777777"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Probable : non pertinent</w:t>
      </w:r>
    </w:p>
    <w:p w14:paraId="29530620" w14:textId="77777777"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Confirmé : individu présentant des œufs de S. dans les selles</w:t>
      </w:r>
    </w:p>
    <w:p w14:paraId="711ED5A2" w14:textId="77777777" w:rsidR="00553918" w:rsidRDefault="00553918" w:rsidP="0055391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NB : la probabilité que les symptômes non spécifiques soient dus à la schistosomiase urinaire s’accroit avec les niveau d’endémicité</w:t>
      </w:r>
    </w:p>
    <w:p w14:paraId="46F6AA27" w14:textId="77777777" w:rsidR="00553918" w:rsidRDefault="00553918" w:rsidP="00553918">
      <w:pPr>
        <w:pStyle w:val="Paragraphedeliste"/>
        <w:ind w:left="1440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La VPP augmente avec l’augmentation de la prévalence </w:t>
      </w:r>
    </w:p>
    <w:p w14:paraId="7FEA6F35" w14:textId="77777777" w:rsidR="00553918" w:rsidRDefault="00683B26" w:rsidP="00683B26">
      <w:pPr>
        <w:pStyle w:val="Titre2"/>
        <w:rPr>
          <w:lang w:val="fr-FR"/>
        </w:rPr>
      </w:pPr>
      <w:r>
        <w:rPr>
          <w:lang w:val="fr-FR"/>
        </w:rPr>
        <w:t>Prise en charge thérapeutique des cas</w:t>
      </w:r>
    </w:p>
    <w:p w14:paraId="5FB94AAC" w14:textId="77777777" w:rsidR="00683B26" w:rsidRDefault="00683B26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Praziquantel : dose unique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40 mg/kg par voie orale (efficacité de 80 – 90%) </w:t>
      </w:r>
    </w:p>
    <w:p w14:paraId="6272A397" w14:textId="77777777" w:rsidR="00683B26" w:rsidRDefault="00683B26" w:rsidP="00683B26">
      <w:pPr>
        <w:pStyle w:val="Titre2"/>
        <w:rPr>
          <w:lang w:val="fr-FR"/>
        </w:rPr>
      </w:pPr>
      <w:r>
        <w:rPr>
          <w:lang w:val="fr-FR"/>
        </w:rPr>
        <w:lastRenderedPageBreak/>
        <w:t>Intervention recommandées</w:t>
      </w:r>
    </w:p>
    <w:p w14:paraId="62FAC267" w14:textId="77777777" w:rsidR="00683B26" w:rsidRDefault="00683B26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Promotion de construction et d’utilisation de latrine (IEC)</w:t>
      </w:r>
    </w:p>
    <w:p w14:paraId="4900CE7F" w14:textId="77777777" w:rsidR="00683B26" w:rsidRDefault="00683B26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Mise en exergue des autres effets bénéfiques de l’utilisation de latrine</w:t>
      </w:r>
    </w:p>
    <w:p w14:paraId="3EFEB940" w14:textId="77777777" w:rsidR="00830EA1" w:rsidRDefault="00830EA1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Réduction des gîtes de mollusques et du contact avec les mollusques : aménagement du milieu</w:t>
      </w:r>
    </w:p>
    <w:p w14:paraId="4D15A14B" w14:textId="77777777" w:rsidR="00830EA1" w:rsidRDefault="00830EA1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Traitement par molluscicides des mollusques </w:t>
      </w:r>
    </w:p>
    <w:p w14:paraId="51D99A4E" w14:textId="77777777" w:rsidR="00736B5A" w:rsidRDefault="00736B5A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Mise en place de ressources d’eau saine pour réduire les contacts avec les eaux infectées </w:t>
      </w:r>
    </w:p>
    <w:p w14:paraId="240176EF" w14:textId="77777777" w:rsidR="00736B5A" w:rsidRDefault="00736B5A" w:rsidP="00736B5A">
      <w:pPr>
        <w:pStyle w:val="Titre2"/>
        <w:rPr>
          <w:lang w:val="fr-FR"/>
        </w:rPr>
      </w:pPr>
      <w:r>
        <w:rPr>
          <w:lang w:val="fr-FR"/>
        </w:rPr>
        <w:t>Indicateurs de surveillance</w:t>
      </w:r>
    </w:p>
    <w:p w14:paraId="673C6512" w14:textId="77777777"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Nombre des cas suspects et des cas confirmés signalés</w:t>
      </w:r>
    </w:p>
    <w:p w14:paraId="12FE50DD" w14:textId="77777777"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Prévalence hospitalière</w:t>
      </w:r>
    </w:p>
    <w:p w14:paraId="4170E249" w14:textId="77777777"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Prévalence dans les communautés</w:t>
      </w:r>
    </w:p>
    <w:p w14:paraId="22A5E69C" w14:textId="77777777"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Prévalence chez les enfants d’âge scolaire obtenue par le diagnostic communautaire</w:t>
      </w:r>
    </w:p>
    <w:p w14:paraId="518CAB37" w14:textId="77777777" w:rsidR="00736B5A" w:rsidRDefault="00736B5A" w:rsidP="00736B5A">
      <w:pPr>
        <w:pStyle w:val="Titre3"/>
        <w:rPr>
          <w:lang w:val="fr-FR"/>
        </w:rPr>
      </w:pPr>
      <w:r>
        <w:rPr>
          <w:lang w:val="fr-FR"/>
        </w:rPr>
        <w:t>Diagnostic communautaire</w:t>
      </w:r>
    </w:p>
    <w:p w14:paraId="1C912DD5" w14:textId="77777777"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Diagnostic communautaire avec le méthode de sondage du Lot Quality Assurance Samp</w:t>
      </w:r>
      <w:r w:rsidR="001C6799">
        <w:rPr>
          <w:lang w:val="fr-FR"/>
        </w:rPr>
        <w:t>l</w:t>
      </w:r>
      <w:r>
        <w:rPr>
          <w:lang w:val="fr-FR"/>
        </w:rPr>
        <w:t>ing</w:t>
      </w:r>
    </w:p>
    <w:p w14:paraId="0897F77C" w14:textId="77777777"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Recrutement au hasard d’un échantillon d’enfants de 5 – 15 ans (au moins 16 enfants)</w:t>
      </w:r>
    </w:p>
    <w:p w14:paraId="48FDFEE0" w14:textId="77777777"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Collecte et examen de selles ou urines (selon le cas)</w:t>
      </w:r>
    </w:p>
    <w:p w14:paraId="5327C55E" w14:textId="77777777"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Si prévalence </w:t>
      </w:r>
      <w:r>
        <w:rPr>
          <w:rFonts w:cs="Times New Roman"/>
          <w:lang w:val="fr-FR"/>
        </w:rPr>
        <w:t>˃</w:t>
      </w:r>
      <w:r>
        <w:rPr>
          <w:lang w:val="fr-FR"/>
        </w:rPr>
        <w:t xml:space="preserve"> 50% (critère OMS) ou </w:t>
      </w:r>
      <w:r>
        <w:rPr>
          <w:rFonts w:cs="Times New Roman"/>
          <w:lang w:val="fr-FR"/>
        </w:rPr>
        <w:t>˃</w:t>
      </w:r>
      <w:r>
        <w:rPr>
          <w:lang w:val="fr-FR"/>
        </w:rPr>
        <w:t xml:space="preserve"> 60% (Madagascar)</w:t>
      </w:r>
    </w:p>
    <w:p w14:paraId="37CB99DD" w14:textId="77777777"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Localité hyperendémique </w:t>
      </w:r>
    </w:p>
    <w:p w14:paraId="18DA90A6" w14:textId="77777777"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Traitement de masse </w:t>
      </w:r>
    </w:p>
    <w:p w14:paraId="13EBF039" w14:textId="77777777"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Molluscicides + eau saine</w:t>
      </w:r>
    </w:p>
    <w:p w14:paraId="5D6B6BDC" w14:textId="77777777"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Sinon </w:t>
      </w:r>
    </w:p>
    <w:p w14:paraId="7D15B6C0" w14:textId="77777777"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Traitement des sujets positifs</w:t>
      </w:r>
    </w:p>
    <w:p w14:paraId="4510F02A" w14:textId="77777777"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Education sanitaire continuelle de la population (moindre suspicion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consultation) </w:t>
      </w:r>
    </w:p>
    <w:p w14:paraId="35DA6462" w14:textId="77777777" w:rsidR="00736B5A" w:rsidRDefault="00736B5A" w:rsidP="00736B5A">
      <w:pPr>
        <w:pStyle w:val="Titre1"/>
        <w:rPr>
          <w:lang w:val="fr-FR"/>
        </w:rPr>
      </w:pPr>
      <w:r>
        <w:rPr>
          <w:lang w:val="fr-FR"/>
        </w:rPr>
        <w:t>Conclusion</w:t>
      </w:r>
    </w:p>
    <w:p w14:paraId="1649D760" w14:textId="77777777"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Bilharziose : très fréquente, responsable d’une morbidité lourde dans les régions tropicales</w:t>
      </w:r>
    </w:p>
    <w:p w14:paraId="29D83433" w14:textId="77777777" w:rsidR="00736B5A" w:rsidRP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La lutte réside sur la prévention de la transmission à tous les niveaux du cycle </w:t>
      </w:r>
    </w:p>
    <w:sectPr w:rsidR="00736B5A" w:rsidRPr="00736B5A" w:rsidSect="00ED58FF">
      <w:headerReference w:type="default" r:id="rId11"/>
      <w:footerReference w:type="default" r:id="rId12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C15CF" w14:textId="77777777" w:rsidR="007513CD" w:rsidRDefault="007513CD" w:rsidP="00ED58FF">
      <w:pPr>
        <w:spacing w:line="240" w:lineRule="auto"/>
      </w:pPr>
      <w:r>
        <w:separator/>
      </w:r>
    </w:p>
  </w:endnote>
  <w:endnote w:type="continuationSeparator" w:id="0">
    <w:p w14:paraId="3A272DAD" w14:textId="77777777" w:rsidR="007513CD" w:rsidRDefault="007513CD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09F0E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65265971" wp14:editId="0B4232E0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894FE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8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30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05A6614B" wp14:editId="5AEF2A4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A3DB8D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31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E2AFB" w14:textId="77777777" w:rsidR="007513CD" w:rsidRDefault="007513CD" w:rsidP="00ED58FF">
      <w:pPr>
        <w:spacing w:line="240" w:lineRule="auto"/>
      </w:pPr>
      <w:r>
        <w:separator/>
      </w:r>
    </w:p>
  </w:footnote>
  <w:footnote w:type="continuationSeparator" w:id="0">
    <w:p w14:paraId="6FCC1023" w14:textId="77777777" w:rsidR="007513CD" w:rsidRDefault="007513CD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EB982" w14:textId="77777777" w:rsidR="00ED58FF" w:rsidRPr="00696BBE" w:rsidRDefault="003F40B0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07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AD66B9D"/>
    <w:multiLevelType w:val="hybridMultilevel"/>
    <w:tmpl w:val="007A94E8"/>
    <w:lvl w:ilvl="0" w:tplc="B31A6F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A5075"/>
    <w:multiLevelType w:val="hybridMultilevel"/>
    <w:tmpl w:val="DEE0C98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80E0F"/>
    <w:multiLevelType w:val="hybridMultilevel"/>
    <w:tmpl w:val="2954CEBA"/>
    <w:lvl w:ilvl="0" w:tplc="9F40F28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014E2A"/>
    <w:multiLevelType w:val="hybridMultilevel"/>
    <w:tmpl w:val="8056E85A"/>
    <w:lvl w:ilvl="0" w:tplc="49269B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5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 w:numId="34">
    <w:abstractNumId w:val="3"/>
  </w:num>
  <w:num w:numId="35">
    <w:abstractNumId w:val="2"/>
  </w:num>
  <w:num w:numId="36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2024A"/>
    <w:rsid w:val="00055C62"/>
    <w:rsid w:val="00097EAE"/>
    <w:rsid w:val="000D3B92"/>
    <w:rsid w:val="000F2A68"/>
    <w:rsid w:val="00101625"/>
    <w:rsid w:val="001313C9"/>
    <w:rsid w:val="0013512C"/>
    <w:rsid w:val="001A0D04"/>
    <w:rsid w:val="001A2B94"/>
    <w:rsid w:val="001C6799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A257D"/>
    <w:rsid w:val="003C5F05"/>
    <w:rsid w:val="003D25C6"/>
    <w:rsid w:val="003F40B0"/>
    <w:rsid w:val="004538AD"/>
    <w:rsid w:val="004E639C"/>
    <w:rsid w:val="00502925"/>
    <w:rsid w:val="00504447"/>
    <w:rsid w:val="00537805"/>
    <w:rsid w:val="00553918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3B26"/>
    <w:rsid w:val="006860BF"/>
    <w:rsid w:val="00696BBE"/>
    <w:rsid w:val="007017D4"/>
    <w:rsid w:val="00736B5A"/>
    <w:rsid w:val="007513CD"/>
    <w:rsid w:val="0075213D"/>
    <w:rsid w:val="00795614"/>
    <w:rsid w:val="007C33B7"/>
    <w:rsid w:val="007C49C2"/>
    <w:rsid w:val="00830EA1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B4BA5"/>
    <w:rsid w:val="00C36BEA"/>
    <w:rsid w:val="00CA01E4"/>
    <w:rsid w:val="00D1488E"/>
    <w:rsid w:val="00D20850"/>
    <w:rsid w:val="00D30127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76999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89DA7C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11</vt:i4>
      </vt:variant>
    </vt:vector>
  </HeadingPairs>
  <TitlesOfParts>
    <vt:vector size="12" baseType="lpstr">
      <vt:lpstr/>
      <vt:lpstr>Introduction</vt:lpstr>
      <vt:lpstr>Epidémiologie </vt:lpstr>
      <vt:lpstr>    Epidémiologie descriptive</vt:lpstr>
      <vt:lpstr>    Epidémiologie analytique </vt:lpstr>
      <vt:lpstr>Méthode de lutte</vt:lpstr>
      <vt:lpstr>    Définition des cas</vt:lpstr>
      <vt:lpstr>    Prise en charge thérapeutique des cas</vt:lpstr>
      <vt:lpstr>    Intervention recommandées</vt:lpstr>
      <vt:lpstr>    Indicateurs de surveillance</vt:lpstr>
      <vt:lpstr>        Diagnostic communautaire</vt:lpstr>
      <vt:lpstr>Conclusion</vt:lpstr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15</cp:revision>
  <dcterms:created xsi:type="dcterms:W3CDTF">2025-06-07T01:39:00Z</dcterms:created>
  <dcterms:modified xsi:type="dcterms:W3CDTF">2026-07-18T07:00:00Z</dcterms:modified>
</cp:coreProperties>
</file>