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F3D5B" w14:textId="77777777" w:rsidR="00CA01E4" w:rsidRPr="00872EA0" w:rsidRDefault="00331697" w:rsidP="00872EA0">
      <w:pPr>
        <w:pStyle w:val="Titre"/>
      </w:pPr>
      <w:r>
        <w:t xml:space="preserve">Cas spécifique de Choléra </w:t>
      </w:r>
    </w:p>
    <w:p w14:paraId="0211B6D6" w14:textId="77777777" w:rsidR="00872EA0" w:rsidRDefault="00331697" w:rsidP="00A47277">
      <w:pPr>
        <w:pStyle w:val="Titre1"/>
        <w:rPr>
          <w:lang w:val="fr-FR"/>
        </w:rPr>
      </w:pPr>
      <w:r w:rsidRPr="00331697">
        <w:rPr>
          <w:lang w:val="fr-FR"/>
        </w:rPr>
        <w:t xml:space="preserve">Objectifs </w:t>
      </w:r>
    </w:p>
    <w:p w14:paraId="7C9FDD12" w14:textId="77777777" w:rsidR="00331697" w:rsidRPr="00331697" w:rsidRDefault="00331697" w:rsidP="00331697">
      <w:pPr>
        <w:pStyle w:val="Paragraphedeliste"/>
        <w:numPr>
          <w:ilvl w:val="0"/>
          <w:numId w:val="33"/>
        </w:numPr>
        <w:rPr>
          <w:lang w:val="fr-FR"/>
        </w:rPr>
      </w:pPr>
      <w:r w:rsidRPr="00331697">
        <w:rPr>
          <w:lang w:val="fr-FR"/>
        </w:rPr>
        <w:t>Définir chacun des 4 groupes de maladies liées à l’eau</w:t>
      </w:r>
    </w:p>
    <w:p w14:paraId="1BF0F7A0" w14:textId="77777777" w:rsidR="00331697" w:rsidRPr="00331697" w:rsidRDefault="00331697" w:rsidP="00331697">
      <w:pPr>
        <w:pStyle w:val="Paragraphedeliste"/>
        <w:numPr>
          <w:ilvl w:val="0"/>
          <w:numId w:val="33"/>
        </w:numPr>
        <w:rPr>
          <w:lang w:val="fr-FR"/>
        </w:rPr>
      </w:pPr>
      <w:r w:rsidRPr="00331697">
        <w:rPr>
          <w:lang w:val="fr-FR"/>
        </w:rPr>
        <w:t>Décrire les principes de préventions des maladies liées à l’eau</w:t>
      </w:r>
    </w:p>
    <w:p w14:paraId="065877E4" w14:textId="77777777" w:rsidR="00331697" w:rsidRPr="00331697" w:rsidRDefault="00331697" w:rsidP="00331697">
      <w:pPr>
        <w:pStyle w:val="Paragraphedeliste"/>
        <w:numPr>
          <w:ilvl w:val="0"/>
          <w:numId w:val="33"/>
        </w:numPr>
        <w:rPr>
          <w:lang w:val="fr-FR"/>
        </w:rPr>
      </w:pPr>
      <w:r w:rsidRPr="00331697">
        <w:rPr>
          <w:lang w:val="fr-FR"/>
        </w:rPr>
        <w:t>Pour les cas spécifiques d’une épidémie du choléra, assurer sa prévention et sa gestion en cas d’apparition</w:t>
      </w:r>
    </w:p>
    <w:p w14:paraId="0AFC133D" w14:textId="77777777" w:rsidR="00331697" w:rsidRDefault="00331697" w:rsidP="00331697">
      <w:pPr>
        <w:pStyle w:val="Titre1"/>
        <w:rPr>
          <w:lang w:val="fr-FR"/>
        </w:rPr>
      </w:pPr>
      <w:r>
        <w:rPr>
          <w:lang w:val="fr-FR"/>
        </w:rPr>
        <w:t>Cadrage général</w:t>
      </w:r>
    </w:p>
    <w:p w14:paraId="037AC17D" w14:textId="77777777" w:rsidR="00331697" w:rsidRDefault="00331697" w:rsidP="00331697">
      <w:pPr>
        <w:pStyle w:val="Titre2"/>
        <w:rPr>
          <w:lang w:val="fr-FR"/>
        </w:rPr>
      </w:pPr>
      <w:r>
        <w:rPr>
          <w:lang w:val="fr-FR"/>
        </w:rPr>
        <w:t xml:space="preserve">Cycle ce transmission des maladies liées à l’eau </w:t>
      </w:r>
    </w:p>
    <w:p w14:paraId="175D7FFA" w14:textId="77777777" w:rsidR="00331697" w:rsidRPr="00331697" w:rsidRDefault="00331697" w:rsidP="00331697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430F29AC" wp14:editId="37BE8C38">
            <wp:extent cx="4582633" cy="3885038"/>
            <wp:effectExtent l="0" t="0" r="889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139" cy="38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49B2" w14:textId="77777777" w:rsidR="00331697" w:rsidRPr="00331697" w:rsidRDefault="00331697" w:rsidP="00331697">
      <w:pPr>
        <w:pStyle w:val="Titre2"/>
      </w:pPr>
      <w:r w:rsidRPr="00331697">
        <w:t xml:space="preserve"> Maladies liées à l’eau </w:t>
      </w:r>
    </w:p>
    <w:p w14:paraId="0E2F347E" w14:textId="77777777" w:rsidR="00331697" w:rsidRPr="00331697" w:rsidRDefault="00331697" w:rsidP="00331697">
      <w:pPr>
        <w:pStyle w:val="Paragraphedeliste"/>
        <w:numPr>
          <w:ilvl w:val="0"/>
          <w:numId w:val="34"/>
        </w:numPr>
      </w:pPr>
      <w:r w:rsidRPr="00331697">
        <w:t xml:space="preserve">Transmises par des insectes à cycle aquatique (water-vectored disease) : paludisme, arboviroses, onchocercose, filarioses… </w:t>
      </w:r>
    </w:p>
    <w:p w14:paraId="43FD7EF2" w14:textId="77777777" w:rsidR="00331697" w:rsidRPr="00331697" w:rsidRDefault="00331697" w:rsidP="00331697">
      <w:pPr>
        <w:pStyle w:val="Paragraphedeliste"/>
        <w:numPr>
          <w:ilvl w:val="0"/>
          <w:numId w:val="34"/>
        </w:numPr>
      </w:pPr>
      <w:r w:rsidRPr="00331697">
        <w:t xml:space="preserve">Dues aux pathogènes dont une phase du cycle est hydrique (water-based disease) : schistosomose, dracunculose, … </w:t>
      </w:r>
    </w:p>
    <w:p w14:paraId="6EFBD417" w14:textId="77777777" w:rsidR="00331697" w:rsidRPr="00331697" w:rsidRDefault="00331697" w:rsidP="00331697">
      <w:pPr>
        <w:pStyle w:val="Paragraphedeliste"/>
        <w:numPr>
          <w:ilvl w:val="0"/>
          <w:numId w:val="34"/>
        </w:numPr>
      </w:pPr>
      <w:r>
        <w:rPr>
          <w:lang w:val="fr-FR"/>
        </w:rPr>
        <w:t>T</w:t>
      </w:r>
      <w:r w:rsidRPr="00331697">
        <w:t xml:space="preserve">ransmission interhumaine, liées à des quantités d’eau inadéquates pour l’hygiène (water-washed diseases) : maladies des mains sales, dermatoses </w:t>
      </w:r>
    </w:p>
    <w:p w14:paraId="4E046FD0" w14:textId="77777777" w:rsidR="00331697" w:rsidRPr="00331697" w:rsidRDefault="00331697" w:rsidP="00331697">
      <w:pPr>
        <w:pStyle w:val="Paragraphedeliste"/>
        <w:numPr>
          <w:ilvl w:val="0"/>
          <w:numId w:val="34"/>
        </w:numPr>
      </w:pPr>
      <w:r w:rsidRPr="00331697">
        <w:t xml:space="preserve">Transmises par ingestion d’eau de boisson contaminées ou polluée (Water-borne disease/water-carried disease) : cholera, fièvre typhoïde, … </w:t>
      </w:r>
    </w:p>
    <w:p w14:paraId="1B426956" w14:textId="77777777" w:rsidR="00331697" w:rsidRPr="00331697" w:rsidRDefault="00331697" w:rsidP="00331697">
      <w:pPr>
        <w:pStyle w:val="Paragraphedeliste"/>
        <w:numPr>
          <w:ilvl w:val="0"/>
          <w:numId w:val="34"/>
        </w:numPr>
      </w:pPr>
      <w:r w:rsidRPr="00331697">
        <w:t xml:space="preserve">Polluants chimiques, pesticides </w:t>
      </w:r>
    </w:p>
    <w:p w14:paraId="5DCFDBDC" w14:textId="77777777" w:rsidR="00331697" w:rsidRPr="00331697" w:rsidRDefault="00331697" w:rsidP="00331697">
      <w:pPr>
        <w:pStyle w:val="Titre2"/>
      </w:pPr>
      <w:r w:rsidRPr="00331697">
        <w:lastRenderedPageBreak/>
        <w:t xml:space="preserve">Choléra : </w:t>
      </w:r>
    </w:p>
    <w:p w14:paraId="0A327C0A" w14:textId="77777777" w:rsidR="00331697" w:rsidRPr="00331697" w:rsidRDefault="00331697" w:rsidP="00331697">
      <w:pPr>
        <w:pStyle w:val="Titre3"/>
      </w:pPr>
      <w:r w:rsidRPr="00331697">
        <w:t xml:space="preserve">Définition clinique </w:t>
      </w:r>
    </w:p>
    <w:p w14:paraId="4DCD3B70" w14:textId="77777777" w:rsidR="00331697" w:rsidRPr="00331697" w:rsidRDefault="00331697" w:rsidP="00331697">
      <w:pPr>
        <w:pStyle w:val="Paragraphedeliste"/>
        <w:numPr>
          <w:ilvl w:val="0"/>
          <w:numId w:val="34"/>
        </w:numPr>
      </w:pPr>
      <w:r w:rsidRPr="00331697">
        <w:rPr>
          <w:b/>
          <w:bCs/>
        </w:rPr>
        <w:t xml:space="preserve">Zone d’endémie cholérique : </w:t>
      </w:r>
      <w:r w:rsidRPr="00331697">
        <w:t xml:space="preserve">Diarrhée aqueuse aiguë, avec ou sans vomissements chez un malade âgée de 5 ans ou plus </w:t>
      </w:r>
    </w:p>
    <w:p w14:paraId="556E0D2E" w14:textId="77777777" w:rsidR="00331697" w:rsidRPr="00331697" w:rsidRDefault="00331697" w:rsidP="00331697">
      <w:pPr>
        <w:pStyle w:val="Paragraphedeliste"/>
        <w:numPr>
          <w:ilvl w:val="0"/>
          <w:numId w:val="34"/>
        </w:numPr>
      </w:pPr>
      <w:r w:rsidRPr="00331697">
        <w:rPr>
          <w:b/>
          <w:bCs/>
        </w:rPr>
        <w:t xml:space="preserve">Zone avec une épidémie de choléra : </w:t>
      </w:r>
      <w:r w:rsidRPr="00331697">
        <w:t xml:space="preserve">Diarrhée aqueuse aiguë, avec ou sans vomissements </w:t>
      </w:r>
    </w:p>
    <w:p w14:paraId="79FC8136" w14:textId="77777777" w:rsidR="00331697" w:rsidRDefault="00331697" w:rsidP="00331697">
      <w:pPr>
        <w:pStyle w:val="Paragraphedeliste"/>
        <w:numPr>
          <w:ilvl w:val="0"/>
          <w:numId w:val="34"/>
        </w:numPr>
      </w:pPr>
      <w:r w:rsidRPr="00331697">
        <w:rPr>
          <w:b/>
          <w:bCs/>
        </w:rPr>
        <w:t xml:space="preserve">Zone où le choléra est une maladie « émergente » : </w:t>
      </w:r>
      <w:r w:rsidRPr="00331697">
        <w:t xml:space="preserve">Déshydratation grave ou décès à la suite d’une diarrhée aqueuse aiguë </w:t>
      </w:r>
    </w:p>
    <w:p w14:paraId="66F5FD36" w14:textId="77777777" w:rsidR="00331697" w:rsidRPr="00331697" w:rsidRDefault="00331697" w:rsidP="00331697">
      <w:pPr>
        <w:pStyle w:val="Titre3"/>
      </w:pPr>
      <w:r w:rsidRPr="00331697">
        <w:t xml:space="preserve">Classification des cas : </w:t>
      </w:r>
    </w:p>
    <w:p w14:paraId="05FFDF8E" w14:textId="77777777" w:rsidR="00331697" w:rsidRPr="00331697" w:rsidRDefault="00331697" w:rsidP="00331697">
      <w:pPr>
        <w:pStyle w:val="Paragraphedeliste"/>
        <w:numPr>
          <w:ilvl w:val="0"/>
          <w:numId w:val="34"/>
        </w:numPr>
      </w:pPr>
      <w:r w:rsidRPr="00331697">
        <w:rPr>
          <w:bCs/>
        </w:rPr>
        <w:t xml:space="preserve">Suspect : cas répondant à la définition du cas clinique </w:t>
      </w:r>
    </w:p>
    <w:p w14:paraId="44300362" w14:textId="77777777" w:rsidR="00331697" w:rsidRPr="00331697" w:rsidRDefault="00331697" w:rsidP="00331697">
      <w:pPr>
        <w:pStyle w:val="Paragraphedeliste"/>
        <w:numPr>
          <w:ilvl w:val="0"/>
          <w:numId w:val="34"/>
        </w:numPr>
      </w:pPr>
      <w:r w:rsidRPr="00331697">
        <w:rPr>
          <w:bCs/>
        </w:rPr>
        <w:t xml:space="preserve">Probable : non pertinent </w:t>
      </w:r>
    </w:p>
    <w:p w14:paraId="00FE944E" w14:textId="77777777" w:rsidR="00331697" w:rsidRPr="00331697" w:rsidRDefault="00331697" w:rsidP="00331697">
      <w:pPr>
        <w:pStyle w:val="Paragraphedeliste"/>
        <w:numPr>
          <w:ilvl w:val="0"/>
          <w:numId w:val="34"/>
        </w:numPr>
      </w:pPr>
      <w:r w:rsidRPr="00331697">
        <w:rPr>
          <w:bCs/>
        </w:rPr>
        <w:t xml:space="preserve">Confirmé : cas suspect confirmé par le laboratoire </w:t>
      </w:r>
    </w:p>
    <w:p w14:paraId="418C35AC" w14:textId="77777777" w:rsidR="00331697" w:rsidRPr="00331697" w:rsidRDefault="00331697" w:rsidP="00331697">
      <w:pPr>
        <w:pStyle w:val="Paragraphedeliste"/>
        <w:numPr>
          <w:ilvl w:val="0"/>
          <w:numId w:val="34"/>
        </w:numPr>
      </w:pPr>
      <w:r w:rsidRPr="00331697">
        <w:rPr>
          <w:bCs/>
        </w:rPr>
        <w:t xml:space="preserve">Critères de laboratoire : </w:t>
      </w:r>
      <w:r w:rsidRPr="00331697">
        <w:t xml:space="preserve">Isolement de Vibrio cholerae </w:t>
      </w:r>
    </w:p>
    <w:p w14:paraId="3AF3F050" w14:textId="77777777" w:rsidR="00331697" w:rsidRPr="007B6CEF" w:rsidRDefault="007B6CEF" w:rsidP="007B6CEF">
      <w:pPr>
        <w:pStyle w:val="Paragraphedeliste"/>
      </w:pPr>
      <w:r>
        <w:rPr>
          <w:rFonts w:cs="Times New Roman"/>
          <w:bCs/>
        </w:rPr>
        <w:t>→</w:t>
      </w:r>
      <w:r>
        <w:rPr>
          <w:bCs/>
          <w:lang w:val="fr-FR"/>
        </w:rPr>
        <w:t xml:space="preserve"> </w:t>
      </w:r>
      <w:r w:rsidR="00331697" w:rsidRPr="00331697">
        <w:rPr>
          <w:bCs/>
        </w:rPr>
        <w:t xml:space="preserve">Déclaration obligatoire </w:t>
      </w:r>
    </w:p>
    <w:p w14:paraId="3B56F06C" w14:textId="77777777" w:rsidR="00331697" w:rsidRPr="00331697" w:rsidRDefault="00373CD0" w:rsidP="007B6CEF">
      <w:pPr>
        <w:pStyle w:val="Titre1"/>
      </w:pPr>
      <w:r w:rsidRPr="00331697">
        <w:t>Épidémiologie</w:t>
      </w:r>
      <w:r w:rsidR="007B6CEF" w:rsidRPr="00331697">
        <w:t xml:space="preserve"> </w:t>
      </w:r>
    </w:p>
    <w:p w14:paraId="11524464" w14:textId="77777777" w:rsidR="00331697" w:rsidRPr="00331697" w:rsidRDefault="00373CD0" w:rsidP="007B6CEF">
      <w:pPr>
        <w:pStyle w:val="Titre2"/>
      </w:pPr>
      <w:r w:rsidRPr="00331697">
        <w:t>Épidémiologie</w:t>
      </w:r>
      <w:r w:rsidR="00331697" w:rsidRPr="00331697">
        <w:t xml:space="preserve"> descriptive : </w:t>
      </w:r>
    </w:p>
    <w:p w14:paraId="1C166C0C" w14:textId="77777777" w:rsidR="007B6CEF" w:rsidRPr="007B6CEF" w:rsidRDefault="00331697" w:rsidP="00331697">
      <w:pPr>
        <w:pStyle w:val="Paragraphedeliste"/>
        <w:numPr>
          <w:ilvl w:val="0"/>
          <w:numId w:val="34"/>
        </w:numPr>
      </w:pPr>
      <w:r w:rsidRPr="00331697">
        <w:rPr>
          <w:bCs/>
        </w:rPr>
        <w:t xml:space="preserve">Cas de Madagascar : </w:t>
      </w:r>
    </w:p>
    <w:p w14:paraId="233BD949" w14:textId="77777777" w:rsidR="00331697" w:rsidRPr="007B6CEF" w:rsidRDefault="00331697" w:rsidP="007B6CEF">
      <w:pPr>
        <w:pStyle w:val="Paragraphedeliste"/>
        <w:numPr>
          <w:ilvl w:val="1"/>
          <w:numId w:val="34"/>
        </w:numPr>
      </w:pPr>
      <w:r w:rsidRPr="007B6CEF">
        <w:rPr>
          <w:bCs/>
          <w:iCs/>
        </w:rPr>
        <w:t xml:space="preserve">Mars à Novembre 1999 : 8.665 cas </w:t>
      </w:r>
      <w:r w:rsidR="007B6CEF" w:rsidRPr="007B6CEF">
        <w:rPr>
          <w:bCs/>
          <w:iCs/>
          <w:lang w:val="fr-FR"/>
        </w:rPr>
        <w:t>avec</w:t>
      </w:r>
      <w:r w:rsidRPr="007B6CEF">
        <w:rPr>
          <w:bCs/>
          <w:iCs/>
        </w:rPr>
        <w:t xml:space="preserve"> 490 décès </w:t>
      </w:r>
    </w:p>
    <w:p w14:paraId="4A0B7F97" w14:textId="77777777" w:rsidR="00331697" w:rsidRPr="007B6CEF" w:rsidRDefault="00331697" w:rsidP="007B6CEF">
      <w:pPr>
        <w:pStyle w:val="Paragraphedeliste"/>
        <w:numPr>
          <w:ilvl w:val="1"/>
          <w:numId w:val="34"/>
        </w:numPr>
      </w:pPr>
      <w:r w:rsidRPr="007B6CEF">
        <w:rPr>
          <w:bCs/>
          <w:iCs/>
        </w:rPr>
        <w:t xml:space="preserve">Décembre 1999 à Mars 2000 : 12.481 cas </w:t>
      </w:r>
      <w:r w:rsidR="007B6CEF" w:rsidRPr="007B6CEF">
        <w:rPr>
          <w:bCs/>
          <w:iCs/>
          <w:lang w:val="fr-FR"/>
        </w:rPr>
        <w:t>avec</w:t>
      </w:r>
      <w:r w:rsidRPr="007B6CEF">
        <w:rPr>
          <w:bCs/>
          <w:iCs/>
        </w:rPr>
        <w:t xml:space="preserve"> 736 décès </w:t>
      </w:r>
    </w:p>
    <w:p w14:paraId="362A94EE" w14:textId="77777777" w:rsidR="00331697" w:rsidRPr="00331697" w:rsidRDefault="00373CD0" w:rsidP="007B6CEF">
      <w:pPr>
        <w:pStyle w:val="Titre2"/>
      </w:pPr>
      <w:r w:rsidRPr="00331697">
        <w:t>Épidémiologie</w:t>
      </w:r>
      <w:r w:rsidR="00331697" w:rsidRPr="00331697">
        <w:t xml:space="preserve"> analytique : </w:t>
      </w:r>
    </w:p>
    <w:p w14:paraId="1AA03678" w14:textId="77777777" w:rsidR="00331697" w:rsidRPr="00331697" w:rsidRDefault="00331697" w:rsidP="00331697">
      <w:pPr>
        <w:pStyle w:val="Paragraphedeliste"/>
        <w:numPr>
          <w:ilvl w:val="0"/>
          <w:numId w:val="34"/>
        </w:numPr>
      </w:pPr>
      <w:r w:rsidRPr="00331697">
        <w:rPr>
          <w:bCs/>
        </w:rPr>
        <w:t xml:space="preserve">Agent étiologique : Vibrio cholerae </w:t>
      </w:r>
    </w:p>
    <w:p w14:paraId="0F56626D" w14:textId="77777777" w:rsidR="00331697" w:rsidRPr="00331697" w:rsidRDefault="00331697" w:rsidP="00331697">
      <w:pPr>
        <w:pStyle w:val="Paragraphedeliste"/>
        <w:numPr>
          <w:ilvl w:val="0"/>
          <w:numId w:val="34"/>
        </w:numPr>
      </w:pPr>
      <w:r w:rsidRPr="00331697">
        <w:rPr>
          <w:bCs/>
        </w:rPr>
        <w:t xml:space="preserve">Incubation : de quelques heures à 5 jours </w:t>
      </w:r>
    </w:p>
    <w:p w14:paraId="000AB85B" w14:textId="77777777" w:rsidR="007B6CEF" w:rsidRPr="007B6CEF" w:rsidRDefault="00331697" w:rsidP="00331697">
      <w:pPr>
        <w:pStyle w:val="Paragraphedeliste"/>
        <w:numPr>
          <w:ilvl w:val="0"/>
          <w:numId w:val="34"/>
        </w:numPr>
      </w:pPr>
      <w:r w:rsidRPr="00331697">
        <w:rPr>
          <w:bCs/>
        </w:rPr>
        <w:t xml:space="preserve">Principaux modes de transmission : </w:t>
      </w:r>
    </w:p>
    <w:p w14:paraId="364F3CD9" w14:textId="77777777" w:rsidR="00331697" w:rsidRPr="00331697" w:rsidRDefault="00331697" w:rsidP="007B6CEF">
      <w:pPr>
        <w:pStyle w:val="Paragraphedeliste"/>
        <w:numPr>
          <w:ilvl w:val="1"/>
          <w:numId w:val="34"/>
        </w:numPr>
      </w:pPr>
      <w:r w:rsidRPr="00331697">
        <w:t xml:space="preserve">Consommation d’eau et d’aliments contaminée </w:t>
      </w:r>
    </w:p>
    <w:p w14:paraId="18DE16BF" w14:textId="77777777" w:rsidR="00331697" w:rsidRPr="007B6CEF" w:rsidRDefault="00331697" w:rsidP="007B6CEF">
      <w:pPr>
        <w:pStyle w:val="Paragraphedeliste"/>
        <w:numPr>
          <w:ilvl w:val="1"/>
          <w:numId w:val="34"/>
        </w:numPr>
      </w:pPr>
      <w:r w:rsidRPr="00331697">
        <w:t xml:space="preserve">Contamination indirecte (mains sales) </w:t>
      </w:r>
    </w:p>
    <w:p w14:paraId="1B1B4A32" w14:textId="77777777" w:rsidR="007B6CEF" w:rsidRPr="007B6CEF" w:rsidRDefault="00331697" w:rsidP="007B6CEF">
      <w:pPr>
        <w:pStyle w:val="Titre3"/>
      </w:pPr>
      <w:r w:rsidRPr="00331697">
        <w:t xml:space="preserve">Cycles de transmission </w:t>
      </w:r>
    </w:p>
    <w:p w14:paraId="00FA2B79" w14:textId="77777777" w:rsidR="007B6CEF" w:rsidRPr="007B6CEF" w:rsidRDefault="007B6CEF" w:rsidP="007B6CEF">
      <w:pPr>
        <w:pStyle w:val="Paragraphedeliste"/>
        <w:numPr>
          <w:ilvl w:val="0"/>
          <w:numId w:val="34"/>
        </w:numPr>
      </w:pPr>
      <w:r w:rsidRPr="007B6CEF">
        <w:rPr>
          <w:b/>
          <w:bCs/>
        </w:rPr>
        <w:t xml:space="preserve">L’homme malade est un réservoir puis il y a transmission d’homme à homme par l’intermédiaire </w:t>
      </w:r>
    </w:p>
    <w:p w14:paraId="18626321" w14:textId="77777777" w:rsidR="007B6CEF" w:rsidRPr="007B6CEF" w:rsidRDefault="007B6CEF" w:rsidP="007B6CEF">
      <w:pPr>
        <w:pStyle w:val="Paragraphedeliste"/>
        <w:numPr>
          <w:ilvl w:val="1"/>
          <w:numId w:val="34"/>
        </w:numPr>
      </w:pPr>
      <w:r w:rsidRPr="007B6CEF">
        <w:t xml:space="preserve">Eau/alimentation </w:t>
      </w:r>
    </w:p>
    <w:p w14:paraId="118195E0" w14:textId="77777777" w:rsidR="007B6CEF" w:rsidRPr="007B6CEF" w:rsidRDefault="007B6CEF" w:rsidP="007B6CEF">
      <w:pPr>
        <w:pStyle w:val="Paragraphedeliste"/>
        <w:numPr>
          <w:ilvl w:val="1"/>
          <w:numId w:val="34"/>
        </w:numPr>
      </w:pPr>
      <w:r w:rsidRPr="007B6CEF">
        <w:t xml:space="preserve">Arthropodes vecteurs </w:t>
      </w:r>
    </w:p>
    <w:p w14:paraId="335F69C9" w14:textId="77777777" w:rsidR="007B6CEF" w:rsidRPr="007B6CEF" w:rsidRDefault="007B6CEF" w:rsidP="007B6CEF">
      <w:pPr>
        <w:pStyle w:val="Paragraphedeliste"/>
        <w:numPr>
          <w:ilvl w:val="1"/>
          <w:numId w:val="34"/>
        </w:numPr>
      </w:pPr>
      <w:r w:rsidRPr="007B6CEF">
        <w:t xml:space="preserve">Consommation des viandes infectées </w:t>
      </w:r>
    </w:p>
    <w:p w14:paraId="6E6A1713" w14:textId="77777777" w:rsidR="007B6CEF" w:rsidRPr="007B6CEF" w:rsidRDefault="007B6CEF" w:rsidP="007B6CEF">
      <w:pPr>
        <w:pStyle w:val="Paragraphedeliste"/>
        <w:numPr>
          <w:ilvl w:val="1"/>
          <w:numId w:val="34"/>
        </w:numPr>
      </w:pPr>
      <w:r w:rsidRPr="007B6CEF">
        <w:t xml:space="preserve">Animaux domestiques/sauvages (zoonoses) </w:t>
      </w:r>
    </w:p>
    <w:p w14:paraId="77042E4B" w14:textId="77777777" w:rsidR="007B6CEF" w:rsidRDefault="007B6CEF" w:rsidP="007B6CEF">
      <w:pPr>
        <w:pStyle w:val="Paragraphedeliste"/>
        <w:numPr>
          <w:ilvl w:val="0"/>
          <w:numId w:val="34"/>
        </w:numPr>
      </w:pPr>
      <w:r w:rsidRPr="007B6CEF">
        <w:t>NB : Transmission directe de personne</w:t>
      </w:r>
      <w:r>
        <w:rPr>
          <w:lang w:val="fr-FR"/>
        </w:rPr>
        <w:t xml:space="preserve"> à</w:t>
      </w:r>
      <w:r w:rsidRPr="007B6CEF">
        <w:t xml:space="preserve"> personne</w:t>
      </w:r>
    </w:p>
    <w:p w14:paraId="7670FB8A" w14:textId="77777777" w:rsidR="007B6CEF" w:rsidRPr="007B6CEF" w:rsidRDefault="007B6CEF" w:rsidP="007B6CEF">
      <w:pPr>
        <w:pStyle w:val="Paragraphedeliste"/>
        <w:numPr>
          <w:ilvl w:val="1"/>
          <w:numId w:val="34"/>
        </w:numPr>
      </w:pPr>
      <w:r w:rsidRPr="007B6CEF">
        <w:t xml:space="preserve">Aéroporté </w:t>
      </w:r>
    </w:p>
    <w:p w14:paraId="676EC68E" w14:textId="77777777" w:rsidR="007B6CEF" w:rsidRPr="007B6CEF" w:rsidRDefault="007B6CEF" w:rsidP="007B6CEF">
      <w:pPr>
        <w:pStyle w:val="Paragraphedeliste"/>
        <w:numPr>
          <w:ilvl w:val="1"/>
          <w:numId w:val="34"/>
        </w:numPr>
      </w:pPr>
      <w:r w:rsidRPr="007B6CEF">
        <w:t xml:space="preserve">Par contact direct ou indirect </w:t>
      </w:r>
    </w:p>
    <w:p w14:paraId="1FC4254E" w14:textId="77777777" w:rsidR="007B6CEF" w:rsidRPr="007B6CEF" w:rsidRDefault="007B6CEF" w:rsidP="007B6CEF">
      <w:pPr>
        <w:pStyle w:val="Paragraphedeliste"/>
        <w:numPr>
          <w:ilvl w:val="1"/>
          <w:numId w:val="34"/>
        </w:numPr>
      </w:pPr>
      <w:r w:rsidRPr="007B6CEF">
        <w:t xml:space="preserve">Sexuelle </w:t>
      </w:r>
    </w:p>
    <w:p w14:paraId="42D7F482" w14:textId="77777777" w:rsidR="007B6CEF" w:rsidRDefault="007B6CEF" w:rsidP="007B6CEF">
      <w:pPr>
        <w:pStyle w:val="Paragraphedeliste"/>
        <w:numPr>
          <w:ilvl w:val="1"/>
          <w:numId w:val="34"/>
        </w:numPr>
      </w:pPr>
      <w:r w:rsidRPr="007B6CEF">
        <w:lastRenderedPageBreak/>
        <w:t xml:space="preserve">Par le sang </w:t>
      </w:r>
    </w:p>
    <w:p w14:paraId="71CBEA87" w14:textId="77777777" w:rsidR="007B6CEF" w:rsidRDefault="007B6CEF" w:rsidP="007B6CEF">
      <w:pPr>
        <w:pStyle w:val="Titre3"/>
        <w:rPr>
          <w:lang w:val="fr-FR"/>
        </w:rPr>
      </w:pPr>
      <w:r>
        <w:rPr>
          <w:lang w:val="fr-FR"/>
        </w:rPr>
        <w:t>Facteurs de risques</w:t>
      </w:r>
    </w:p>
    <w:p w14:paraId="36F12BF0" w14:textId="77777777" w:rsid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Mauvaises conditions de vie</w:t>
      </w:r>
    </w:p>
    <w:p w14:paraId="5D2F696E" w14:textId="77777777" w:rsidR="007B6CEF" w:rsidRDefault="007B6CEF" w:rsidP="007B6CE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Eau en quantité insuffisante et en mauvaise qualité</w:t>
      </w:r>
    </w:p>
    <w:p w14:paraId="7EEC9998" w14:textId="77777777" w:rsidR="007B6CEF" w:rsidRDefault="007B6CEF" w:rsidP="007B6CE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Insuffisance d’hygiène et d’assainissement</w:t>
      </w:r>
    </w:p>
    <w:p w14:paraId="55CD46FE" w14:textId="77777777" w:rsidR="007B6CEF" w:rsidRDefault="007B6CEF" w:rsidP="007B6CE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Forte densité de population</w:t>
      </w:r>
    </w:p>
    <w:p w14:paraId="3F2951F8" w14:textId="77777777" w:rsid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Maladies sous-jacentes</w:t>
      </w:r>
    </w:p>
    <w:p w14:paraId="2F3A6CD0" w14:textId="77777777" w:rsidR="007B6CEF" w:rsidRDefault="007B6CEF" w:rsidP="007B6CE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Malnutrition, tuberculose</w:t>
      </w:r>
    </w:p>
    <w:p w14:paraId="6F6D399B" w14:textId="77777777" w:rsid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Facteurs saisonniers</w:t>
      </w:r>
    </w:p>
    <w:p w14:paraId="4C47EB8A" w14:textId="77777777" w:rsidR="007B6CEF" w:rsidRDefault="007B6CEF" w:rsidP="007B6CE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Fin de saison (eau insuffisante) ou début de la saison de pluies (eau de mauvaise qualité)</w:t>
      </w:r>
    </w:p>
    <w:p w14:paraId="7E23ED43" w14:textId="77777777" w:rsid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Femmes plus exposées</w:t>
      </w:r>
    </w:p>
    <w:p w14:paraId="43522544" w14:textId="77777777" w:rsidR="007B6CEF" w:rsidRPr="007B6CEF" w:rsidRDefault="007B6CEF" w:rsidP="007B6CEF">
      <w:pPr>
        <w:pStyle w:val="Titre1"/>
        <w:rPr>
          <w:lang w:val="fr-FR"/>
        </w:rPr>
      </w:pPr>
      <w:r w:rsidRPr="007B6CEF">
        <w:rPr>
          <w:lang w:val="fr-FR"/>
        </w:rPr>
        <w:t xml:space="preserve">Principes de </w:t>
      </w:r>
      <w:r w:rsidR="00373CD0" w:rsidRPr="007B6CEF">
        <w:rPr>
          <w:lang w:val="fr-FR"/>
        </w:rPr>
        <w:t>prévention</w:t>
      </w:r>
      <w:r w:rsidRPr="007B6CEF">
        <w:rPr>
          <w:lang w:val="fr-FR"/>
        </w:rPr>
        <w:t xml:space="preserve"> : </w:t>
      </w:r>
    </w:p>
    <w:p w14:paraId="416C7A58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Trois groupes de prévention : </w:t>
      </w:r>
    </w:p>
    <w:p w14:paraId="799E573C" w14:textId="77777777" w:rsidR="007B6CEF" w:rsidRPr="007B6CEF" w:rsidRDefault="007B6CEF" w:rsidP="00B86888">
      <w:pPr>
        <w:pStyle w:val="Titre2"/>
        <w:rPr>
          <w:lang w:val="fr-FR"/>
        </w:rPr>
      </w:pPr>
      <w:r w:rsidRPr="007B6CEF">
        <w:rPr>
          <w:lang w:val="fr-FR"/>
        </w:rPr>
        <w:t xml:space="preserve">Lutte contre la transmission : </w:t>
      </w:r>
    </w:p>
    <w:p w14:paraId="4A858DC2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Qualité et quantité de l’eau </w:t>
      </w:r>
    </w:p>
    <w:p w14:paraId="009C3A26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Hygiène collective/assainissement </w:t>
      </w:r>
    </w:p>
    <w:p w14:paraId="046F8226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Hygiène individuelle </w:t>
      </w:r>
    </w:p>
    <w:p w14:paraId="44E0A414" w14:textId="77777777" w:rsidR="007B6CEF" w:rsidRPr="007B6CEF" w:rsidRDefault="007B6CEF" w:rsidP="00B86888">
      <w:pPr>
        <w:pStyle w:val="Titre2"/>
        <w:rPr>
          <w:lang w:val="fr-FR"/>
        </w:rPr>
      </w:pPr>
      <w:r w:rsidRPr="007B6CEF">
        <w:rPr>
          <w:lang w:val="fr-FR"/>
        </w:rPr>
        <w:t xml:space="preserve">Protection du sujet réceptif : </w:t>
      </w:r>
    </w:p>
    <w:p w14:paraId="7903620B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Immunoprophylaxie </w:t>
      </w:r>
    </w:p>
    <w:p w14:paraId="11D54B97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Antibioprophylaxie </w:t>
      </w:r>
    </w:p>
    <w:p w14:paraId="3EC1A29E" w14:textId="77777777" w:rsidR="007B6CEF" w:rsidRPr="007B6CEF" w:rsidRDefault="007B6CEF" w:rsidP="00B86888">
      <w:pPr>
        <w:pStyle w:val="Titre2"/>
        <w:rPr>
          <w:lang w:val="fr-FR"/>
        </w:rPr>
      </w:pPr>
      <w:r w:rsidRPr="007B6CEF">
        <w:rPr>
          <w:lang w:val="fr-FR"/>
        </w:rPr>
        <w:t xml:space="preserve">Lutte contre le réservoir des germes : </w:t>
      </w:r>
    </w:p>
    <w:p w14:paraId="25885B2C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Prise en charge des malades </w:t>
      </w:r>
    </w:p>
    <w:p w14:paraId="7B1E5D4E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Education pour la santé </w:t>
      </w:r>
    </w:p>
    <w:p w14:paraId="56EE6DA0" w14:textId="77777777" w:rsidR="007B6CEF" w:rsidRPr="007B6CEF" w:rsidRDefault="007B6CEF" w:rsidP="00B86888">
      <w:pPr>
        <w:pStyle w:val="Titre1"/>
        <w:rPr>
          <w:lang w:val="fr-FR"/>
        </w:rPr>
      </w:pPr>
      <w:r w:rsidRPr="007B6CEF">
        <w:rPr>
          <w:lang w:val="fr-FR"/>
        </w:rPr>
        <w:t xml:space="preserve">Conduite </w:t>
      </w:r>
      <w:r w:rsidR="00373CD0" w:rsidRPr="007B6CEF">
        <w:rPr>
          <w:lang w:val="fr-FR"/>
        </w:rPr>
        <w:t>à</w:t>
      </w:r>
      <w:r w:rsidRPr="007B6CEF">
        <w:rPr>
          <w:lang w:val="fr-FR"/>
        </w:rPr>
        <w:t xml:space="preserve"> tenir en cas d’</w:t>
      </w:r>
      <w:r w:rsidR="00373CD0" w:rsidRPr="007B6CEF">
        <w:rPr>
          <w:lang w:val="fr-FR"/>
        </w:rPr>
        <w:t>épidémie</w:t>
      </w:r>
      <w:r w:rsidRPr="007B6CEF">
        <w:rPr>
          <w:lang w:val="fr-FR"/>
        </w:rPr>
        <w:t xml:space="preserve"> de cholera </w:t>
      </w:r>
    </w:p>
    <w:p w14:paraId="13F0695F" w14:textId="77777777" w:rsidR="007B6CEF" w:rsidRPr="007B6CEF" w:rsidRDefault="007B6CEF" w:rsidP="00B86888">
      <w:pPr>
        <w:pStyle w:val="Titre2"/>
        <w:rPr>
          <w:lang w:val="fr-FR"/>
        </w:rPr>
      </w:pPr>
      <w:r w:rsidRPr="007B6CEF">
        <w:rPr>
          <w:lang w:val="fr-FR"/>
        </w:rPr>
        <w:t xml:space="preserve">Phase pré-épidémique : </w:t>
      </w:r>
    </w:p>
    <w:p w14:paraId="0907179D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Impliquer les parties prenantes : ministères, partenaires, communauté </w:t>
      </w:r>
    </w:p>
    <w:p w14:paraId="70219B0E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Comprendre les sources de la contamination et les facteurs qui l’accélèrent </w:t>
      </w:r>
    </w:p>
    <w:p w14:paraId="54464AB1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Identifier, commander et mettre en place le stock d’urgence essentiel </w:t>
      </w:r>
    </w:p>
    <w:p w14:paraId="27AC43A4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Sensibilisation à toutes occasions </w:t>
      </w:r>
    </w:p>
    <w:p w14:paraId="16ABAE2B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Garantir un approvisionnement en eau potable </w:t>
      </w:r>
    </w:p>
    <w:p w14:paraId="534554F4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Garantir une gestion saine des excréments </w:t>
      </w:r>
    </w:p>
    <w:p w14:paraId="25D8EA5C" w14:textId="77777777" w:rsidR="007B6CEF" w:rsidRPr="007B6CEF" w:rsidRDefault="007B6CEF" w:rsidP="00B86888">
      <w:pPr>
        <w:pStyle w:val="Titre2"/>
        <w:rPr>
          <w:lang w:val="fr-FR"/>
        </w:rPr>
      </w:pPr>
      <w:r w:rsidRPr="007B6CEF">
        <w:rPr>
          <w:lang w:val="fr-FR"/>
        </w:rPr>
        <w:t xml:space="preserve">Un ou plusieurs cas suspects : </w:t>
      </w:r>
    </w:p>
    <w:p w14:paraId="0DA39D79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Regrouper, isoler et traiter les malades </w:t>
      </w:r>
    </w:p>
    <w:p w14:paraId="58DCDA76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lastRenderedPageBreak/>
        <w:t xml:space="preserve">Obtenir confirmation bactériologique du diagnostic </w:t>
      </w:r>
    </w:p>
    <w:p w14:paraId="2BB5C0DA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Signaler les cas aux autorités sanitaires </w:t>
      </w:r>
    </w:p>
    <w:p w14:paraId="76B438D1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Empêcher les déplacements et les rassemblements de population </w:t>
      </w:r>
    </w:p>
    <w:p w14:paraId="7AF4B105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Caractériser les cas (temps, lieu, personne) </w:t>
      </w:r>
    </w:p>
    <w:p w14:paraId="1837F9D7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Traiter l’entourage familial des malades et le personnel soignant </w:t>
      </w:r>
    </w:p>
    <w:p w14:paraId="36786BAC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Organiser un dépistage précoce à domicile des cas suspects et des cas à risque </w:t>
      </w:r>
    </w:p>
    <w:p w14:paraId="44C772A9" w14:textId="77777777" w:rsidR="007B6CEF" w:rsidRPr="007B6CEF" w:rsidRDefault="007B6CEF" w:rsidP="00B86888">
      <w:pPr>
        <w:pStyle w:val="Titre2"/>
        <w:rPr>
          <w:lang w:val="fr-FR"/>
        </w:rPr>
      </w:pPr>
      <w:r w:rsidRPr="007B6CEF">
        <w:rPr>
          <w:lang w:val="fr-FR"/>
        </w:rPr>
        <w:t xml:space="preserve">Epidémie déclarée : </w:t>
      </w:r>
    </w:p>
    <w:p w14:paraId="32869AAE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>Organiser un centre (</w:t>
      </w:r>
      <w:r w:rsidR="00B86888">
        <w:rPr>
          <w:lang w:val="fr-FR"/>
        </w:rPr>
        <w:t>avec</w:t>
      </w:r>
      <w:r w:rsidRPr="007B6CEF">
        <w:rPr>
          <w:lang w:val="fr-FR"/>
        </w:rPr>
        <w:t xml:space="preserve"> ressources) de traitement ouvert 7j/7 et 24h/24 </w:t>
      </w:r>
    </w:p>
    <w:p w14:paraId="70E8E484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Désinfecter les selles, les vomissements, les locaux et les récipients (crésyl 4%, chlorure de chaux 2%...) </w:t>
      </w:r>
    </w:p>
    <w:p w14:paraId="31939DF4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Enregistrer chaque jour le nombre de nouveaux cas et le nombre de décès </w:t>
      </w:r>
    </w:p>
    <w:p w14:paraId="071F792E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Enterrer ou incinérer les cadavres </w:t>
      </w:r>
    </w:p>
    <w:p w14:paraId="5D787D86" w14:textId="77777777" w:rsidR="007B6CEF" w:rsidRPr="007B6CEF" w:rsidRDefault="007B6CEF" w:rsidP="00B86888">
      <w:pPr>
        <w:pStyle w:val="Titre2"/>
        <w:rPr>
          <w:lang w:val="fr-FR"/>
        </w:rPr>
      </w:pPr>
      <w:r w:rsidRPr="007B6CEF">
        <w:rPr>
          <w:lang w:val="fr-FR"/>
        </w:rPr>
        <w:t xml:space="preserve">Recul de l’épidémie : </w:t>
      </w:r>
    </w:p>
    <w:p w14:paraId="72747723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Diminuer le taux d’attaque en renforçant les activités d’éducation sanitaire </w:t>
      </w:r>
    </w:p>
    <w:p w14:paraId="790B6469" w14:textId="77777777"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Capitaliser les nouvelles connaissances permettant d’éviter une éventuelle épidémie </w:t>
      </w:r>
    </w:p>
    <w:p w14:paraId="45180329" w14:textId="77777777" w:rsidR="007B6CEF" w:rsidRPr="007B6CEF" w:rsidRDefault="007B6CEF" w:rsidP="00B86888">
      <w:pPr>
        <w:pStyle w:val="Paragraphedeliste"/>
        <w:numPr>
          <w:ilvl w:val="0"/>
          <w:numId w:val="41"/>
        </w:numPr>
        <w:rPr>
          <w:lang w:val="fr-FR"/>
        </w:rPr>
      </w:pPr>
      <w:r w:rsidRPr="007B6CEF">
        <w:rPr>
          <w:lang w:val="fr-FR"/>
        </w:rPr>
        <w:t xml:space="preserve">Surveillance à but étiologique </w:t>
      </w:r>
    </w:p>
    <w:p w14:paraId="453E0ED7" w14:textId="77777777" w:rsidR="007B6CEF" w:rsidRPr="007B6CEF" w:rsidRDefault="007B6CEF" w:rsidP="00B86888">
      <w:pPr>
        <w:pStyle w:val="Paragraphedeliste"/>
        <w:numPr>
          <w:ilvl w:val="0"/>
          <w:numId w:val="41"/>
        </w:numPr>
        <w:rPr>
          <w:lang w:val="fr-FR"/>
        </w:rPr>
      </w:pPr>
      <w:r w:rsidRPr="007B6CEF">
        <w:rPr>
          <w:lang w:val="fr-FR"/>
        </w:rPr>
        <w:t xml:space="preserve">Surveillance à but descriptif </w:t>
      </w:r>
    </w:p>
    <w:p w14:paraId="78CC2ADD" w14:textId="77777777" w:rsidR="007B6CEF" w:rsidRPr="007B6CEF" w:rsidRDefault="007B6CEF" w:rsidP="00B86888">
      <w:pPr>
        <w:pStyle w:val="Paragraphedeliste"/>
        <w:numPr>
          <w:ilvl w:val="0"/>
          <w:numId w:val="41"/>
        </w:numPr>
        <w:rPr>
          <w:lang w:val="fr-FR"/>
        </w:rPr>
      </w:pPr>
      <w:r w:rsidRPr="007B6CEF">
        <w:rPr>
          <w:lang w:val="fr-FR"/>
        </w:rPr>
        <w:t xml:space="preserve">Surveillance à but évaluatif </w:t>
      </w:r>
    </w:p>
    <w:p w14:paraId="4B955B8B" w14:textId="77777777" w:rsidR="007B6CEF" w:rsidRDefault="007B6CEF" w:rsidP="007B6CEF">
      <w:pPr>
        <w:pStyle w:val="Titre1"/>
        <w:rPr>
          <w:lang w:val="fr-FR"/>
        </w:rPr>
      </w:pPr>
      <w:r w:rsidRPr="007B6CEF">
        <w:rPr>
          <w:lang w:val="fr-FR"/>
        </w:rPr>
        <w:t>Conclusion</w:t>
      </w:r>
    </w:p>
    <w:p w14:paraId="3BE5B5B1" w14:textId="77777777" w:rsidR="00B86888" w:rsidRDefault="00B86888" w:rsidP="00B8688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Choléra : impact fort sur la santé humaine</w:t>
      </w:r>
    </w:p>
    <w:p w14:paraId="76782B1A" w14:textId="77777777" w:rsidR="00B86888" w:rsidRDefault="00B86888" w:rsidP="00B8688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Concerne surtout les populations défavorisées</w:t>
      </w:r>
    </w:p>
    <w:p w14:paraId="7B1A828C" w14:textId="77777777" w:rsidR="00B86888" w:rsidRPr="00B86888" w:rsidRDefault="00B86888" w:rsidP="00B8688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Mobilisation sociale +++</w:t>
      </w:r>
    </w:p>
    <w:sectPr w:rsidR="00B86888" w:rsidRPr="00B86888" w:rsidSect="00ED58FF">
      <w:headerReference w:type="default" r:id="rId9"/>
      <w:footerReference w:type="default" r:id="rId10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00911" w14:textId="77777777" w:rsidR="00911824" w:rsidRDefault="00911824" w:rsidP="00ED58FF">
      <w:pPr>
        <w:spacing w:line="240" w:lineRule="auto"/>
      </w:pPr>
      <w:r>
        <w:separator/>
      </w:r>
    </w:p>
  </w:endnote>
  <w:endnote w:type="continuationSeparator" w:id="0">
    <w:p w14:paraId="7C6A2158" w14:textId="77777777" w:rsidR="00911824" w:rsidRDefault="00911824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A4A88" w14:textId="77777777"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14E539DC" wp14:editId="38E95FA6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2ABA3" w14:textId="77777777"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C073C04" wp14:editId="6C96680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D3C821" w14:textId="77777777"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7B7BB" w14:textId="77777777" w:rsidR="00911824" w:rsidRDefault="00911824" w:rsidP="00ED58FF">
      <w:pPr>
        <w:spacing w:line="240" w:lineRule="auto"/>
      </w:pPr>
      <w:r>
        <w:separator/>
      </w:r>
    </w:p>
  </w:footnote>
  <w:footnote w:type="continuationSeparator" w:id="0">
    <w:p w14:paraId="7AD4A099" w14:textId="77777777" w:rsidR="00911824" w:rsidRDefault="00911824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D31F2" w14:textId="77777777" w:rsidR="00ED58FF" w:rsidRPr="00696BBE" w:rsidRDefault="00331697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08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ADD9D8"/>
    <w:multiLevelType w:val="hybridMultilevel"/>
    <w:tmpl w:val="1959A6DB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4074F95"/>
    <w:multiLevelType w:val="hybridMultilevel"/>
    <w:tmpl w:val="00D3813C"/>
    <w:lvl w:ilvl="0" w:tplc="FFFFFFFF">
      <w:start w:val="1"/>
      <w:numFmt w:val="decimal"/>
      <w:lvlText w:val=""/>
      <w:lvlJc w:val="left"/>
    </w:lvl>
    <w:lvl w:ilvl="1" w:tplc="12E02BEC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A581FF6"/>
    <w:multiLevelType w:val="hybridMultilevel"/>
    <w:tmpl w:val="66366DBE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B6C7B65"/>
    <w:multiLevelType w:val="hybridMultilevel"/>
    <w:tmpl w:val="15C7CFE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E0242BD"/>
    <w:multiLevelType w:val="hybridMultilevel"/>
    <w:tmpl w:val="40A4F2E9"/>
    <w:lvl w:ilvl="0" w:tplc="FFFFFFFF">
      <w:start w:val="1"/>
      <w:numFmt w:val="ideographDigital"/>
      <w:lvlText w:val=""/>
      <w:lvlJc w:val="left"/>
    </w:lvl>
    <w:lvl w:ilvl="1" w:tplc="5F05EF3D">
      <w:start w:val="1"/>
      <w:numFmt w:val="bullet"/>
      <w:lvlText w:val="•"/>
      <w:lvlJc w:val="left"/>
    </w:lvl>
    <w:lvl w:ilvl="2" w:tplc="EC9B63C3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64E0E83"/>
    <w:multiLevelType w:val="hybridMultilevel"/>
    <w:tmpl w:val="E2AA3EBA"/>
    <w:lvl w:ilvl="0" w:tplc="96F6ED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3467C"/>
    <w:multiLevelType w:val="multilevel"/>
    <w:tmpl w:val="7AF44B3A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251288F"/>
    <w:multiLevelType w:val="hybridMultilevel"/>
    <w:tmpl w:val="3FC6F68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DC781"/>
    <w:multiLevelType w:val="hybridMultilevel"/>
    <w:tmpl w:val="F951FEF2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E6F3F20"/>
    <w:multiLevelType w:val="hybridMultilevel"/>
    <w:tmpl w:val="D2EAE08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10"/>
  </w:num>
  <w:num w:numId="13">
    <w:abstractNumId w:val="6"/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9"/>
  </w:num>
  <w:num w:numId="34">
    <w:abstractNumId w:val="5"/>
  </w:num>
  <w:num w:numId="35">
    <w:abstractNumId w:val="0"/>
  </w:num>
  <w:num w:numId="36">
    <w:abstractNumId w:val="1"/>
  </w:num>
  <w:num w:numId="37">
    <w:abstractNumId w:val="3"/>
  </w:num>
  <w:num w:numId="38">
    <w:abstractNumId w:val="2"/>
  </w:num>
  <w:num w:numId="39">
    <w:abstractNumId w:val="8"/>
  </w:num>
  <w:num w:numId="40">
    <w:abstractNumId w:val="4"/>
  </w:num>
  <w:num w:numId="41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1697"/>
    <w:rsid w:val="00335ADC"/>
    <w:rsid w:val="00373CD0"/>
    <w:rsid w:val="0037606B"/>
    <w:rsid w:val="003B49D9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B6CEF"/>
    <w:rsid w:val="007C33B7"/>
    <w:rsid w:val="00872EA0"/>
    <w:rsid w:val="008809FC"/>
    <w:rsid w:val="008C5E2B"/>
    <w:rsid w:val="008D5B42"/>
    <w:rsid w:val="008F1FDE"/>
    <w:rsid w:val="00911824"/>
    <w:rsid w:val="00926B96"/>
    <w:rsid w:val="00A20C5D"/>
    <w:rsid w:val="00A47277"/>
    <w:rsid w:val="00AB4EC0"/>
    <w:rsid w:val="00AC0D72"/>
    <w:rsid w:val="00AD761F"/>
    <w:rsid w:val="00B86888"/>
    <w:rsid w:val="00BB4BA5"/>
    <w:rsid w:val="00C36BEA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5C66AD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3169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169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673</Words>
  <Characters>3842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13</vt:i4>
      </vt:variant>
    </vt:vector>
  </HeadingPairs>
  <TitlesOfParts>
    <vt:vector size="14" baseType="lpstr">
      <vt:lpstr/>
      <vt:lpstr>Cadrage général</vt:lpstr>
      <vt:lpstr>    Cycle ce transmission des maladies liées à l’eau </vt:lpstr>
      <vt:lpstr>    Maladies liées à l’eau </vt:lpstr>
      <vt:lpstr>    Choléra : </vt:lpstr>
      <vt:lpstr>        Définition clinique </vt:lpstr>
      <vt:lpstr>        Classification des cas : </vt:lpstr>
      <vt:lpstr>Epidemiologie </vt:lpstr>
      <vt:lpstr>    Epidémiologie descriptive : </vt:lpstr>
      <vt:lpstr>    Epidémiologie analytique : </vt:lpstr>
      <vt:lpstr>        Cycles de transmission </vt:lpstr>
      <vt:lpstr>        Facteurs de risques</vt:lpstr>
      <vt:lpstr>Principes de prevention : </vt:lpstr>
      <vt:lpstr>Conclusion</vt:lpstr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ZICO</cp:lastModifiedBy>
  <cp:revision>13</cp:revision>
  <dcterms:created xsi:type="dcterms:W3CDTF">2025-06-07T01:39:00Z</dcterms:created>
  <dcterms:modified xsi:type="dcterms:W3CDTF">2026-07-18T07:44:00Z</dcterms:modified>
</cp:coreProperties>
</file>