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82A68" w14:textId="77777777" w:rsidR="000C7FA2" w:rsidRPr="00843409" w:rsidRDefault="00843409" w:rsidP="00D318FF">
      <w:pPr>
        <w:pStyle w:val="Titre"/>
      </w:pPr>
      <w:r w:rsidRPr="00843409">
        <w:t>GESTION DES DECHETS D’ACTIVITES DE SOINS (GDAS)</w:t>
      </w:r>
    </w:p>
    <w:p w14:paraId="46AFBCDC" w14:textId="77777777" w:rsidR="00843409" w:rsidRPr="00843409" w:rsidRDefault="00843409">
      <w:pPr>
        <w:rPr>
          <w:rFonts w:ascii="Times New Roman" w:hAnsi="Times New Roman" w:cs="Times New Roman"/>
          <w:b/>
          <w:sz w:val="28"/>
          <w:szCs w:val="28"/>
        </w:rPr>
      </w:pPr>
    </w:p>
    <w:p w14:paraId="5EED1F08" w14:textId="77777777" w:rsidR="000C7FA2" w:rsidRPr="00843409" w:rsidRDefault="00843409" w:rsidP="00D318FF">
      <w:pPr>
        <w:pStyle w:val="Titre1"/>
      </w:pPr>
      <w:r w:rsidRPr="00843409">
        <w:t>BUT ET CONTENU</w:t>
      </w:r>
    </w:p>
    <w:p w14:paraId="49CC7150" w14:textId="77777777" w:rsidR="000C7FA2" w:rsidRPr="00843409" w:rsidRDefault="000C7FA2" w:rsidP="000C7FA2">
      <w:pPr>
        <w:pStyle w:val="Paragraphedeliste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Mieux saisir le circuit d</w:t>
      </w:r>
      <w:r w:rsidR="00843409" w:rsidRPr="00843409">
        <w:rPr>
          <w:rFonts w:ascii="Times New Roman" w:hAnsi="Times New Roman" w:cs="Times New Roman"/>
          <w:sz w:val="28"/>
          <w:szCs w:val="28"/>
        </w:rPr>
        <w:t xml:space="preserve">es déchets d’activités de soins </w:t>
      </w:r>
      <w:r w:rsidRPr="00843409">
        <w:rPr>
          <w:rFonts w:ascii="Times New Roman" w:hAnsi="Times New Roman" w:cs="Times New Roman"/>
          <w:sz w:val="28"/>
          <w:szCs w:val="28"/>
        </w:rPr>
        <w:t>en général et des</w:t>
      </w:r>
      <w:r w:rsidR="00843409" w:rsidRPr="00843409">
        <w:rPr>
          <w:rFonts w:ascii="Times New Roman" w:hAnsi="Times New Roman" w:cs="Times New Roman"/>
          <w:sz w:val="28"/>
          <w:szCs w:val="28"/>
        </w:rPr>
        <w:t xml:space="preserve"> hospitaliers en particulier</w:t>
      </w:r>
    </w:p>
    <w:p w14:paraId="4323EA1F" w14:textId="77777777" w:rsidR="000C7FA2" w:rsidRPr="00843409" w:rsidRDefault="000C7FA2" w:rsidP="000C7FA2">
      <w:pPr>
        <w:pStyle w:val="Paragraphedeliste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Respecter l’application des règles d’hygiène hospitalière</w:t>
      </w:r>
    </w:p>
    <w:p w14:paraId="53D97BDB" w14:textId="77777777" w:rsidR="00843409" w:rsidRPr="00843409" w:rsidRDefault="00843409" w:rsidP="000C7FA2">
      <w:pPr>
        <w:rPr>
          <w:rFonts w:ascii="Times New Roman" w:hAnsi="Times New Roman" w:cs="Times New Roman"/>
          <w:b/>
          <w:sz w:val="28"/>
          <w:szCs w:val="28"/>
        </w:rPr>
      </w:pPr>
    </w:p>
    <w:p w14:paraId="59715D2B" w14:textId="77777777" w:rsidR="000C7FA2" w:rsidRPr="00843409" w:rsidRDefault="00843409" w:rsidP="00D318FF">
      <w:pPr>
        <w:pStyle w:val="Titre1"/>
      </w:pPr>
      <w:r w:rsidRPr="00843409">
        <w:t>OBJECTIF EDUCATIONNELS</w:t>
      </w:r>
    </w:p>
    <w:p w14:paraId="6D1027F0" w14:textId="77777777" w:rsidR="00843409" w:rsidRPr="00843409" w:rsidRDefault="000C7FA2" w:rsidP="00843409">
      <w:pPr>
        <w:pStyle w:val="Paragraphedeliste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 xml:space="preserve">Définir les termes : </w:t>
      </w:r>
    </w:p>
    <w:p w14:paraId="1FD922EB" w14:textId="77777777" w:rsidR="00843409" w:rsidRPr="00843409" w:rsidRDefault="00843409" w:rsidP="00843409">
      <w:pPr>
        <w:pStyle w:val="Paragraphedeliste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Déchet </w:t>
      </w:r>
    </w:p>
    <w:p w14:paraId="681D473E" w14:textId="77777777" w:rsidR="00843409" w:rsidRPr="00843409" w:rsidRDefault="00843409" w:rsidP="00843409">
      <w:pPr>
        <w:pStyle w:val="Paragraphedeliste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D</w:t>
      </w:r>
      <w:r w:rsidR="000C7FA2" w:rsidRPr="00843409">
        <w:rPr>
          <w:rFonts w:ascii="Times New Roman" w:hAnsi="Times New Roman" w:cs="Times New Roman"/>
          <w:sz w:val="28"/>
          <w:szCs w:val="28"/>
        </w:rPr>
        <w:t>échet d’activités de soins </w:t>
      </w:r>
    </w:p>
    <w:p w14:paraId="4643065E" w14:textId="77777777" w:rsidR="000C7FA2" w:rsidRPr="00843409" w:rsidRDefault="00843409" w:rsidP="00843409">
      <w:pPr>
        <w:pStyle w:val="Paragraphedeliste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D</w:t>
      </w:r>
      <w:r w:rsidR="000C7FA2" w:rsidRPr="00843409">
        <w:rPr>
          <w:rFonts w:ascii="Times New Roman" w:hAnsi="Times New Roman" w:cs="Times New Roman"/>
          <w:sz w:val="28"/>
          <w:szCs w:val="28"/>
        </w:rPr>
        <w:t>échet d’activités de soin</w:t>
      </w:r>
      <w:r w:rsidRPr="00843409">
        <w:rPr>
          <w:rFonts w:ascii="Times New Roman" w:hAnsi="Times New Roman" w:cs="Times New Roman"/>
          <w:sz w:val="28"/>
          <w:szCs w:val="28"/>
        </w:rPr>
        <w:t>s à risque infectieux ou DASRI </w:t>
      </w:r>
    </w:p>
    <w:p w14:paraId="14580CC2" w14:textId="77777777" w:rsidR="000C7FA2" w:rsidRPr="00843409" w:rsidRDefault="000C7FA2" w:rsidP="000C7FA2">
      <w:pPr>
        <w:pStyle w:val="Paragraphedeliste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Expliquer la problématique des déchets hospitaliers</w:t>
      </w:r>
    </w:p>
    <w:p w14:paraId="10EE2255" w14:textId="77777777" w:rsidR="000C7FA2" w:rsidRPr="00843409" w:rsidRDefault="000C7FA2" w:rsidP="000C7FA2">
      <w:pPr>
        <w:pStyle w:val="Paragraphedeliste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Définir le cadre législatif et réglementaire de la gestion des déchets</w:t>
      </w:r>
    </w:p>
    <w:p w14:paraId="1AA7BEAB" w14:textId="77777777" w:rsidR="001C7CE3" w:rsidRPr="00843409" w:rsidRDefault="001C7CE3" w:rsidP="000C7FA2">
      <w:pPr>
        <w:pStyle w:val="Paragraphedeliste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Identifier les catégories de déchets d’activités de soins</w:t>
      </w:r>
    </w:p>
    <w:p w14:paraId="304A6AE8" w14:textId="77777777" w:rsidR="001C7CE3" w:rsidRPr="00843409" w:rsidRDefault="001C7CE3" w:rsidP="000C7FA2">
      <w:pPr>
        <w:pStyle w:val="Paragraphedeliste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 xml:space="preserve">Décrire les sources des déchets </w:t>
      </w:r>
    </w:p>
    <w:p w14:paraId="31F41661" w14:textId="77777777" w:rsidR="001C7CE3" w:rsidRPr="00843409" w:rsidRDefault="001C7CE3" w:rsidP="000C7FA2">
      <w:pPr>
        <w:pStyle w:val="Paragraphedeliste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Décrire les étapes du plan de gestion des déchets</w:t>
      </w:r>
    </w:p>
    <w:p w14:paraId="7C0B67BE" w14:textId="77777777" w:rsidR="001C7CE3" w:rsidRPr="00843409" w:rsidRDefault="001C7CE3" w:rsidP="000C7FA2">
      <w:pPr>
        <w:pStyle w:val="Paragraphedeliste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Lister les procédés d’élimination utilisés à Madagascar</w:t>
      </w:r>
    </w:p>
    <w:p w14:paraId="5C97E26D" w14:textId="77777777" w:rsidR="007C27F5" w:rsidRPr="00843409" w:rsidRDefault="00843409" w:rsidP="00D318FF">
      <w:pPr>
        <w:pStyle w:val="Titre1"/>
      </w:pPr>
      <w:r w:rsidRPr="00843409">
        <w:t>DEFINITION</w:t>
      </w:r>
    </w:p>
    <w:p w14:paraId="49D659EC" w14:textId="77777777" w:rsidR="007C27F5" w:rsidRPr="00843409" w:rsidRDefault="00843409" w:rsidP="00D318FF">
      <w:pPr>
        <w:pStyle w:val="Titre2"/>
      </w:pPr>
      <w:r>
        <w:t>D</w:t>
      </w:r>
      <w:r w:rsidR="007C27F5" w:rsidRPr="00843409">
        <w:t>échets</w:t>
      </w:r>
    </w:p>
    <w:p w14:paraId="3F4482E8" w14:textId="77777777" w:rsidR="007C27F5" w:rsidRPr="00843409" w:rsidRDefault="007C27F5" w:rsidP="007C27F5">
      <w:pPr>
        <w:pStyle w:val="Paragraphedeliste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Tout résidu issu d’un processus de production, de transformation ou d’utilisation</w:t>
      </w:r>
    </w:p>
    <w:p w14:paraId="425EE5C2" w14:textId="77777777" w:rsidR="007C27F5" w:rsidRPr="00843409" w:rsidRDefault="007C27F5" w:rsidP="007C27F5">
      <w:pPr>
        <w:pStyle w:val="Paragraphedeliste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Toute substance, matériel produit ou plus généralement, tout bien abandonné ou que son détenteur destine à l’abandon</w:t>
      </w:r>
    </w:p>
    <w:p w14:paraId="4DA11765" w14:textId="77777777" w:rsidR="00F61E8F" w:rsidRPr="00843409" w:rsidRDefault="00843409" w:rsidP="00D318FF">
      <w:pPr>
        <w:pStyle w:val="Titre2"/>
      </w:pPr>
      <w:r>
        <w:t>D</w:t>
      </w:r>
      <w:r w:rsidR="00F61E8F" w:rsidRPr="00843409">
        <w:t xml:space="preserve">échets d’activité de </w:t>
      </w:r>
      <w:r w:rsidR="0066178D" w:rsidRPr="00843409">
        <w:t>s</w:t>
      </w:r>
      <w:r w:rsidR="00F61E8F" w:rsidRPr="00843409">
        <w:t>oins (DAS)</w:t>
      </w:r>
    </w:p>
    <w:p w14:paraId="380B6851" w14:textId="77777777" w:rsidR="00F61E8F" w:rsidRPr="00843409" w:rsidRDefault="00F61E8F" w:rsidP="00F61E8F">
      <w:pPr>
        <w:pStyle w:val="Paragraphedeliste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 xml:space="preserve">Ensemble des déchets issus d’un établissement de santé, et sont constitués à la fois de déchets potentiellement infectieux et de déchets non infectieux </w:t>
      </w:r>
    </w:p>
    <w:p w14:paraId="28ADB11C" w14:textId="77777777" w:rsidR="00F61E8F" w:rsidRPr="00843409" w:rsidRDefault="00F61E8F" w:rsidP="00F61E8F">
      <w:pPr>
        <w:pStyle w:val="Paragraphedeliste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Issus des activités de diagnostic, de suivi et de traitement préventif, curatif, ou palliatif, dans le domaine de la médecine humaine et vétérinaire</w:t>
      </w:r>
    </w:p>
    <w:p w14:paraId="2A70562A" w14:textId="77777777" w:rsidR="0066178D" w:rsidRPr="00843409" w:rsidRDefault="00843409" w:rsidP="00D318FF">
      <w:pPr>
        <w:pStyle w:val="Titre2"/>
      </w:pPr>
      <w:r>
        <w:t>D</w:t>
      </w:r>
      <w:r w:rsidR="0066178D" w:rsidRPr="00843409">
        <w:t>échets d’activité de soins à risque infectieux (DASRI) :</w:t>
      </w:r>
    </w:p>
    <w:p w14:paraId="32A65EAD" w14:textId="77777777" w:rsidR="0066178D" w:rsidRPr="00843409" w:rsidRDefault="0066178D" w:rsidP="00843409">
      <w:pPr>
        <w:pStyle w:val="Paragraphedeliste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 xml:space="preserve">Déchets présentant un </w:t>
      </w:r>
      <w:r w:rsidR="00D8399D" w:rsidRPr="00843409">
        <w:rPr>
          <w:rFonts w:ascii="Times New Roman" w:hAnsi="Times New Roman" w:cs="Times New Roman"/>
          <w:sz w:val="28"/>
          <w:szCs w:val="28"/>
        </w:rPr>
        <w:t>risque infectieux du fait qu’il</w:t>
      </w:r>
      <w:r w:rsidRPr="00843409">
        <w:rPr>
          <w:rFonts w:ascii="Times New Roman" w:hAnsi="Times New Roman" w:cs="Times New Roman"/>
          <w:sz w:val="28"/>
          <w:szCs w:val="28"/>
        </w:rPr>
        <w:t>s contiennent des micro-organismes viables ou leurs toxines… qui peuvent causés des maladies chez l’homme ou chez d’autres organismes</w:t>
      </w:r>
    </w:p>
    <w:p w14:paraId="338AEF63" w14:textId="77777777" w:rsidR="0066178D" w:rsidRPr="00843409" w:rsidRDefault="0066178D" w:rsidP="00843409">
      <w:pPr>
        <w:pStyle w:val="Paragraphedeliste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Soit</w:t>
      </w:r>
    </w:p>
    <w:p w14:paraId="740E68F3" w14:textId="77777777" w:rsidR="0066178D" w:rsidRPr="00843409" w:rsidRDefault="0066178D" w:rsidP="0066178D">
      <w:pPr>
        <w:pStyle w:val="Paragraphedeliste"/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Matériaux piquant s ou coupants (même si non contaminés)</w:t>
      </w:r>
    </w:p>
    <w:p w14:paraId="67DD3720" w14:textId="77777777" w:rsidR="0066178D" w:rsidRPr="00843409" w:rsidRDefault="0066178D" w:rsidP="0066178D">
      <w:pPr>
        <w:pStyle w:val="Paragraphedeliste"/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Produits sanguins à usage thérapeutique</w:t>
      </w:r>
    </w:p>
    <w:p w14:paraId="2C98A26A" w14:textId="77777777" w:rsidR="0066178D" w:rsidRPr="00843409" w:rsidRDefault="0066178D" w:rsidP="0066178D">
      <w:pPr>
        <w:pStyle w:val="Paragraphedeliste"/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lastRenderedPageBreak/>
        <w:t>Déchets anatomiques humains identifiables ou non</w:t>
      </w:r>
    </w:p>
    <w:p w14:paraId="769B8389" w14:textId="77777777" w:rsidR="004B0A20" w:rsidRPr="00843409" w:rsidRDefault="00843409" w:rsidP="00D318FF">
      <w:pPr>
        <w:pStyle w:val="Titre1"/>
      </w:pPr>
      <w:r w:rsidRPr="00843409">
        <w:t>PROBLEMATIQUE :</w:t>
      </w:r>
    </w:p>
    <w:p w14:paraId="47122677" w14:textId="77777777" w:rsidR="004B0A20" w:rsidRPr="00843409" w:rsidRDefault="004B0A20" w:rsidP="004B0A20">
      <w:pPr>
        <w:pStyle w:val="Paragraphedeliste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Déchets liés aux soins de santé :</w:t>
      </w:r>
    </w:p>
    <w:p w14:paraId="1E5A7B46" w14:textId="77777777" w:rsidR="004B0A20" w:rsidRPr="00843409" w:rsidRDefault="006863D7" w:rsidP="004B0A20">
      <w:pPr>
        <w:pStyle w:val="Paragraphedeliste"/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Dangereux (20%)</w:t>
      </w:r>
    </w:p>
    <w:p w14:paraId="1037F051" w14:textId="77777777" w:rsidR="006863D7" w:rsidRPr="00843409" w:rsidRDefault="006863D7" w:rsidP="006863D7">
      <w:pPr>
        <w:pStyle w:val="Paragraphedeliste"/>
        <w:numPr>
          <w:ilvl w:val="2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Infectieux</w:t>
      </w:r>
    </w:p>
    <w:p w14:paraId="4D0B1CA1" w14:textId="77777777" w:rsidR="006863D7" w:rsidRPr="00843409" w:rsidRDefault="006863D7" w:rsidP="006863D7">
      <w:pPr>
        <w:pStyle w:val="Paragraphedeliste"/>
        <w:numPr>
          <w:ilvl w:val="2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Toxiques</w:t>
      </w:r>
    </w:p>
    <w:p w14:paraId="3E563816" w14:textId="77777777" w:rsidR="006863D7" w:rsidRPr="00843409" w:rsidRDefault="006863D7" w:rsidP="006863D7">
      <w:pPr>
        <w:pStyle w:val="Paragraphedeliste"/>
        <w:numPr>
          <w:ilvl w:val="2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Radioactifs</w:t>
      </w:r>
    </w:p>
    <w:p w14:paraId="0CB2778A" w14:textId="77777777" w:rsidR="006863D7" w:rsidRPr="00843409" w:rsidRDefault="006863D7" w:rsidP="006863D7">
      <w:pPr>
        <w:pStyle w:val="Paragraphedeliste"/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Non dangereux (80%)</w:t>
      </w:r>
    </w:p>
    <w:p w14:paraId="35A0B0EA" w14:textId="77777777" w:rsidR="00C52949" w:rsidRPr="00843409" w:rsidRDefault="00C52949" w:rsidP="00C52949">
      <w:pPr>
        <w:pStyle w:val="Paragraphedeliste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Déchets liés aux soins de santé peuvent contenir des micro-organismes</w:t>
      </w:r>
    </w:p>
    <w:p w14:paraId="70AFDB4B" w14:textId="77777777" w:rsidR="00C52949" w:rsidRPr="00843409" w:rsidRDefault="00C52949" w:rsidP="00C52949">
      <w:pPr>
        <w:pStyle w:val="Paragraphedeliste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 xml:space="preserve">Infection des </w:t>
      </w:r>
    </w:p>
    <w:p w14:paraId="257CC7BB" w14:textId="77777777" w:rsidR="00C52949" w:rsidRPr="00843409" w:rsidRDefault="00C52949" w:rsidP="00C52949">
      <w:pPr>
        <w:pStyle w:val="Paragraphedeliste"/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Patients hospitalisés</w:t>
      </w:r>
    </w:p>
    <w:p w14:paraId="3F071199" w14:textId="77777777" w:rsidR="00C52949" w:rsidRPr="00843409" w:rsidRDefault="00C52949" w:rsidP="00C52949">
      <w:pPr>
        <w:pStyle w:val="Paragraphedeliste"/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Personnels de santé et grand public</w:t>
      </w:r>
    </w:p>
    <w:p w14:paraId="0D3AEB0F" w14:textId="77777777" w:rsidR="00843409" w:rsidRDefault="00843409" w:rsidP="0066178D">
      <w:pPr>
        <w:rPr>
          <w:rFonts w:ascii="Times New Roman" w:hAnsi="Times New Roman" w:cs="Times New Roman"/>
          <w:b/>
          <w:sz w:val="28"/>
          <w:szCs w:val="28"/>
        </w:rPr>
      </w:pPr>
    </w:p>
    <w:p w14:paraId="28585513" w14:textId="77777777" w:rsidR="00843409" w:rsidRPr="00843409" w:rsidRDefault="00843409" w:rsidP="00D318FF">
      <w:pPr>
        <w:pStyle w:val="Titre1"/>
      </w:pPr>
      <w:r w:rsidRPr="00843409">
        <w:t>CODES DE LA SANTE</w:t>
      </w:r>
    </w:p>
    <w:p w14:paraId="5FC47D56" w14:textId="77777777" w:rsidR="00AC3B08" w:rsidRPr="00843409" w:rsidRDefault="00AC3B08" w:rsidP="00AC3B08">
      <w:pPr>
        <w:pStyle w:val="Paragraphedeliste"/>
        <w:numPr>
          <w:ilvl w:val="0"/>
          <w:numId w:val="19"/>
        </w:numPr>
        <w:rPr>
          <w:rFonts w:ascii="Times New Roman" w:hAnsi="Times New Roman" w:cs="Times New Roman"/>
          <w:b/>
          <w:sz w:val="28"/>
          <w:szCs w:val="28"/>
        </w:rPr>
      </w:pPr>
      <w:r w:rsidRPr="00843409">
        <w:rPr>
          <w:rFonts w:ascii="Times New Roman" w:hAnsi="Times New Roman" w:cs="Times New Roman"/>
          <w:b/>
          <w:sz w:val="28"/>
          <w:szCs w:val="28"/>
        </w:rPr>
        <w:t>Loi N°2011-002 portant code de la santé du 15 juillet 2011</w:t>
      </w:r>
    </w:p>
    <w:p w14:paraId="1009385E" w14:textId="77777777" w:rsidR="00843409" w:rsidRDefault="00843409" w:rsidP="00AC3B08">
      <w:pPr>
        <w:pStyle w:val="Paragraphedeliste"/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Politique nationale de gestion des déchets des établissements de soins et de sécurité des infections</w:t>
      </w:r>
    </w:p>
    <w:p w14:paraId="4CC425BF" w14:textId="77777777" w:rsidR="00120408" w:rsidRPr="00843409" w:rsidRDefault="00843409" w:rsidP="00843409">
      <w:pPr>
        <w:pStyle w:val="Paragraphedeliste"/>
        <w:numPr>
          <w:ilvl w:val="2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Tri- collecte- stockage- transport- élimination </w:t>
      </w:r>
    </w:p>
    <w:p w14:paraId="1BE8E1B0" w14:textId="77777777" w:rsidR="00753961" w:rsidRPr="00843409" w:rsidRDefault="00843409" w:rsidP="00D318FF">
      <w:pPr>
        <w:pStyle w:val="Titre1"/>
        <w:rPr>
          <w:lang w:eastAsia="ko-KR"/>
        </w:rPr>
      </w:pPr>
      <w:r w:rsidRPr="00843409">
        <w:t xml:space="preserve">CATEGORIES DE DECHETS HOSPITALIERS </w:t>
      </w:r>
      <w:r w:rsidRPr="00843409">
        <w:rPr>
          <w:rFonts w:hint="eastAsia"/>
          <w:lang w:eastAsia="ko-KR"/>
        </w:rPr>
        <w:t>♥♥</w:t>
      </w:r>
    </w:p>
    <w:p w14:paraId="5026D37C" w14:textId="77777777" w:rsidR="00843409" w:rsidRDefault="00753961" w:rsidP="00843409">
      <w:pPr>
        <w:pStyle w:val="Paragraphedeliste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eastAsia="ko-KR"/>
        </w:rPr>
      </w:pPr>
      <w:r w:rsidRPr="00843409">
        <w:rPr>
          <w:rFonts w:ascii="Times New Roman" w:hAnsi="Times New Roman" w:cs="Times New Roman"/>
          <w:sz w:val="28"/>
          <w:szCs w:val="28"/>
          <w:lang w:eastAsia="ko-KR"/>
        </w:rPr>
        <w:t>Trois catégories</w:t>
      </w:r>
    </w:p>
    <w:p w14:paraId="7C8C1EE0" w14:textId="77777777" w:rsidR="00843409" w:rsidRPr="00843409" w:rsidRDefault="00753961" w:rsidP="00843409">
      <w:pPr>
        <w:pStyle w:val="Paragraphedeliste"/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  <w:lang w:eastAsia="ko-KR"/>
        </w:rPr>
      </w:pPr>
      <w:r w:rsidRPr="00843409">
        <w:rPr>
          <w:rFonts w:ascii="Times New Roman" w:hAnsi="Times New Roman" w:cs="Times New Roman"/>
          <w:sz w:val="28"/>
          <w:szCs w:val="28"/>
          <w:lang w:eastAsia="ko-KR"/>
        </w:rPr>
        <w:t>Déchets assimilables aux ordures ménagères (DAOM)</w:t>
      </w:r>
    </w:p>
    <w:p w14:paraId="2689679F" w14:textId="77777777" w:rsidR="00843409" w:rsidRPr="00843409" w:rsidRDefault="00753961" w:rsidP="00843409">
      <w:pPr>
        <w:pStyle w:val="Paragraphedeliste"/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  <w:lang w:eastAsia="ko-KR"/>
        </w:rPr>
      </w:pPr>
      <w:r w:rsidRPr="00843409">
        <w:rPr>
          <w:rFonts w:ascii="Times New Roman" w:hAnsi="Times New Roman" w:cs="Times New Roman"/>
          <w:sz w:val="28"/>
          <w:szCs w:val="28"/>
          <w:lang w:eastAsia="ko-KR"/>
        </w:rPr>
        <w:t>Déchets infectieux (DI)</w:t>
      </w:r>
    </w:p>
    <w:p w14:paraId="0058F623" w14:textId="77777777" w:rsidR="00753961" w:rsidRPr="00843409" w:rsidRDefault="00753961" w:rsidP="00843409">
      <w:pPr>
        <w:pStyle w:val="Paragraphedeliste"/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  <w:lang w:eastAsia="ko-KR"/>
        </w:rPr>
      </w:pPr>
      <w:r w:rsidRPr="00843409">
        <w:rPr>
          <w:rFonts w:ascii="Times New Roman" w:hAnsi="Times New Roman" w:cs="Times New Roman"/>
          <w:sz w:val="28"/>
          <w:szCs w:val="28"/>
          <w:lang w:eastAsia="ko-KR"/>
        </w:rPr>
        <w:t>Déchet piquants tranchants (DPT)</w:t>
      </w:r>
    </w:p>
    <w:p w14:paraId="6FE7591B" w14:textId="77777777" w:rsidR="0034792D" w:rsidRPr="00843409" w:rsidRDefault="00843409" w:rsidP="00D318FF">
      <w:pPr>
        <w:pStyle w:val="Titre2"/>
        <w:rPr>
          <w:lang w:eastAsia="ko-KR"/>
        </w:rPr>
      </w:pPr>
      <w:proofErr w:type="gramStart"/>
      <w:r>
        <w:rPr>
          <w:lang w:eastAsia="ko-KR"/>
        </w:rPr>
        <w:t>D</w:t>
      </w:r>
      <w:r w:rsidR="0034792D" w:rsidRPr="00843409">
        <w:rPr>
          <w:lang w:eastAsia="ko-KR"/>
        </w:rPr>
        <w:t>échets assimilable</w:t>
      </w:r>
      <w:proofErr w:type="gramEnd"/>
      <w:r w:rsidR="0034792D" w:rsidRPr="00843409">
        <w:rPr>
          <w:lang w:eastAsia="ko-KR"/>
        </w:rPr>
        <w:t xml:space="preserve"> aux ordures ménagères (DAOM)</w:t>
      </w:r>
    </w:p>
    <w:p w14:paraId="19524A16" w14:textId="77777777" w:rsidR="0034792D" w:rsidRPr="00843409" w:rsidRDefault="0034792D" w:rsidP="0034792D">
      <w:pPr>
        <w:pStyle w:val="Paragraphedeliste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eastAsia="ko-KR"/>
        </w:rPr>
      </w:pPr>
      <w:r w:rsidRPr="00843409">
        <w:rPr>
          <w:rFonts w:ascii="Times New Roman" w:hAnsi="Times New Roman" w:cs="Times New Roman"/>
          <w:sz w:val="28"/>
          <w:szCs w:val="28"/>
          <w:lang w:eastAsia="ko-KR"/>
        </w:rPr>
        <w:t>Essuie –mains</w:t>
      </w:r>
    </w:p>
    <w:p w14:paraId="04F0F7CD" w14:textId="77777777" w:rsidR="0034792D" w:rsidRPr="00843409" w:rsidRDefault="0034792D" w:rsidP="0034792D">
      <w:pPr>
        <w:pStyle w:val="Paragraphedeliste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eastAsia="ko-KR"/>
        </w:rPr>
      </w:pPr>
      <w:r w:rsidRPr="00843409">
        <w:rPr>
          <w:rFonts w:ascii="Times New Roman" w:hAnsi="Times New Roman" w:cs="Times New Roman"/>
          <w:sz w:val="28"/>
          <w:szCs w:val="28"/>
          <w:lang w:eastAsia="ko-KR"/>
        </w:rPr>
        <w:t>Emballage non souillées</w:t>
      </w:r>
    </w:p>
    <w:p w14:paraId="2B5F23BA" w14:textId="77777777" w:rsidR="0034792D" w:rsidRPr="00843409" w:rsidRDefault="00D8399D" w:rsidP="0034792D">
      <w:pPr>
        <w:pStyle w:val="Paragraphedeliste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eastAsia="ko-KR"/>
        </w:rPr>
      </w:pPr>
      <w:r w:rsidRPr="00843409">
        <w:rPr>
          <w:rFonts w:ascii="Times New Roman" w:hAnsi="Times New Roman" w:cs="Times New Roman"/>
          <w:sz w:val="28"/>
          <w:szCs w:val="28"/>
          <w:lang w:eastAsia="ko-KR"/>
        </w:rPr>
        <w:t>Déchets de ménage</w:t>
      </w:r>
    </w:p>
    <w:p w14:paraId="7BEA6F82" w14:textId="77777777" w:rsidR="00D8399D" w:rsidRPr="00843409" w:rsidRDefault="00D8399D" w:rsidP="0034792D">
      <w:pPr>
        <w:pStyle w:val="Paragraphedeliste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eastAsia="ko-KR"/>
        </w:rPr>
      </w:pPr>
      <w:r w:rsidRPr="00843409">
        <w:rPr>
          <w:rFonts w:ascii="Times New Roman" w:hAnsi="Times New Roman" w:cs="Times New Roman"/>
          <w:sz w:val="28"/>
          <w:szCs w:val="28"/>
          <w:lang w:eastAsia="ko-KR"/>
        </w:rPr>
        <w:t>Déchets administratifs</w:t>
      </w:r>
    </w:p>
    <w:p w14:paraId="6BC4BF5E" w14:textId="77777777" w:rsidR="00D8399D" w:rsidRPr="00843409" w:rsidRDefault="00D8399D" w:rsidP="0034792D">
      <w:pPr>
        <w:pStyle w:val="Paragraphedeliste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eastAsia="ko-KR"/>
        </w:rPr>
      </w:pPr>
      <w:r w:rsidRPr="00843409">
        <w:rPr>
          <w:rFonts w:ascii="Times New Roman" w:hAnsi="Times New Roman" w:cs="Times New Roman"/>
          <w:sz w:val="28"/>
          <w:szCs w:val="28"/>
          <w:lang w:eastAsia="ko-KR"/>
        </w:rPr>
        <w:t>Déchets hôtelier et reliefs de repas</w:t>
      </w:r>
    </w:p>
    <w:p w14:paraId="75EE5DC6" w14:textId="77777777" w:rsidR="0034792D" w:rsidRPr="00843409" w:rsidRDefault="0034792D" w:rsidP="0034792D">
      <w:pPr>
        <w:pStyle w:val="Paragraphedeliste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eastAsia="ko-KR"/>
        </w:rPr>
      </w:pPr>
      <w:r w:rsidRPr="00843409">
        <w:rPr>
          <w:rFonts w:ascii="Times New Roman" w:hAnsi="Times New Roman" w:cs="Times New Roman"/>
          <w:sz w:val="28"/>
          <w:szCs w:val="28"/>
          <w:lang w:eastAsia="ko-KR"/>
        </w:rPr>
        <w:t>Déchets de plantation</w:t>
      </w:r>
    </w:p>
    <w:p w14:paraId="54907308" w14:textId="77777777" w:rsidR="00843409" w:rsidRDefault="00843409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4499EEB8" w14:textId="77777777" w:rsidR="00A61BBB" w:rsidRPr="00843409" w:rsidRDefault="00843409" w:rsidP="00D318FF">
      <w:pPr>
        <w:pStyle w:val="Titre2"/>
      </w:pPr>
      <w:r>
        <w:t>D</w:t>
      </w:r>
      <w:r w:rsidR="007E7A6F" w:rsidRPr="00843409">
        <w:t>échets infectieux ou contaminés DI</w:t>
      </w:r>
    </w:p>
    <w:p w14:paraId="6067E980" w14:textId="77777777" w:rsidR="007E7A6F" w:rsidRPr="00843409" w:rsidRDefault="007E7A6F" w:rsidP="007E7A6F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Déchets de soins (des unités de soins, des consultations et des services médicotechniques) ou articles de soins ayant été en contact avec un produit biologique ou contenant un liquide biologique</w:t>
      </w:r>
    </w:p>
    <w:p w14:paraId="0D75B97B" w14:textId="77777777" w:rsidR="007E7A6F" w:rsidRPr="00843409" w:rsidRDefault="007E7A6F" w:rsidP="007E7A6F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Déchets ayant été en contact avec un patient en isolement septique ou son environnement</w:t>
      </w:r>
    </w:p>
    <w:p w14:paraId="78595F53" w14:textId="77777777" w:rsidR="007E7A6F" w:rsidRPr="00843409" w:rsidRDefault="007E7A6F" w:rsidP="007E7A6F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Déchet de laboratoire ayant été en contact av</w:t>
      </w:r>
      <w:r w:rsidR="00FF6A72" w:rsidRPr="00843409">
        <w:rPr>
          <w:rFonts w:ascii="Times New Roman" w:hAnsi="Times New Roman" w:cs="Times New Roman"/>
          <w:sz w:val="28"/>
          <w:szCs w:val="28"/>
        </w:rPr>
        <w:t>ec</w:t>
      </w:r>
      <w:r w:rsidRPr="00843409">
        <w:rPr>
          <w:rFonts w:ascii="Times New Roman" w:hAnsi="Times New Roman" w:cs="Times New Roman"/>
          <w:sz w:val="28"/>
          <w:szCs w:val="28"/>
        </w:rPr>
        <w:t xml:space="preserve"> un produit biologique ou contenant un liquide biologique</w:t>
      </w:r>
    </w:p>
    <w:p w14:paraId="17AAE379" w14:textId="77777777" w:rsidR="007E7A6F" w:rsidRPr="00843409" w:rsidRDefault="007E7A6F" w:rsidP="007E7A6F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Déchets anatomiques (placenta)</w:t>
      </w:r>
    </w:p>
    <w:p w14:paraId="11E5573A" w14:textId="77777777" w:rsidR="00843409" w:rsidRDefault="00843409" w:rsidP="00E46FBE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264FFD60" w14:textId="77777777" w:rsidR="00E46FBE" w:rsidRPr="00843409" w:rsidRDefault="00843409" w:rsidP="00D318FF">
      <w:pPr>
        <w:pStyle w:val="Titre2"/>
      </w:pPr>
      <w:r>
        <w:t>D</w:t>
      </w:r>
      <w:r w:rsidR="00E46FBE" w:rsidRPr="00843409">
        <w:t>échet</w:t>
      </w:r>
      <w:r w:rsidR="000C7FA2" w:rsidRPr="00843409">
        <w:t>s</w:t>
      </w:r>
      <w:r w:rsidR="00E46FBE" w:rsidRPr="00843409">
        <w:t xml:space="preserve"> piquants/ tranchants (DPT)</w:t>
      </w:r>
    </w:p>
    <w:p w14:paraId="65B81348" w14:textId="77777777" w:rsidR="00E46FBE" w:rsidRPr="00843409" w:rsidRDefault="00E46FBE" w:rsidP="00E46FBE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Conteneurs pour objets piquants, coupants et tranchants</w:t>
      </w:r>
    </w:p>
    <w:p w14:paraId="61C88EF7" w14:textId="77777777" w:rsidR="00E46FBE" w:rsidRPr="00843409" w:rsidRDefault="00E46FBE" w:rsidP="00E46FBE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Objets piquants, coupants et tranchants ayant été en contact avec un produit biologique</w:t>
      </w:r>
    </w:p>
    <w:p w14:paraId="66218374" w14:textId="60A68694" w:rsidR="00E46FBE" w:rsidRPr="00843409" w:rsidRDefault="00D318FF" w:rsidP="00D318FF">
      <w:pPr>
        <w:pStyle w:val="Titre2"/>
      </w:pPr>
      <w:r>
        <w:t>Quantité</w:t>
      </w:r>
      <w:r w:rsidR="00843409">
        <w:t xml:space="preserve"> des déchets produits</w:t>
      </w:r>
    </w:p>
    <w:p w14:paraId="2EBCDE4C" w14:textId="77777777" w:rsidR="00E46FBE" w:rsidRPr="00843409" w:rsidRDefault="00843409" w:rsidP="00843409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 xml:space="preserve">Déchets infectieux et </w:t>
      </w:r>
      <w:r w:rsidR="00E46FBE" w:rsidRPr="00843409">
        <w:rPr>
          <w:rFonts w:ascii="Times New Roman" w:hAnsi="Times New Roman" w:cs="Times New Roman"/>
          <w:sz w:val="28"/>
          <w:szCs w:val="28"/>
        </w:rPr>
        <w:t xml:space="preserve">anatomiques : </w:t>
      </w:r>
      <w:r w:rsidRPr="00843409">
        <w:rPr>
          <w:rFonts w:ascii="Times New Roman" w:hAnsi="Times New Roman" w:cs="Times New Roman"/>
          <w:sz w:val="28"/>
          <w:szCs w:val="28"/>
        </w:rPr>
        <w:t>15%</w:t>
      </w:r>
    </w:p>
    <w:p w14:paraId="1EA8C554" w14:textId="77777777" w:rsidR="00E46FBE" w:rsidRPr="00843409" w:rsidRDefault="00E46FBE" w:rsidP="00E46FBE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 xml:space="preserve">Objets pointus et </w:t>
      </w:r>
      <w:r w:rsidR="0041117A" w:rsidRPr="00843409">
        <w:rPr>
          <w:rFonts w:ascii="Times New Roman" w:hAnsi="Times New Roman" w:cs="Times New Roman"/>
          <w:sz w:val="28"/>
          <w:szCs w:val="28"/>
        </w:rPr>
        <w:t>tranchants</w:t>
      </w:r>
      <w:r w:rsidRPr="00843409">
        <w:rPr>
          <w:rFonts w:ascii="Times New Roman" w:hAnsi="Times New Roman" w:cs="Times New Roman"/>
          <w:sz w:val="28"/>
          <w:szCs w:val="28"/>
        </w:rPr>
        <w:t xml:space="preserve"> : </w:t>
      </w:r>
      <w:r w:rsidR="00843409" w:rsidRPr="00843409">
        <w:rPr>
          <w:rFonts w:ascii="Times New Roman" w:hAnsi="Times New Roman" w:cs="Times New Roman"/>
          <w:sz w:val="28"/>
          <w:szCs w:val="28"/>
        </w:rPr>
        <w:t>1%</w:t>
      </w:r>
    </w:p>
    <w:p w14:paraId="4BA6F870" w14:textId="77777777" w:rsidR="00482CA8" w:rsidRPr="00843409" w:rsidRDefault="0041117A" w:rsidP="00843409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Produits</w:t>
      </w:r>
      <w:r w:rsidR="00E46FBE" w:rsidRPr="00843409">
        <w:rPr>
          <w:rFonts w:ascii="Times New Roman" w:hAnsi="Times New Roman" w:cs="Times New Roman"/>
          <w:sz w:val="28"/>
          <w:szCs w:val="28"/>
        </w:rPr>
        <w:t xml:space="preserve"> </w:t>
      </w:r>
      <w:r w:rsidRPr="00843409">
        <w:rPr>
          <w:rFonts w:ascii="Times New Roman" w:hAnsi="Times New Roman" w:cs="Times New Roman"/>
          <w:sz w:val="28"/>
          <w:szCs w:val="28"/>
        </w:rPr>
        <w:t>chimiques</w:t>
      </w:r>
      <w:r w:rsidR="00843409" w:rsidRPr="00843409">
        <w:rPr>
          <w:rFonts w:ascii="Times New Roman" w:hAnsi="Times New Roman" w:cs="Times New Roman"/>
          <w:sz w:val="28"/>
          <w:szCs w:val="28"/>
        </w:rPr>
        <w:t xml:space="preserve"> et </w:t>
      </w:r>
      <w:r w:rsidR="00482CA8" w:rsidRPr="00843409">
        <w:rPr>
          <w:rFonts w:ascii="Times New Roman" w:hAnsi="Times New Roman" w:cs="Times New Roman"/>
          <w:sz w:val="28"/>
          <w:szCs w:val="28"/>
        </w:rPr>
        <w:t xml:space="preserve">pharmaceutiques : </w:t>
      </w:r>
      <w:r w:rsidR="00843409" w:rsidRPr="00843409">
        <w:rPr>
          <w:rFonts w:ascii="Times New Roman" w:hAnsi="Times New Roman" w:cs="Times New Roman"/>
          <w:sz w:val="28"/>
          <w:szCs w:val="28"/>
        </w:rPr>
        <w:t>3%</w:t>
      </w:r>
    </w:p>
    <w:p w14:paraId="5F95C11E" w14:textId="77777777" w:rsidR="00482CA8" w:rsidRDefault="00482CA8" w:rsidP="00E46FBE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 xml:space="preserve">Déchets génotoxiques : </w:t>
      </w:r>
      <w:r w:rsidR="00843409" w:rsidRPr="00843409">
        <w:rPr>
          <w:rFonts w:ascii="Times New Roman" w:hAnsi="Times New Roman" w:cs="Times New Roman"/>
          <w:sz w:val="28"/>
          <w:szCs w:val="28"/>
        </w:rPr>
        <w:t>la matière radioactive et les déchets contenant des métaux lourds : 1%</w:t>
      </w:r>
    </w:p>
    <w:p w14:paraId="0F1E9356" w14:textId="77777777" w:rsidR="00843409" w:rsidRDefault="00843409" w:rsidP="00E46FBE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NB</w:t>
      </w:r>
    </w:p>
    <w:p w14:paraId="23071240" w14:textId="77777777" w:rsidR="00843409" w:rsidRPr="00843409" w:rsidRDefault="00843409" w:rsidP="00843409">
      <w:pPr>
        <w:pStyle w:val="Paragraphedeliste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Quantité moyenne de déchets dangereux par lit d’hôpital et par jour est de 0,5kg dans les pays à revenu élevé et de 0,2kg dans les </w:t>
      </w:r>
      <w:proofErr w:type="spellStart"/>
      <w:r>
        <w:rPr>
          <w:rFonts w:ascii="Times New Roman" w:hAnsi="Times New Roman" w:cs="Times New Roman"/>
          <w:sz w:val="28"/>
          <w:szCs w:val="28"/>
        </w:rPr>
        <w:t>oays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à revenu faible. </w:t>
      </w:r>
    </w:p>
    <w:p w14:paraId="6153EA14" w14:textId="77777777" w:rsidR="001A4A79" w:rsidRDefault="001A4A79" w:rsidP="00482CA8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6B47F062" w14:textId="77777777" w:rsidR="00482CA8" w:rsidRPr="00843409" w:rsidRDefault="001A4A79" w:rsidP="00D318FF">
      <w:pPr>
        <w:pStyle w:val="Titre2"/>
      </w:pPr>
      <w:r>
        <w:t>S</w:t>
      </w:r>
      <w:r w:rsidR="00482CA8" w:rsidRPr="00843409">
        <w:t>ources de déchets hospitaliers</w:t>
      </w:r>
    </w:p>
    <w:p w14:paraId="41DDC7C1" w14:textId="77777777" w:rsidR="00482CA8" w:rsidRPr="00843409" w:rsidRDefault="00482CA8" w:rsidP="00482CA8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Etablissements de soins (services d’hospitalisation, servie administratif, restauration,</w:t>
      </w:r>
      <w:r w:rsidR="001A4A79">
        <w:rPr>
          <w:rFonts w:ascii="Times New Roman" w:hAnsi="Times New Roman" w:cs="Times New Roman"/>
          <w:sz w:val="28"/>
          <w:szCs w:val="28"/>
        </w:rPr>
        <w:t xml:space="preserve"> </w:t>
      </w:r>
      <w:r w:rsidRPr="00843409">
        <w:rPr>
          <w:rFonts w:ascii="Times New Roman" w:hAnsi="Times New Roman" w:cs="Times New Roman"/>
          <w:sz w:val="28"/>
          <w:szCs w:val="28"/>
        </w:rPr>
        <w:t>…)</w:t>
      </w:r>
    </w:p>
    <w:p w14:paraId="7444FD2B" w14:textId="77777777" w:rsidR="00482CA8" w:rsidRPr="00843409" w:rsidRDefault="00482CA8" w:rsidP="00482CA8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Laboratoire set les centres de recherche</w:t>
      </w:r>
    </w:p>
    <w:p w14:paraId="15B15475" w14:textId="77777777" w:rsidR="00482CA8" w:rsidRPr="00843409" w:rsidRDefault="00482CA8" w:rsidP="00482CA8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Morgues et les centres d’autopsie</w:t>
      </w:r>
    </w:p>
    <w:p w14:paraId="4F01CD77" w14:textId="77777777" w:rsidR="00482CA8" w:rsidRPr="00843409" w:rsidRDefault="00482CA8" w:rsidP="00482CA8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Recherche et les tests de laboratoire sur les animaux</w:t>
      </w:r>
    </w:p>
    <w:p w14:paraId="13343A94" w14:textId="77777777" w:rsidR="00482CA8" w:rsidRPr="00843409" w:rsidRDefault="00482CA8" w:rsidP="00482CA8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Banques de sang et les services de collecte d</w:t>
      </w:r>
      <w:r w:rsidR="00E867F2" w:rsidRPr="00843409">
        <w:rPr>
          <w:rFonts w:ascii="Times New Roman" w:hAnsi="Times New Roman" w:cs="Times New Roman"/>
          <w:sz w:val="28"/>
          <w:szCs w:val="28"/>
        </w:rPr>
        <w:t>e</w:t>
      </w:r>
      <w:r w:rsidRPr="00843409">
        <w:rPr>
          <w:rFonts w:ascii="Times New Roman" w:hAnsi="Times New Roman" w:cs="Times New Roman"/>
          <w:sz w:val="28"/>
          <w:szCs w:val="28"/>
        </w:rPr>
        <w:t xml:space="preserve"> sang</w:t>
      </w:r>
    </w:p>
    <w:p w14:paraId="55B80C44" w14:textId="77777777" w:rsidR="001A4A79" w:rsidRDefault="001A4A79" w:rsidP="00E867F2">
      <w:pPr>
        <w:rPr>
          <w:rFonts w:ascii="Times New Roman" w:hAnsi="Times New Roman" w:cs="Times New Roman"/>
          <w:b/>
          <w:i/>
          <w:sz w:val="28"/>
          <w:szCs w:val="28"/>
        </w:rPr>
      </w:pPr>
    </w:p>
    <w:p w14:paraId="10BB7801" w14:textId="77777777" w:rsidR="00E867F2" w:rsidRPr="001A4A79" w:rsidRDefault="001A4A79" w:rsidP="00D318FF">
      <w:pPr>
        <w:pStyle w:val="Titre1"/>
      </w:pPr>
      <w:r w:rsidRPr="001A4A79">
        <w:t>EFFETS SUR LA SANTE</w:t>
      </w:r>
    </w:p>
    <w:p w14:paraId="02F7760A" w14:textId="77777777" w:rsidR="00E867F2" w:rsidRPr="00843409" w:rsidRDefault="00E867F2" w:rsidP="00E867F2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Brulures par irradiation</w:t>
      </w:r>
    </w:p>
    <w:p w14:paraId="6A780F88" w14:textId="77777777" w:rsidR="00E867F2" w:rsidRPr="00843409" w:rsidRDefault="00E867F2" w:rsidP="00E867F2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Blessure causées par des objets pointus</w:t>
      </w:r>
      <w:r w:rsidR="005174D9" w:rsidRPr="00843409">
        <w:rPr>
          <w:rFonts w:ascii="Times New Roman" w:hAnsi="Times New Roman" w:cs="Times New Roman"/>
          <w:sz w:val="28"/>
          <w:szCs w:val="28"/>
        </w:rPr>
        <w:t xml:space="preserve"> ou tranchants</w:t>
      </w:r>
    </w:p>
    <w:p w14:paraId="1AF8D391" w14:textId="77777777" w:rsidR="00E867F2" w:rsidRPr="00843409" w:rsidRDefault="005174D9" w:rsidP="00E867F2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Intoxication</w:t>
      </w:r>
      <w:r w:rsidR="00E867F2" w:rsidRPr="00843409">
        <w:rPr>
          <w:rFonts w:ascii="Times New Roman" w:hAnsi="Times New Roman" w:cs="Times New Roman"/>
          <w:sz w:val="28"/>
          <w:szCs w:val="28"/>
        </w:rPr>
        <w:t xml:space="preserve"> et</w:t>
      </w:r>
      <w:r w:rsidRPr="00843409">
        <w:rPr>
          <w:rFonts w:ascii="Times New Roman" w:hAnsi="Times New Roman" w:cs="Times New Roman"/>
          <w:sz w:val="28"/>
          <w:szCs w:val="28"/>
        </w:rPr>
        <w:t xml:space="preserve"> pollution dues au</w:t>
      </w:r>
      <w:r w:rsidR="00E867F2" w:rsidRPr="00843409">
        <w:rPr>
          <w:rFonts w:ascii="Times New Roman" w:hAnsi="Times New Roman" w:cs="Times New Roman"/>
          <w:sz w:val="28"/>
          <w:szCs w:val="28"/>
        </w:rPr>
        <w:t xml:space="preserve"> r</w:t>
      </w:r>
      <w:r w:rsidRPr="00843409">
        <w:rPr>
          <w:rFonts w:ascii="Times New Roman" w:hAnsi="Times New Roman" w:cs="Times New Roman"/>
          <w:sz w:val="28"/>
          <w:szCs w:val="28"/>
        </w:rPr>
        <w:t>e</w:t>
      </w:r>
      <w:r w:rsidR="00E867F2" w:rsidRPr="00843409">
        <w:rPr>
          <w:rFonts w:ascii="Times New Roman" w:hAnsi="Times New Roman" w:cs="Times New Roman"/>
          <w:sz w:val="28"/>
          <w:szCs w:val="28"/>
        </w:rPr>
        <w:t xml:space="preserve">jet de </w:t>
      </w:r>
      <w:r w:rsidRPr="00843409">
        <w:rPr>
          <w:rFonts w:ascii="Times New Roman" w:hAnsi="Times New Roman" w:cs="Times New Roman"/>
          <w:sz w:val="28"/>
          <w:szCs w:val="28"/>
        </w:rPr>
        <w:t>produits</w:t>
      </w:r>
      <w:r w:rsidR="00E867F2" w:rsidRPr="00843409">
        <w:rPr>
          <w:rFonts w:ascii="Times New Roman" w:hAnsi="Times New Roman" w:cs="Times New Roman"/>
          <w:sz w:val="28"/>
          <w:szCs w:val="28"/>
        </w:rPr>
        <w:t xml:space="preserve"> </w:t>
      </w:r>
      <w:r w:rsidRPr="00843409">
        <w:rPr>
          <w:rFonts w:ascii="Times New Roman" w:hAnsi="Times New Roman" w:cs="Times New Roman"/>
          <w:sz w:val="28"/>
          <w:szCs w:val="28"/>
        </w:rPr>
        <w:t>pharmaceutiques</w:t>
      </w:r>
      <w:r w:rsidR="00E867F2" w:rsidRPr="00843409">
        <w:rPr>
          <w:rFonts w:ascii="Times New Roman" w:hAnsi="Times New Roman" w:cs="Times New Roman"/>
          <w:sz w:val="28"/>
          <w:szCs w:val="28"/>
        </w:rPr>
        <w:t>, en</w:t>
      </w:r>
      <w:r w:rsidRPr="00843409">
        <w:rPr>
          <w:rFonts w:ascii="Times New Roman" w:hAnsi="Times New Roman" w:cs="Times New Roman"/>
          <w:sz w:val="28"/>
          <w:szCs w:val="28"/>
        </w:rPr>
        <w:t xml:space="preserve"> </w:t>
      </w:r>
      <w:r w:rsidR="00E867F2" w:rsidRPr="00843409">
        <w:rPr>
          <w:rFonts w:ascii="Times New Roman" w:hAnsi="Times New Roman" w:cs="Times New Roman"/>
          <w:sz w:val="28"/>
          <w:szCs w:val="28"/>
        </w:rPr>
        <w:t>particulier d’</w:t>
      </w:r>
      <w:r w:rsidRPr="00843409">
        <w:rPr>
          <w:rFonts w:ascii="Times New Roman" w:hAnsi="Times New Roman" w:cs="Times New Roman"/>
          <w:sz w:val="28"/>
          <w:szCs w:val="28"/>
        </w:rPr>
        <w:t>antibiotiques</w:t>
      </w:r>
      <w:r w:rsidR="00E867F2" w:rsidRPr="00843409">
        <w:rPr>
          <w:rFonts w:ascii="Times New Roman" w:hAnsi="Times New Roman" w:cs="Times New Roman"/>
          <w:sz w:val="28"/>
          <w:szCs w:val="28"/>
        </w:rPr>
        <w:t xml:space="preserve"> et de </w:t>
      </w:r>
      <w:r w:rsidRPr="00843409">
        <w:rPr>
          <w:rFonts w:ascii="Times New Roman" w:hAnsi="Times New Roman" w:cs="Times New Roman"/>
          <w:sz w:val="28"/>
          <w:szCs w:val="28"/>
        </w:rPr>
        <w:t>médicaments</w:t>
      </w:r>
      <w:r w:rsidR="00E867F2" w:rsidRPr="00843409">
        <w:rPr>
          <w:rFonts w:ascii="Times New Roman" w:hAnsi="Times New Roman" w:cs="Times New Roman"/>
          <w:sz w:val="28"/>
          <w:szCs w:val="28"/>
        </w:rPr>
        <w:t xml:space="preserve"> </w:t>
      </w:r>
      <w:r w:rsidRPr="00843409">
        <w:rPr>
          <w:rFonts w:ascii="Times New Roman" w:hAnsi="Times New Roman" w:cs="Times New Roman"/>
          <w:sz w:val="28"/>
          <w:szCs w:val="28"/>
        </w:rPr>
        <w:t>c</w:t>
      </w:r>
      <w:r w:rsidR="00E867F2" w:rsidRPr="00843409">
        <w:rPr>
          <w:rFonts w:ascii="Times New Roman" w:hAnsi="Times New Roman" w:cs="Times New Roman"/>
          <w:sz w:val="28"/>
          <w:szCs w:val="28"/>
        </w:rPr>
        <w:t>yto</w:t>
      </w:r>
      <w:r w:rsidRPr="00843409">
        <w:rPr>
          <w:rFonts w:ascii="Times New Roman" w:hAnsi="Times New Roman" w:cs="Times New Roman"/>
          <w:sz w:val="28"/>
          <w:szCs w:val="28"/>
        </w:rPr>
        <w:t>to</w:t>
      </w:r>
      <w:r w:rsidR="00E867F2" w:rsidRPr="00843409">
        <w:rPr>
          <w:rFonts w:ascii="Times New Roman" w:hAnsi="Times New Roman" w:cs="Times New Roman"/>
          <w:sz w:val="28"/>
          <w:szCs w:val="28"/>
        </w:rPr>
        <w:t>xiques</w:t>
      </w:r>
    </w:p>
    <w:p w14:paraId="56D90F28" w14:textId="77777777" w:rsidR="00193B59" w:rsidRPr="00843409" w:rsidRDefault="005174D9" w:rsidP="00193B59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Pollution</w:t>
      </w:r>
      <w:r w:rsidR="00E867F2" w:rsidRPr="00843409">
        <w:rPr>
          <w:rFonts w:ascii="Times New Roman" w:hAnsi="Times New Roman" w:cs="Times New Roman"/>
          <w:sz w:val="28"/>
          <w:szCs w:val="28"/>
        </w:rPr>
        <w:t xml:space="preserve"> </w:t>
      </w:r>
      <w:r w:rsidRPr="00843409">
        <w:rPr>
          <w:rFonts w:ascii="Times New Roman" w:hAnsi="Times New Roman" w:cs="Times New Roman"/>
          <w:sz w:val="28"/>
          <w:szCs w:val="28"/>
        </w:rPr>
        <w:t>des eaux usées et intoxication</w:t>
      </w:r>
      <w:r w:rsidR="00E867F2" w:rsidRPr="00843409">
        <w:rPr>
          <w:rFonts w:ascii="Times New Roman" w:hAnsi="Times New Roman" w:cs="Times New Roman"/>
          <w:sz w:val="28"/>
          <w:szCs w:val="28"/>
        </w:rPr>
        <w:t xml:space="preserve"> p</w:t>
      </w:r>
      <w:r w:rsidRPr="00843409">
        <w:rPr>
          <w:rFonts w:ascii="Times New Roman" w:hAnsi="Times New Roman" w:cs="Times New Roman"/>
          <w:sz w:val="28"/>
          <w:szCs w:val="28"/>
        </w:rPr>
        <w:t>a</w:t>
      </w:r>
      <w:r w:rsidR="00E867F2" w:rsidRPr="00843409">
        <w:rPr>
          <w:rFonts w:ascii="Times New Roman" w:hAnsi="Times New Roman" w:cs="Times New Roman"/>
          <w:sz w:val="28"/>
          <w:szCs w:val="28"/>
        </w:rPr>
        <w:t>r ces eaux</w:t>
      </w:r>
    </w:p>
    <w:p w14:paraId="6027552F" w14:textId="77777777" w:rsidR="00193B59" w:rsidRPr="00843409" w:rsidRDefault="00193B59" w:rsidP="00193B59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Intoxication et pollution par des éléments ou des composés toxiques, tels que le mercure ou dioxines libérées au cours d’une incinération</w:t>
      </w:r>
    </w:p>
    <w:p w14:paraId="5FFBDC3E" w14:textId="77777777" w:rsidR="001A4A79" w:rsidRDefault="00193B59" w:rsidP="00193B59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 xml:space="preserve">Transmission des infections microbiennes </w:t>
      </w:r>
      <w:proofErr w:type="spellStart"/>
      <w:r w:rsidRPr="00843409">
        <w:rPr>
          <w:rFonts w:ascii="Times New Roman" w:hAnsi="Times New Roman" w:cs="Times New Roman"/>
          <w:sz w:val="28"/>
          <w:szCs w:val="28"/>
        </w:rPr>
        <w:t>pr</w:t>
      </w:r>
      <w:proofErr w:type="spellEnd"/>
      <w:r w:rsidRPr="00843409">
        <w:rPr>
          <w:rFonts w:ascii="Times New Roman" w:hAnsi="Times New Roman" w:cs="Times New Roman"/>
          <w:sz w:val="28"/>
          <w:szCs w:val="28"/>
        </w:rPr>
        <w:t xml:space="preserve"> blessure percutanées (hépatite, VIH,</w:t>
      </w:r>
      <w:r w:rsidR="001A4A79">
        <w:rPr>
          <w:rFonts w:ascii="Times New Roman" w:hAnsi="Times New Roman" w:cs="Times New Roman"/>
          <w:sz w:val="28"/>
          <w:szCs w:val="28"/>
        </w:rPr>
        <w:t xml:space="preserve"> </w:t>
      </w:r>
      <w:r w:rsidRPr="00843409">
        <w:rPr>
          <w:rFonts w:ascii="Times New Roman" w:hAnsi="Times New Roman" w:cs="Times New Roman"/>
          <w:sz w:val="28"/>
          <w:szCs w:val="28"/>
        </w:rPr>
        <w:t>…) pour autres modes transmissions</w:t>
      </w:r>
    </w:p>
    <w:p w14:paraId="5C3D0D24" w14:textId="77777777" w:rsidR="001A4A79" w:rsidRDefault="001A4A79" w:rsidP="001A4A79">
      <w:pPr>
        <w:rPr>
          <w:rFonts w:ascii="Times New Roman" w:hAnsi="Times New Roman" w:cs="Times New Roman"/>
          <w:b/>
          <w:sz w:val="28"/>
          <w:szCs w:val="28"/>
        </w:rPr>
      </w:pPr>
    </w:p>
    <w:p w14:paraId="2D2DF705" w14:textId="77777777" w:rsidR="00193B59" w:rsidRPr="001A4A79" w:rsidRDefault="001A4A79" w:rsidP="00D318FF">
      <w:pPr>
        <w:pStyle w:val="Titre1"/>
      </w:pPr>
      <w:r w:rsidRPr="001A4A79">
        <w:t>PLAN DE GESTION DES DECHETS HOSPITALIERS</w:t>
      </w:r>
    </w:p>
    <w:p w14:paraId="576A4598" w14:textId="77777777" w:rsidR="00193B59" w:rsidRPr="00843409" w:rsidRDefault="00193B59" w:rsidP="00193B59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 xml:space="preserve">Tri ou définition es </w:t>
      </w:r>
      <w:r w:rsidR="00BD70FB" w:rsidRPr="00843409">
        <w:rPr>
          <w:rFonts w:ascii="Times New Roman" w:hAnsi="Times New Roman" w:cs="Times New Roman"/>
          <w:sz w:val="28"/>
          <w:szCs w:val="28"/>
        </w:rPr>
        <w:t>différentes</w:t>
      </w:r>
      <w:r w:rsidRPr="00843409">
        <w:rPr>
          <w:rFonts w:ascii="Times New Roman" w:hAnsi="Times New Roman" w:cs="Times New Roman"/>
          <w:sz w:val="28"/>
          <w:szCs w:val="28"/>
        </w:rPr>
        <w:t xml:space="preserve"> catégories de déchets et leur conditionnement </w:t>
      </w:r>
    </w:p>
    <w:p w14:paraId="22FCBCB3" w14:textId="77777777" w:rsidR="00193B59" w:rsidRPr="00843409" w:rsidRDefault="00193B59" w:rsidP="00193B59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Transport</w:t>
      </w:r>
    </w:p>
    <w:p w14:paraId="54DFE8C1" w14:textId="77777777" w:rsidR="00193B59" w:rsidRPr="00843409" w:rsidRDefault="00193B59" w:rsidP="00193B59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lastRenderedPageBreak/>
        <w:t>Stockage</w:t>
      </w:r>
    </w:p>
    <w:p w14:paraId="2CF12A20" w14:textId="77777777" w:rsidR="00193B59" w:rsidRPr="00843409" w:rsidRDefault="00BD70FB" w:rsidP="00193B59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Eliminations</w:t>
      </w:r>
    </w:p>
    <w:p w14:paraId="3AE9EAB0" w14:textId="77777777" w:rsidR="001A4A79" w:rsidRDefault="001A4A79" w:rsidP="00193B59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3ADD2C58" w14:textId="77777777" w:rsidR="00193B59" w:rsidRPr="00843409" w:rsidRDefault="001A4A79" w:rsidP="00D318FF">
      <w:pPr>
        <w:pStyle w:val="Titre2"/>
      </w:pPr>
      <w:r>
        <w:t>T</w:t>
      </w:r>
      <w:r w:rsidR="00193B59" w:rsidRPr="00843409">
        <w:t>ri et conditionnement</w:t>
      </w:r>
    </w:p>
    <w:p w14:paraId="51FAED9B" w14:textId="77777777" w:rsidR="001A4A79" w:rsidRDefault="001A4A79" w:rsidP="00D318FF">
      <w:pPr>
        <w:pStyle w:val="Titre3"/>
      </w:pPr>
      <w:r w:rsidRPr="001A4A79">
        <w:t>T</w:t>
      </w:r>
      <w:r w:rsidR="00193B59" w:rsidRPr="001A4A79">
        <w:t>ri</w:t>
      </w:r>
    </w:p>
    <w:p w14:paraId="227A31A5" w14:textId="77777777" w:rsidR="001A4A79" w:rsidRPr="001A4A79" w:rsidRDefault="00193B59" w:rsidP="001A4A79">
      <w:pPr>
        <w:pStyle w:val="Paragraphedeliste"/>
        <w:numPr>
          <w:ilvl w:val="1"/>
          <w:numId w:val="26"/>
        </w:numPr>
        <w:rPr>
          <w:rFonts w:ascii="Times New Roman" w:hAnsi="Times New Roman" w:cs="Times New Roman"/>
          <w:b/>
          <w:sz w:val="28"/>
          <w:szCs w:val="28"/>
        </w:rPr>
      </w:pPr>
      <w:r w:rsidRPr="001A4A79">
        <w:rPr>
          <w:rFonts w:ascii="Times New Roman" w:hAnsi="Times New Roman" w:cs="Times New Roman"/>
          <w:sz w:val="28"/>
          <w:szCs w:val="28"/>
        </w:rPr>
        <w:t>Séparation des différents groupes de déchets : à la source</w:t>
      </w:r>
    </w:p>
    <w:p w14:paraId="44CF54B8" w14:textId="77777777" w:rsidR="001A4A79" w:rsidRPr="001A4A79" w:rsidRDefault="00193B59" w:rsidP="001A4A79">
      <w:pPr>
        <w:pStyle w:val="Paragraphedeliste"/>
        <w:numPr>
          <w:ilvl w:val="1"/>
          <w:numId w:val="26"/>
        </w:numPr>
        <w:rPr>
          <w:rFonts w:ascii="Times New Roman" w:hAnsi="Times New Roman" w:cs="Times New Roman"/>
          <w:b/>
          <w:sz w:val="28"/>
          <w:szCs w:val="28"/>
        </w:rPr>
      </w:pPr>
      <w:r w:rsidRPr="001A4A79">
        <w:rPr>
          <w:rFonts w:ascii="Times New Roman" w:hAnsi="Times New Roman" w:cs="Times New Roman"/>
          <w:sz w:val="28"/>
          <w:szCs w:val="28"/>
        </w:rPr>
        <w:t>Existence de contenants séparés : à la source </w:t>
      </w:r>
    </w:p>
    <w:p w14:paraId="60F1DF26" w14:textId="77777777" w:rsidR="001A4A79" w:rsidRPr="001A4A79" w:rsidRDefault="00193B59" w:rsidP="001A4A79">
      <w:pPr>
        <w:pStyle w:val="Paragraphedeliste"/>
        <w:numPr>
          <w:ilvl w:val="1"/>
          <w:numId w:val="26"/>
        </w:numPr>
        <w:rPr>
          <w:rFonts w:ascii="Times New Roman" w:hAnsi="Times New Roman" w:cs="Times New Roman"/>
          <w:b/>
          <w:sz w:val="28"/>
          <w:szCs w:val="28"/>
        </w:rPr>
      </w:pPr>
      <w:r w:rsidRPr="001A4A79">
        <w:rPr>
          <w:rFonts w:ascii="Times New Roman" w:hAnsi="Times New Roman" w:cs="Times New Roman"/>
          <w:sz w:val="28"/>
          <w:szCs w:val="28"/>
        </w:rPr>
        <w:t>Existence de condition de stockage et de traitement : spécifiques</w:t>
      </w:r>
    </w:p>
    <w:p w14:paraId="3A0A9982" w14:textId="77777777" w:rsidR="001A4A79" w:rsidRPr="001A4A79" w:rsidRDefault="001A4A79" w:rsidP="001A4A79">
      <w:pPr>
        <w:pStyle w:val="Paragraphedeliste"/>
        <w:numPr>
          <w:ilvl w:val="1"/>
          <w:numId w:val="26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Existence de procédure</w:t>
      </w:r>
      <w:r w:rsidR="00193B59" w:rsidRPr="001A4A79">
        <w:rPr>
          <w:rFonts w:ascii="Times New Roman" w:hAnsi="Times New Roman" w:cs="Times New Roman"/>
          <w:sz w:val="28"/>
          <w:szCs w:val="28"/>
        </w:rPr>
        <w:t xml:space="preserve"> dans les services</w:t>
      </w:r>
    </w:p>
    <w:p w14:paraId="43AFEEDC" w14:textId="77777777" w:rsidR="001A4A79" w:rsidRPr="001A4A79" w:rsidRDefault="00193B59" w:rsidP="001A4A79">
      <w:pPr>
        <w:pStyle w:val="Paragraphedeliste"/>
        <w:numPr>
          <w:ilvl w:val="2"/>
          <w:numId w:val="26"/>
        </w:numPr>
        <w:rPr>
          <w:rFonts w:ascii="Times New Roman" w:hAnsi="Times New Roman" w:cs="Times New Roman"/>
          <w:b/>
          <w:sz w:val="28"/>
          <w:szCs w:val="28"/>
        </w:rPr>
      </w:pPr>
      <w:r w:rsidRPr="001A4A79">
        <w:rPr>
          <w:rFonts w:ascii="Times New Roman" w:hAnsi="Times New Roman" w:cs="Times New Roman"/>
          <w:sz w:val="28"/>
          <w:szCs w:val="28"/>
        </w:rPr>
        <w:t>Simple : compréhensible par tous</w:t>
      </w:r>
    </w:p>
    <w:p w14:paraId="4F6B5792" w14:textId="77777777" w:rsidR="001A4A79" w:rsidRPr="001A4A79" w:rsidRDefault="00193B59" w:rsidP="001A4A79">
      <w:pPr>
        <w:pStyle w:val="Paragraphedeliste"/>
        <w:numPr>
          <w:ilvl w:val="2"/>
          <w:numId w:val="26"/>
        </w:numPr>
        <w:rPr>
          <w:rFonts w:ascii="Times New Roman" w:hAnsi="Times New Roman" w:cs="Times New Roman"/>
          <w:b/>
          <w:sz w:val="28"/>
          <w:szCs w:val="28"/>
        </w:rPr>
      </w:pPr>
      <w:r w:rsidRPr="001A4A79">
        <w:rPr>
          <w:rFonts w:ascii="Times New Roman" w:hAnsi="Times New Roman" w:cs="Times New Roman"/>
          <w:sz w:val="28"/>
          <w:szCs w:val="28"/>
        </w:rPr>
        <w:t>Sûre : absence de déchets infecti</w:t>
      </w:r>
      <w:r w:rsidR="00A9339A" w:rsidRPr="001A4A79">
        <w:rPr>
          <w:rFonts w:ascii="Times New Roman" w:hAnsi="Times New Roman" w:cs="Times New Roman"/>
          <w:sz w:val="28"/>
          <w:szCs w:val="28"/>
        </w:rPr>
        <w:t>e</w:t>
      </w:r>
      <w:r w:rsidRPr="001A4A79">
        <w:rPr>
          <w:rFonts w:ascii="Times New Roman" w:hAnsi="Times New Roman" w:cs="Times New Roman"/>
          <w:sz w:val="28"/>
          <w:szCs w:val="28"/>
        </w:rPr>
        <w:t>ux dans le circuit ménager</w:t>
      </w:r>
    </w:p>
    <w:p w14:paraId="640B5A39" w14:textId="77777777" w:rsidR="001A4A79" w:rsidRPr="001A4A79" w:rsidRDefault="00193B59" w:rsidP="001A4A79">
      <w:pPr>
        <w:pStyle w:val="Paragraphedeliste"/>
        <w:numPr>
          <w:ilvl w:val="2"/>
          <w:numId w:val="26"/>
        </w:numPr>
        <w:rPr>
          <w:rFonts w:ascii="Times New Roman" w:hAnsi="Times New Roman" w:cs="Times New Roman"/>
          <w:b/>
          <w:sz w:val="28"/>
          <w:szCs w:val="28"/>
        </w:rPr>
      </w:pPr>
      <w:r w:rsidRPr="001A4A79">
        <w:rPr>
          <w:rFonts w:ascii="Times New Roman" w:hAnsi="Times New Roman" w:cs="Times New Roman"/>
          <w:sz w:val="28"/>
          <w:szCs w:val="28"/>
        </w:rPr>
        <w:t>Homogène : standard partout</w:t>
      </w:r>
    </w:p>
    <w:p w14:paraId="229122E9" w14:textId="77777777" w:rsidR="001A4A79" w:rsidRPr="001A4A79" w:rsidRDefault="00193B59" w:rsidP="00193B59">
      <w:pPr>
        <w:pStyle w:val="Paragraphedeliste"/>
        <w:numPr>
          <w:ilvl w:val="2"/>
          <w:numId w:val="26"/>
        </w:numPr>
        <w:rPr>
          <w:rFonts w:ascii="Times New Roman" w:hAnsi="Times New Roman" w:cs="Times New Roman"/>
          <w:b/>
          <w:sz w:val="28"/>
          <w:szCs w:val="28"/>
        </w:rPr>
      </w:pPr>
      <w:r w:rsidRPr="001A4A79">
        <w:rPr>
          <w:rFonts w:ascii="Times New Roman" w:hAnsi="Times New Roman" w:cs="Times New Roman"/>
          <w:sz w:val="28"/>
          <w:szCs w:val="28"/>
        </w:rPr>
        <w:t>Connue de t</w:t>
      </w:r>
      <w:r w:rsidR="001A4A79">
        <w:rPr>
          <w:rFonts w:ascii="Times New Roman" w:hAnsi="Times New Roman" w:cs="Times New Roman"/>
          <w:sz w:val="28"/>
          <w:szCs w:val="28"/>
        </w:rPr>
        <w:t>o</w:t>
      </w:r>
      <w:r w:rsidRPr="001A4A79">
        <w:rPr>
          <w:rFonts w:ascii="Times New Roman" w:hAnsi="Times New Roman" w:cs="Times New Roman"/>
          <w:sz w:val="28"/>
          <w:szCs w:val="28"/>
        </w:rPr>
        <w:t>us (affichage)</w:t>
      </w:r>
    </w:p>
    <w:p w14:paraId="34F51532" w14:textId="77777777" w:rsidR="00FF6A72" w:rsidRPr="001A4A79" w:rsidRDefault="001A4A79" w:rsidP="00D318FF">
      <w:pPr>
        <w:pStyle w:val="Titre3"/>
      </w:pPr>
      <w:r>
        <w:t>C</w:t>
      </w:r>
      <w:r w:rsidR="00193B59" w:rsidRPr="001A4A79">
        <w:t>on</w:t>
      </w:r>
      <w:r w:rsidR="00721F84" w:rsidRPr="001A4A79">
        <w:t>d</w:t>
      </w:r>
      <w:r w:rsidR="00193B59" w:rsidRPr="001A4A79">
        <w:t>itionnement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843409" w:rsidRPr="00843409" w14:paraId="096BD568" w14:textId="77777777" w:rsidTr="00425C3F">
        <w:tc>
          <w:tcPr>
            <w:tcW w:w="2265" w:type="dxa"/>
          </w:tcPr>
          <w:p w14:paraId="393ADCC2" w14:textId="77777777" w:rsidR="00193B59" w:rsidRPr="00843409" w:rsidRDefault="00193B59" w:rsidP="00193B5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5" w:type="dxa"/>
            <w:shd w:val="clear" w:color="auto" w:fill="A8D08D" w:themeFill="accent6" w:themeFillTint="99"/>
          </w:tcPr>
          <w:p w14:paraId="2233BDCB" w14:textId="77777777" w:rsidR="00193B59" w:rsidRPr="00843409" w:rsidRDefault="00193B59" w:rsidP="00193B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3409">
              <w:rPr>
                <w:rFonts w:ascii="Times New Roman" w:hAnsi="Times New Roman" w:cs="Times New Roman"/>
                <w:sz w:val="28"/>
                <w:szCs w:val="28"/>
              </w:rPr>
              <w:t>DAOM</w:t>
            </w:r>
          </w:p>
        </w:tc>
        <w:tc>
          <w:tcPr>
            <w:tcW w:w="2266" w:type="dxa"/>
            <w:shd w:val="clear" w:color="auto" w:fill="FFFF00"/>
          </w:tcPr>
          <w:p w14:paraId="3604DAE1" w14:textId="77777777" w:rsidR="00193B59" w:rsidRPr="00843409" w:rsidRDefault="00193B59" w:rsidP="00193B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3409">
              <w:rPr>
                <w:rFonts w:ascii="Times New Roman" w:hAnsi="Times New Roman" w:cs="Times New Roman"/>
                <w:sz w:val="28"/>
                <w:szCs w:val="28"/>
              </w:rPr>
              <w:t>DI</w:t>
            </w:r>
          </w:p>
        </w:tc>
        <w:tc>
          <w:tcPr>
            <w:tcW w:w="2266" w:type="dxa"/>
            <w:shd w:val="clear" w:color="auto" w:fill="F7CAAC" w:themeFill="accent2" w:themeFillTint="66"/>
          </w:tcPr>
          <w:p w14:paraId="734DC42D" w14:textId="77777777" w:rsidR="00193B59" w:rsidRPr="00843409" w:rsidRDefault="00193B59" w:rsidP="00193B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3409">
              <w:rPr>
                <w:rFonts w:ascii="Times New Roman" w:hAnsi="Times New Roman" w:cs="Times New Roman"/>
                <w:sz w:val="28"/>
                <w:szCs w:val="28"/>
              </w:rPr>
              <w:t>DPT</w:t>
            </w:r>
          </w:p>
        </w:tc>
      </w:tr>
      <w:tr w:rsidR="00843409" w:rsidRPr="00843409" w14:paraId="0F1F11AD" w14:textId="77777777" w:rsidTr="00425C3F">
        <w:tc>
          <w:tcPr>
            <w:tcW w:w="2265" w:type="dxa"/>
          </w:tcPr>
          <w:p w14:paraId="08E6AF5B" w14:textId="77777777" w:rsidR="00193B59" w:rsidRPr="00843409" w:rsidRDefault="00193B59" w:rsidP="00193B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3409">
              <w:rPr>
                <w:rFonts w:ascii="Times New Roman" w:hAnsi="Times New Roman" w:cs="Times New Roman"/>
                <w:sz w:val="28"/>
                <w:szCs w:val="28"/>
              </w:rPr>
              <w:t>Contenant</w:t>
            </w:r>
          </w:p>
        </w:tc>
        <w:tc>
          <w:tcPr>
            <w:tcW w:w="2265" w:type="dxa"/>
            <w:shd w:val="clear" w:color="auto" w:fill="A8D08D" w:themeFill="accent6" w:themeFillTint="99"/>
          </w:tcPr>
          <w:p w14:paraId="14E1EEDB" w14:textId="77777777" w:rsidR="00193B59" w:rsidRPr="00843409" w:rsidRDefault="00193B59" w:rsidP="00193B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3409">
              <w:rPr>
                <w:rFonts w:ascii="Times New Roman" w:hAnsi="Times New Roman" w:cs="Times New Roman"/>
                <w:sz w:val="28"/>
                <w:szCs w:val="28"/>
              </w:rPr>
              <w:t>Banal</w:t>
            </w:r>
          </w:p>
        </w:tc>
        <w:tc>
          <w:tcPr>
            <w:tcW w:w="2266" w:type="dxa"/>
            <w:shd w:val="clear" w:color="auto" w:fill="FFFF00"/>
          </w:tcPr>
          <w:p w14:paraId="3A951543" w14:textId="77777777" w:rsidR="00193B59" w:rsidRPr="00843409" w:rsidRDefault="00193B59" w:rsidP="00193B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3409">
              <w:rPr>
                <w:rFonts w:ascii="Times New Roman" w:hAnsi="Times New Roman" w:cs="Times New Roman"/>
                <w:sz w:val="28"/>
                <w:szCs w:val="28"/>
              </w:rPr>
              <w:t>A préciser avec couleur + logo</w:t>
            </w:r>
          </w:p>
        </w:tc>
        <w:tc>
          <w:tcPr>
            <w:tcW w:w="2266" w:type="dxa"/>
            <w:shd w:val="clear" w:color="auto" w:fill="F7CAAC" w:themeFill="accent2" w:themeFillTint="66"/>
          </w:tcPr>
          <w:p w14:paraId="045D6CAE" w14:textId="77777777" w:rsidR="00193B59" w:rsidRPr="00843409" w:rsidRDefault="00193B59" w:rsidP="00193B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3409">
              <w:rPr>
                <w:rFonts w:ascii="Times New Roman" w:hAnsi="Times New Roman" w:cs="Times New Roman"/>
                <w:sz w:val="28"/>
                <w:szCs w:val="28"/>
              </w:rPr>
              <w:t>Collecteur spécifique</w:t>
            </w:r>
          </w:p>
        </w:tc>
      </w:tr>
      <w:tr w:rsidR="00843409" w:rsidRPr="00843409" w14:paraId="368EF73B" w14:textId="77777777" w:rsidTr="00425C3F">
        <w:tc>
          <w:tcPr>
            <w:tcW w:w="2265" w:type="dxa"/>
          </w:tcPr>
          <w:p w14:paraId="35F5D1BF" w14:textId="77777777" w:rsidR="00193B59" w:rsidRPr="00843409" w:rsidRDefault="00193B59" w:rsidP="00193B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3409">
              <w:rPr>
                <w:rFonts w:ascii="Times New Roman" w:hAnsi="Times New Roman" w:cs="Times New Roman"/>
                <w:sz w:val="28"/>
                <w:szCs w:val="28"/>
              </w:rPr>
              <w:t>Code couleur</w:t>
            </w:r>
          </w:p>
        </w:tc>
        <w:tc>
          <w:tcPr>
            <w:tcW w:w="2265" w:type="dxa"/>
            <w:shd w:val="clear" w:color="auto" w:fill="A8D08D" w:themeFill="accent6" w:themeFillTint="99"/>
          </w:tcPr>
          <w:p w14:paraId="327C5332" w14:textId="77777777" w:rsidR="00193B59" w:rsidRPr="00843409" w:rsidRDefault="00193B59" w:rsidP="00193B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3409">
              <w:rPr>
                <w:rFonts w:ascii="Times New Roman" w:hAnsi="Times New Roman" w:cs="Times New Roman"/>
                <w:sz w:val="28"/>
                <w:szCs w:val="28"/>
              </w:rPr>
              <w:t>Noire ou verte</w:t>
            </w:r>
          </w:p>
        </w:tc>
        <w:tc>
          <w:tcPr>
            <w:tcW w:w="2266" w:type="dxa"/>
            <w:shd w:val="clear" w:color="auto" w:fill="FFFF00"/>
          </w:tcPr>
          <w:p w14:paraId="66907197" w14:textId="77777777" w:rsidR="00193B59" w:rsidRPr="00843409" w:rsidRDefault="00193B59" w:rsidP="00193B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3409">
              <w:rPr>
                <w:rFonts w:ascii="Times New Roman" w:hAnsi="Times New Roman" w:cs="Times New Roman"/>
                <w:sz w:val="28"/>
                <w:szCs w:val="28"/>
              </w:rPr>
              <w:t xml:space="preserve">Jaune ou </w:t>
            </w:r>
            <w:r w:rsidR="00425C3F" w:rsidRPr="00843409">
              <w:rPr>
                <w:rFonts w:ascii="Times New Roman" w:hAnsi="Times New Roman" w:cs="Times New Roman"/>
                <w:sz w:val="28"/>
                <w:szCs w:val="28"/>
              </w:rPr>
              <w:t>rouge</w:t>
            </w:r>
          </w:p>
        </w:tc>
        <w:tc>
          <w:tcPr>
            <w:tcW w:w="2266" w:type="dxa"/>
            <w:shd w:val="clear" w:color="auto" w:fill="F7CAAC" w:themeFill="accent2" w:themeFillTint="66"/>
          </w:tcPr>
          <w:p w14:paraId="4E62922F" w14:textId="77777777" w:rsidR="00193B59" w:rsidRPr="00843409" w:rsidRDefault="00193B59" w:rsidP="00193B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3409">
              <w:rPr>
                <w:rFonts w:ascii="Times New Roman" w:hAnsi="Times New Roman" w:cs="Times New Roman"/>
                <w:sz w:val="28"/>
                <w:szCs w:val="28"/>
              </w:rPr>
              <w:t>Jaune</w:t>
            </w:r>
            <w:r w:rsidR="00425C3F" w:rsidRPr="0084340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43409">
              <w:rPr>
                <w:rFonts w:ascii="Times New Roman" w:hAnsi="Times New Roman" w:cs="Times New Roman"/>
                <w:sz w:val="28"/>
                <w:szCs w:val="28"/>
              </w:rPr>
              <w:t xml:space="preserve">ou </w:t>
            </w:r>
            <w:r w:rsidR="00425C3F" w:rsidRPr="00843409">
              <w:rPr>
                <w:rFonts w:ascii="Times New Roman" w:hAnsi="Times New Roman" w:cs="Times New Roman"/>
                <w:sz w:val="28"/>
                <w:szCs w:val="28"/>
              </w:rPr>
              <w:t>rouge</w:t>
            </w:r>
          </w:p>
        </w:tc>
      </w:tr>
    </w:tbl>
    <w:p w14:paraId="25AF6A54" w14:textId="77777777" w:rsidR="00193B59" w:rsidRPr="00843409" w:rsidRDefault="00193B59" w:rsidP="00193B59">
      <w:pPr>
        <w:rPr>
          <w:rFonts w:ascii="Times New Roman" w:hAnsi="Times New Roman" w:cs="Times New Roman"/>
          <w:sz w:val="28"/>
          <w:szCs w:val="28"/>
        </w:rPr>
      </w:pPr>
    </w:p>
    <w:p w14:paraId="558ECE77" w14:textId="77777777" w:rsidR="00BD70FB" w:rsidRPr="00843409" w:rsidRDefault="003E1EC0" w:rsidP="00D318FF">
      <w:pPr>
        <w:pStyle w:val="Titre3"/>
      </w:pPr>
      <w:r w:rsidRPr="00843409">
        <w:t xml:space="preserve">Collecteur </w:t>
      </w:r>
      <w:r w:rsidR="00AF36F3" w:rsidRPr="00843409">
        <w:t>p</w:t>
      </w:r>
      <w:r w:rsidRPr="00843409">
        <w:t xml:space="preserve">our piquant/ </w:t>
      </w:r>
      <w:r w:rsidR="00AF36F3" w:rsidRPr="00843409">
        <w:t>tranchant</w:t>
      </w:r>
    </w:p>
    <w:p w14:paraId="62937CAD" w14:textId="77777777" w:rsidR="003E1EC0" w:rsidRPr="00843409" w:rsidRDefault="003E1EC0" w:rsidP="003E1EC0">
      <w:pPr>
        <w:pStyle w:val="Paragraphedeliste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 xml:space="preserve">Dispositif de collecte à usage </w:t>
      </w:r>
      <w:r w:rsidR="00AF36F3" w:rsidRPr="00843409">
        <w:rPr>
          <w:rFonts w:ascii="Times New Roman" w:hAnsi="Times New Roman" w:cs="Times New Roman"/>
          <w:sz w:val="28"/>
          <w:szCs w:val="28"/>
        </w:rPr>
        <w:t>unique</w:t>
      </w:r>
    </w:p>
    <w:p w14:paraId="4F22E3B2" w14:textId="77777777" w:rsidR="003E1EC0" w:rsidRPr="00843409" w:rsidRDefault="003E1EC0" w:rsidP="003E1EC0">
      <w:pPr>
        <w:pStyle w:val="Paragraphedeliste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 xml:space="preserve">Bonne résistance à la </w:t>
      </w:r>
      <w:r w:rsidR="00AF36F3" w:rsidRPr="00843409">
        <w:rPr>
          <w:rFonts w:ascii="Times New Roman" w:hAnsi="Times New Roman" w:cs="Times New Roman"/>
          <w:sz w:val="28"/>
          <w:szCs w:val="28"/>
        </w:rPr>
        <w:t>perforation</w:t>
      </w:r>
      <w:r w:rsidRPr="00843409">
        <w:rPr>
          <w:rFonts w:ascii="Times New Roman" w:hAnsi="Times New Roman" w:cs="Times New Roman"/>
          <w:sz w:val="28"/>
          <w:szCs w:val="28"/>
        </w:rPr>
        <w:t xml:space="preserve"> et à la chute</w:t>
      </w:r>
    </w:p>
    <w:p w14:paraId="0885FE42" w14:textId="77777777" w:rsidR="003E1EC0" w:rsidRPr="00843409" w:rsidRDefault="00AF36F3" w:rsidP="003E1EC0">
      <w:pPr>
        <w:pStyle w:val="Paragraphedeliste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Ma</w:t>
      </w:r>
      <w:r w:rsidR="003E1EC0" w:rsidRPr="00843409">
        <w:rPr>
          <w:rFonts w:ascii="Times New Roman" w:hAnsi="Times New Roman" w:cs="Times New Roman"/>
          <w:sz w:val="28"/>
          <w:szCs w:val="28"/>
        </w:rPr>
        <w:t>intien de l’</w:t>
      </w:r>
      <w:r w:rsidRPr="00843409">
        <w:rPr>
          <w:rFonts w:ascii="Times New Roman" w:hAnsi="Times New Roman" w:cs="Times New Roman"/>
          <w:sz w:val="28"/>
          <w:szCs w:val="28"/>
        </w:rPr>
        <w:t>étanchéité</w:t>
      </w:r>
    </w:p>
    <w:p w14:paraId="1777CE3F" w14:textId="77777777" w:rsidR="003E1EC0" w:rsidRPr="00843409" w:rsidRDefault="00AF36F3" w:rsidP="003E1EC0">
      <w:pPr>
        <w:pStyle w:val="Paragraphedeliste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Capacité</w:t>
      </w:r>
      <w:r w:rsidR="003E1EC0" w:rsidRPr="00843409">
        <w:rPr>
          <w:rFonts w:ascii="Times New Roman" w:hAnsi="Times New Roman" w:cs="Times New Roman"/>
          <w:sz w:val="28"/>
          <w:szCs w:val="28"/>
        </w:rPr>
        <w:t xml:space="preserve"> et </w:t>
      </w:r>
      <w:r w:rsidRPr="00843409">
        <w:rPr>
          <w:rFonts w:ascii="Times New Roman" w:hAnsi="Times New Roman" w:cs="Times New Roman"/>
          <w:sz w:val="28"/>
          <w:szCs w:val="28"/>
        </w:rPr>
        <w:t>orifice</w:t>
      </w:r>
      <w:r w:rsidR="003E1EC0" w:rsidRPr="00843409">
        <w:rPr>
          <w:rFonts w:ascii="Times New Roman" w:hAnsi="Times New Roman" w:cs="Times New Roman"/>
          <w:sz w:val="28"/>
          <w:szCs w:val="28"/>
        </w:rPr>
        <w:t xml:space="preserve"> d’introduction adapté aux matériels à éliminer</w:t>
      </w:r>
    </w:p>
    <w:p w14:paraId="6A2FF710" w14:textId="77777777" w:rsidR="00CB10DA" w:rsidRPr="00843409" w:rsidRDefault="00CB10DA" w:rsidP="003E1EC0">
      <w:pPr>
        <w:pStyle w:val="Paragraphedeliste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Encoche de désadaptation si possible</w:t>
      </w:r>
    </w:p>
    <w:p w14:paraId="4D261926" w14:textId="77777777" w:rsidR="00CB10DA" w:rsidRPr="00843409" w:rsidRDefault="00CB10DA" w:rsidP="003E1EC0">
      <w:pPr>
        <w:pStyle w:val="Paragraphedeliste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Visualisation du niveau et de la limite de remplissage</w:t>
      </w:r>
    </w:p>
    <w:p w14:paraId="499F95B4" w14:textId="77777777" w:rsidR="00CB10DA" w:rsidRPr="00843409" w:rsidRDefault="00CB10DA" w:rsidP="003E1EC0">
      <w:pPr>
        <w:pStyle w:val="Paragraphedeliste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Système de fermeture définitive solidaire, hermétique et inviolable</w:t>
      </w:r>
    </w:p>
    <w:p w14:paraId="0A3EFE80" w14:textId="77777777" w:rsidR="00831038" w:rsidRPr="00843409" w:rsidRDefault="001A4A79" w:rsidP="00D318FF">
      <w:pPr>
        <w:pStyle w:val="Titre2"/>
      </w:pPr>
      <w:r>
        <w:t>T</w:t>
      </w:r>
      <w:r w:rsidR="00831038" w:rsidRPr="00843409">
        <w:t>ransport</w:t>
      </w:r>
    </w:p>
    <w:p w14:paraId="2DB61B64" w14:textId="77777777" w:rsidR="00831038" w:rsidRPr="00843409" w:rsidRDefault="00831038" w:rsidP="00831038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Rythme d’enlèvement : au moins une fois par jour</w:t>
      </w:r>
    </w:p>
    <w:p w14:paraId="3E458938" w14:textId="77777777" w:rsidR="00831038" w:rsidRPr="00843409" w:rsidRDefault="00831038" w:rsidP="00831038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Moyens techniques</w:t>
      </w:r>
    </w:p>
    <w:p w14:paraId="0CAE0489" w14:textId="77777777" w:rsidR="00831038" w:rsidRPr="00843409" w:rsidRDefault="00831038" w:rsidP="00831038">
      <w:pPr>
        <w:pStyle w:val="Paragraphedeliste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Protection du personne (gants de ménage, lunettes de protection, masque, bottes,</w:t>
      </w:r>
      <w:r w:rsidR="001A4A79">
        <w:rPr>
          <w:rFonts w:ascii="Times New Roman" w:hAnsi="Times New Roman" w:cs="Times New Roman"/>
          <w:sz w:val="28"/>
          <w:szCs w:val="28"/>
        </w:rPr>
        <w:t xml:space="preserve"> </w:t>
      </w:r>
      <w:r w:rsidRPr="00843409">
        <w:rPr>
          <w:rFonts w:ascii="Times New Roman" w:hAnsi="Times New Roman" w:cs="Times New Roman"/>
          <w:sz w:val="28"/>
          <w:szCs w:val="28"/>
        </w:rPr>
        <w:t>…)</w:t>
      </w:r>
    </w:p>
    <w:p w14:paraId="0AF0B16C" w14:textId="77777777" w:rsidR="00831038" w:rsidRPr="00843409" w:rsidRDefault="00831038" w:rsidP="00831038">
      <w:pPr>
        <w:pStyle w:val="Paragraphedeliste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Moyen de transport (adapté au volume et à l’éloignement du site des stockages centrales ou d’élimination / chariot, brouette,</w:t>
      </w:r>
      <w:r w:rsidR="001A4A79">
        <w:rPr>
          <w:rFonts w:ascii="Times New Roman" w:hAnsi="Times New Roman" w:cs="Times New Roman"/>
          <w:sz w:val="28"/>
          <w:szCs w:val="28"/>
        </w:rPr>
        <w:t xml:space="preserve"> </w:t>
      </w:r>
      <w:r w:rsidRPr="00843409">
        <w:rPr>
          <w:rFonts w:ascii="Times New Roman" w:hAnsi="Times New Roman" w:cs="Times New Roman"/>
          <w:sz w:val="28"/>
          <w:szCs w:val="28"/>
        </w:rPr>
        <w:t>…)</w:t>
      </w:r>
    </w:p>
    <w:p w14:paraId="4ED331CF" w14:textId="77777777" w:rsidR="00867614" w:rsidRPr="00843409" w:rsidRDefault="00867614" w:rsidP="00867614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Personnel d’appui :</w:t>
      </w:r>
    </w:p>
    <w:p w14:paraId="172AA72C" w14:textId="77777777" w:rsidR="00867614" w:rsidRPr="00843409" w:rsidRDefault="00867614" w:rsidP="00867614">
      <w:pPr>
        <w:pStyle w:val="Paragraphedeliste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Formé sur les risques spécifiques des déchets d’activités de sons</w:t>
      </w:r>
    </w:p>
    <w:p w14:paraId="5A5BF5B6" w14:textId="77777777" w:rsidR="00867614" w:rsidRPr="00843409" w:rsidRDefault="00867614" w:rsidP="00867614">
      <w:pPr>
        <w:pStyle w:val="Paragraphedeliste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Formé sur l’intérêt des procédures de gestion de ces déchets</w:t>
      </w:r>
    </w:p>
    <w:p w14:paraId="14EE1FD6" w14:textId="77777777" w:rsidR="0019512B" w:rsidRPr="00843409" w:rsidRDefault="001A4A79" w:rsidP="00D318FF">
      <w:pPr>
        <w:pStyle w:val="Titre2"/>
      </w:pPr>
      <w:r>
        <w:t>S</w:t>
      </w:r>
      <w:r w:rsidR="0019512B" w:rsidRPr="00843409">
        <w:t>tockage</w:t>
      </w:r>
    </w:p>
    <w:p w14:paraId="0E480A9E" w14:textId="77777777" w:rsidR="0019512B" w:rsidRPr="00843409" w:rsidRDefault="0019512B" w:rsidP="0019512B">
      <w:pPr>
        <w:pStyle w:val="Paragraphedelist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Plan des zones de stockage inclus dans plan de gestion de l’établissement</w:t>
      </w:r>
    </w:p>
    <w:p w14:paraId="7CCC19E0" w14:textId="77777777" w:rsidR="0019512B" w:rsidRPr="00843409" w:rsidRDefault="0019512B" w:rsidP="0019512B">
      <w:pPr>
        <w:pStyle w:val="Paragraphedelist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Conditions nécessaires</w:t>
      </w:r>
    </w:p>
    <w:p w14:paraId="3D099558" w14:textId="77777777" w:rsidR="0019512B" w:rsidRPr="00843409" w:rsidRDefault="0019512B" w:rsidP="0019512B">
      <w:pPr>
        <w:pStyle w:val="Paragraphedeliste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Site commun à l’ensemble de l’établissement (po</w:t>
      </w:r>
      <w:r w:rsidR="00335D62" w:rsidRPr="00843409">
        <w:rPr>
          <w:rFonts w:ascii="Times New Roman" w:hAnsi="Times New Roman" w:cs="Times New Roman"/>
          <w:sz w:val="28"/>
          <w:szCs w:val="28"/>
        </w:rPr>
        <w:t>ur chaqu</w:t>
      </w:r>
      <w:r w:rsidRPr="00843409">
        <w:rPr>
          <w:rFonts w:ascii="Times New Roman" w:hAnsi="Times New Roman" w:cs="Times New Roman"/>
          <w:sz w:val="28"/>
          <w:szCs w:val="28"/>
        </w:rPr>
        <w:t>e type de déchets)</w:t>
      </w:r>
    </w:p>
    <w:p w14:paraId="33B32B42" w14:textId="77777777" w:rsidR="0019512B" w:rsidRPr="00843409" w:rsidRDefault="0019512B" w:rsidP="0019512B">
      <w:pPr>
        <w:pStyle w:val="Paragraphedeliste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lastRenderedPageBreak/>
        <w:t xml:space="preserve">Aires de stockage fermées, interdites au public et non </w:t>
      </w:r>
      <w:r w:rsidR="00335D62" w:rsidRPr="00843409">
        <w:rPr>
          <w:rFonts w:ascii="Times New Roman" w:hAnsi="Times New Roman" w:cs="Times New Roman"/>
          <w:sz w:val="28"/>
          <w:szCs w:val="28"/>
        </w:rPr>
        <w:t>accessibles</w:t>
      </w:r>
      <w:r w:rsidRPr="00843409">
        <w:rPr>
          <w:rFonts w:ascii="Times New Roman" w:hAnsi="Times New Roman" w:cs="Times New Roman"/>
          <w:sz w:val="28"/>
          <w:szCs w:val="28"/>
        </w:rPr>
        <w:t xml:space="preserve"> aux animaux</w:t>
      </w:r>
    </w:p>
    <w:p w14:paraId="7B8F5817" w14:textId="77777777" w:rsidR="00E765FB" w:rsidRPr="00843409" w:rsidRDefault="00E765FB" w:rsidP="0019512B">
      <w:pPr>
        <w:pStyle w:val="Paragraphedeliste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Aires de stockag</w:t>
      </w:r>
      <w:r w:rsidR="00D2765D" w:rsidRPr="00843409">
        <w:rPr>
          <w:rFonts w:ascii="Times New Roman" w:hAnsi="Times New Roman" w:cs="Times New Roman"/>
          <w:sz w:val="28"/>
          <w:szCs w:val="28"/>
        </w:rPr>
        <w:t>e</w:t>
      </w:r>
      <w:r w:rsidRPr="00843409">
        <w:rPr>
          <w:rFonts w:ascii="Times New Roman" w:hAnsi="Times New Roman" w:cs="Times New Roman"/>
          <w:sz w:val="28"/>
          <w:szCs w:val="28"/>
        </w:rPr>
        <w:t xml:space="preserve"> aérées et à </w:t>
      </w:r>
      <w:r w:rsidR="00D2765D" w:rsidRPr="00843409">
        <w:rPr>
          <w:rFonts w:ascii="Times New Roman" w:hAnsi="Times New Roman" w:cs="Times New Roman"/>
          <w:sz w:val="28"/>
          <w:szCs w:val="28"/>
        </w:rPr>
        <w:t>l’abri d’intempéries</w:t>
      </w:r>
    </w:p>
    <w:p w14:paraId="453377BF" w14:textId="77777777" w:rsidR="00E765FB" w:rsidRPr="00843409" w:rsidRDefault="00E765FB" w:rsidP="0019512B">
      <w:pPr>
        <w:pStyle w:val="Paragraphedeliste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 xml:space="preserve">Durée de </w:t>
      </w:r>
      <w:r w:rsidR="00D2765D" w:rsidRPr="00843409">
        <w:rPr>
          <w:rFonts w:ascii="Times New Roman" w:hAnsi="Times New Roman" w:cs="Times New Roman"/>
          <w:sz w:val="28"/>
          <w:szCs w:val="28"/>
        </w:rPr>
        <w:t>stockage</w:t>
      </w:r>
      <w:r w:rsidR="001A4A79">
        <w:rPr>
          <w:rFonts w:ascii="Times New Roman" w:hAnsi="Times New Roman" w:cs="Times New Roman"/>
          <w:sz w:val="28"/>
          <w:szCs w:val="28"/>
        </w:rPr>
        <w:t xml:space="preserve"> inférieure</w:t>
      </w:r>
      <w:r w:rsidRPr="00843409">
        <w:rPr>
          <w:rFonts w:ascii="Times New Roman" w:hAnsi="Times New Roman" w:cs="Times New Roman"/>
          <w:sz w:val="28"/>
          <w:szCs w:val="28"/>
        </w:rPr>
        <w:t xml:space="preserve"> à 72 heures (délai </w:t>
      </w:r>
      <w:r w:rsidR="00D2765D" w:rsidRPr="00843409">
        <w:rPr>
          <w:rFonts w:ascii="Times New Roman" w:hAnsi="Times New Roman" w:cs="Times New Roman"/>
          <w:sz w:val="28"/>
          <w:szCs w:val="28"/>
        </w:rPr>
        <w:t>entre l’</w:t>
      </w:r>
      <w:r w:rsidR="008D1084" w:rsidRPr="00843409">
        <w:rPr>
          <w:rFonts w:ascii="Times New Roman" w:hAnsi="Times New Roman" w:cs="Times New Roman"/>
          <w:sz w:val="28"/>
          <w:szCs w:val="28"/>
        </w:rPr>
        <w:t>acheminement</w:t>
      </w:r>
      <w:r w:rsidR="00D2765D" w:rsidRPr="00843409">
        <w:rPr>
          <w:rFonts w:ascii="Times New Roman" w:hAnsi="Times New Roman" w:cs="Times New Roman"/>
          <w:sz w:val="28"/>
          <w:szCs w:val="28"/>
        </w:rPr>
        <w:t xml:space="preserve"> des </w:t>
      </w:r>
      <w:r w:rsidR="008D1084" w:rsidRPr="00843409">
        <w:rPr>
          <w:rFonts w:ascii="Times New Roman" w:hAnsi="Times New Roman" w:cs="Times New Roman"/>
          <w:sz w:val="28"/>
          <w:szCs w:val="28"/>
        </w:rPr>
        <w:t>services</w:t>
      </w:r>
      <w:r w:rsidR="00D2765D" w:rsidRPr="00843409">
        <w:rPr>
          <w:rFonts w:ascii="Times New Roman" w:hAnsi="Times New Roman" w:cs="Times New Roman"/>
          <w:sz w:val="28"/>
          <w:szCs w:val="28"/>
        </w:rPr>
        <w:t xml:space="preserve"> de l’</w:t>
      </w:r>
      <w:r w:rsidR="008D1084" w:rsidRPr="00843409">
        <w:rPr>
          <w:rFonts w:ascii="Times New Roman" w:hAnsi="Times New Roman" w:cs="Times New Roman"/>
          <w:sz w:val="28"/>
          <w:szCs w:val="28"/>
        </w:rPr>
        <w:t>élimination</w:t>
      </w:r>
      <w:r w:rsidR="001A4A79">
        <w:rPr>
          <w:rFonts w:ascii="Times New Roman" w:hAnsi="Times New Roman" w:cs="Times New Roman"/>
          <w:sz w:val="28"/>
          <w:szCs w:val="28"/>
        </w:rPr>
        <w:t>)</w:t>
      </w:r>
    </w:p>
    <w:p w14:paraId="6285AAEF" w14:textId="77777777" w:rsidR="001A4A79" w:rsidRDefault="001A4A79" w:rsidP="008D1084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3CFB76C7" w14:textId="77777777" w:rsidR="008D1084" w:rsidRPr="00843409" w:rsidRDefault="001A4A79" w:rsidP="00D318FF">
      <w:pPr>
        <w:pStyle w:val="Titre2"/>
      </w:pPr>
      <w:r>
        <w:t>E</w:t>
      </w:r>
      <w:r w:rsidR="008D1084" w:rsidRPr="00843409">
        <w:t>liminat</w:t>
      </w:r>
      <w:r w:rsidR="00EF3FAF" w:rsidRPr="00843409">
        <w:t>i</w:t>
      </w:r>
      <w:r w:rsidR="008D1084" w:rsidRPr="00843409">
        <w:t>on</w:t>
      </w:r>
    </w:p>
    <w:p w14:paraId="160895F9" w14:textId="77777777" w:rsidR="008D1084" w:rsidRPr="00843409" w:rsidRDefault="008D1084" w:rsidP="008D1084">
      <w:pPr>
        <w:pStyle w:val="Paragraphedeliste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Mode d’élimination : enlèvement communal (DAOM), incinérateur (DK, DPT)</w:t>
      </w:r>
    </w:p>
    <w:p w14:paraId="626E3797" w14:textId="77777777" w:rsidR="008D1084" w:rsidRPr="00843409" w:rsidRDefault="008D1084" w:rsidP="008D1084">
      <w:pPr>
        <w:pStyle w:val="Paragraphedeliste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Lieu d’élimination défini par l’établissement</w:t>
      </w:r>
    </w:p>
    <w:p w14:paraId="3957764B" w14:textId="77777777" w:rsidR="008D1084" w:rsidRPr="00843409" w:rsidRDefault="008D1084" w:rsidP="008D1084">
      <w:pPr>
        <w:pStyle w:val="Paragraphedeliste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Rythme d’élimination : planifié en fonction des volumes à éliminer, des capacités de traitement</w:t>
      </w:r>
    </w:p>
    <w:p w14:paraId="6B61FE4D" w14:textId="77777777" w:rsidR="00EF3FAF" w:rsidRPr="00843409" w:rsidRDefault="00EF3FAF" w:rsidP="008D1084">
      <w:pPr>
        <w:pStyle w:val="Paragraphedeliste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Personnel responsable de l’élimination</w:t>
      </w:r>
    </w:p>
    <w:p w14:paraId="2965AEC2" w14:textId="77777777" w:rsidR="00EF3FAF" w:rsidRPr="00843409" w:rsidRDefault="00EF3FAF" w:rsidP="00EF3FAF">
      <w:pPr>
        <w:pStyle w:val="Paragraphedeliste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Formé aux risques des déchets hospitaliers</w:t>
      </w:r>
    </w:p>
    <w:p w14:paraId="3CEE19C6" w14:textId="77777777" w:rsidR="00EF3FAF" w:rsidRPr="00843409" w:rsidRDefault="00EF3FAF" w:rsidP="00EF3FAF">
      <w:pPr>
        <w:pStyle w:val="Paragraphedeliste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Formé l’utilisation et à la maintenance de l’équipement d’élimination</w:t>
      </w:r>
    </w:p>
    <w:p w14:paraId="155F9DD8" w14:textId="77777777" w:rsidR="00EF3FAF" w:rsidRPr="00843409" w:rsidRDefault="00EF3FAF" w:rsidP="00EF3FAF">
      <w:pPr>
        <w:pStyle w:val="Paragraphedeliste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Equipement nécessaire</w:t>
      </w:r>
    </w:p>
    <w:p w14:paraId="103723F0" w14:textId="77777777" w:rsidR="00EF3FAF" w:rsidRPr="00843409" w:rsidRDefault="00EF3FAF" w:rsidP="00EF3FAF">
      <w:pPr>
        <w:pStyle w:val="Paragraphedeliste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Matériel de préhension</w:t>
      </w:r>
    </w:p>
    <w:p w14:paraId="2E6A7811" w14:textId="77777777" w:rsidR="00EF3FAF" w:rsidRPr="00843409" w:rsidRDefault="00EF3FAF" w:rsidP="00EF3FAF">
      <w:pPr>
        <w:pStyle w:val="Paragraphedeliste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Protection du personnel (masque, tenue, chaussures, gants,</w:t>
      </w:r>
      <w:r w:rsidR="001A4A79">
        <w:rPr>
          <w:rFonts w:ascii="Times New Roman" w:hAnsi="Times New Roman" w:cs="Times New Roman"/>
          <w:sz w:val="28"/>
          <w:szCs w:val="28"/>
        </w:rPr>
        <w:t xml:space="preserve"> </w:t>
      </w:r>
      <w:r w:rsidRPr="00843409">
        <w:rPr>
          <w:rFonts w:ascii="Times New Roman" w:hAnsi="Times New Roman" w:cs="Times New Roman"/>
          <w:sz w:val="28"/>
          <w:szCs w:val="28"/>
        </w:rPr>
        <w:t>…)</w:t>
      </w:r>
    </w:p>
    <w:p w14:paraId="458D01C3" w14:textId="77777777" w:rsidR="00EF3FAF" w:rsidRPr="00843409" w:rsidRDefault="00EF3FAF" w:rsidP="00EF3FAF">
      <w:pPr>
        <w:pStyle w:val="Paragraphedeliste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Procédure d’utilisation et de maintenance des dispositifs d’élimination</w:t>
      </w:r>
    </w:p>
    <w:p w14:paraId="4D896AA8" w14:textId="77777777" w:rsidR="001403C1" w:rsidRPr="00843409" w:rsidRDefault="001403C1" w:rsidP="00D318FF">
      <w:pPr>
        <w:pStyle w:val="Titre1"/>
      </w:pPr>
      <w:r w:rsidRPr="00843409">
        <w:t>Types d’</w:t>
      </w:r>
      <w:r w:rsidR="00AE05E6" w:rsidRPr="00843409">
        <w:t>élimination</w:t>
      </w:r>
      <w:r w:rsidRPr="00843409">
        <w:t xml:space="preserve"> de </w:t>
      </w:r>
      <w:r w:rsidR="00AE05E6" w:rsidRPr="00843409">
        <w:t>déchets au</w:t>
      </w:r>
      <w:r w:rsidRPr="00843409">
        <w:t xml:space="preserve"> niveau des </w:t>
      </w:r>
      <w:r w:rsidR="00AE05E6" w:rsidRPr="00843409">
        <w:t>districts</w:t>
      </w:r>
    </w:p>
    <w:p w14:paraId="2BCDA08D" w14:textId="77777777" w:rsidR="001403C1" w:rsidRPr="00843409" w:rsidRDefault="001A4A79" w:rsidP="007B3072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Enfouissement</w:t>
      </w:r>
    </w:p>
    <w:p w14:paraId="0A94FBD2" w14:textId="77777777" w:rsidR="001403C1" w:rsidRPr="00843409" w:rsidRDefault="001A4A79" w:rsidP="007B3072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Encapsulation</w:t>
      </w:r>
    </w:p>
    <w:p w14:paraId="108D5C6B" w14:textId="77777777" w:rsidR="001403C1" w:rsidRPr="00843409" w:rsidRDefault="001A4A79" w:rsidP="007B3072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 xml:space="preserve">Incinération </w:t>
      </w:r>
    </w:p>
    <w:p w14:paraId="1A1F2008" w14:textId="77777777" w:rsidR="001403C1" w:rsidRPr="00843409" w:rsidRDefault="001A4A79" w:rsidP="007B3072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Four tournant</w:t>
      </w:r>
    </w:p>
    <w:p w14:paraId="371C9E5C" w14:textId="77777777" w:rsidR="001403C1" w:rsidRPr="00843409" w:rsidRDefault="001A4A79" w:rsidP="007B3072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E</w:t>
      </w:r>
      <w:r w:rsidR="001403C1" w:rsidRPr="00843409">
        <w:rPr>
          <w:rFonts w:ascii="Times New Roman" w:hAnsi="Times New Roman" w:cs="Times New Roman"/>
          <w:sz w:val="28"/>
          <w:szCs w:val="28"/>
        </w:rPr>
        <w:t>xtracteur : destructeur d’aiguille</w:t>
      </w:r>
    </w:p>
    <w:p w14:paraId="5FF405E3" w14:textId="77777777" w:rsidR="001403C1" w:rsidRPr="00843409" w:rsidRDefault="001A4A79" w:rsidP="007B3072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Autoclave</w:t>
      </w:r>
    </w:p>
    <w:p w14:paraId="2F92C6D5" w14:textId="77777777" w:rsidR="001403C1" w:rsidRPr="00843409" w:rsidRDefault="001A4A79" w:rsidP="007B3072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Traiteme</w:t>
      </w:r>
      <w:r w:rsidR="001403C1" w:rsidRPr="00843409">
        <w:rPr>
          <w:rFonts w:ascii="Times New Roman" w:hAnsi="Times New Roman" w:cs="Times New Roman"/>
          <w:sz w:val="28"/>
          <w:szCs w:val="28"/>
        </w:rPr>
        <w:t>n</w:t>
      </w:r>
      <w:r w:rsidR="00AE05E6" w:rsidRPr="00843409"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403C1" w:rsidRPr="00843409">
        <w:rPr>
          <w:rFonts w:ascii="Times New Roman" w:hAnsi="Times New Roman" w:cs="Times New Roman"/>
          <w:sz w:val="28"/>
          <w:szCs w:val="28"/>
        </w:rPr>
        <w:t>chimique</w:t>
      </w:r>
    </w:p>
    <w:p w14:paraId="2CE2AC67" w14:textId="77777777" w:rsidR="001403C1" w:rsidRPr="00843409" w:rsidRDefault="001A4A79" w:rsidP="007B3072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Micro-onde</w:t>
      </w:r>
    </w:p>
    <w:p w14:paraId="0EFCA8CA" w14:textId="77777777" w:rsidR="001403C1" w:rsidRPr="00843409" w:rsidRDefault="001A4A79" w:rsidP="007B3072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D</w:t>
      </w:r>
      <w:r w:rsidR="001403C1" w:rsidRPr="00843409">
        <w:rPr>
          <w:rFonts w:ascii="Times New Roman" w:hAnsi="Times New Roman" w:cs="Times New Roman"/>
          <w:sz w:val="28"/>
          <w:szCs w:val="28"/>
        </w:rPr>
        <w:t xml:space="preserve">écharge </w:t>
      </w:r>
      <w:r w:rsidR="00AE05E6" w:rsidRPr="00843409">
        <w:rPr>
          <w:rFonts w:ascii="Times New Roman" w:hAnsi="Times New Roman" w:cs="Times New Roman"/>
          <w:sz w:val="28"/>
          <w:szCs w:val="28"/>
        </w:rPr>
        <w:t>contrôlé</w:t>
      </w:r>
    </w:p>
    <w:p w14:paraId="0DE3F7CC" w14:textId="77777777" w:rsidR="001403C1" w:rsidRPr="00843409" w:rsidRDefault="001A4A79" w:rsidP="007B3072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sz w:val="28"/>
          <w:szCs w:val="28"/>
        </w:rPr>
        <w:t>Re</w:t>
      </w:r>
      <w:r w:rsidR="00AE05E6" w:rsidRPr="00843409">
        <w:rPr>
          <w:rFonts w:ascii="Times New Roman" w:hAnsi="Times New Roman" w:cs="Times New Roman"/>
          <w:sz w:val="28"/>
          <w:szCs w:val="28"/>
        </w:rPr>
        <w:t>cyclage</w:t>
      </w:r>
    </w:p>
    <w:p w14:paraId="7DA5F93D" w14:textId="77777777" w:rsidR="000B1085" w:rsidRPr="00843409" w:rsidRDefault="000B1085" w:rsidP="001403C1">
      <w:pPr>
        <w:rPr>
          <w:rFonts w:ascii="Times New Roman" w:hAnsi="Times New Roman" w:cs="Times New Roman"/>
          <w:sz w:val="28"/>
          <w:szCs w:val="28"/>
        </w:rPr>
      </w:pPr>
    </w:p>
    <w:p w14:paraId="635798D6" w14:textId="77777777" w:rsidR="000B1085" w:rsidRPr="00843409" w:rsidRDefault="000B1085" w:rsidP="000B1085">
      <w:pPr>
        <w:ind w:left="-1276"/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noProof/>
          <w:sz w:val="28"/>
          <w:szCs w:val="28"/>
          <w:lang w:eastAsia="fr-FR"/>
        </w:rPr>
        <w:lastRenderedPageBreak/>
        <w:drawing>
          <wp:inline distT="0" distB="0" distL="0" distR="0" wp14:anchorId="77BC513E" wp14:editId="0E85BA94">
            <wp:extent cx="7505700" cy="10163175"/>
            <wp:effectExtent l="0" t="0" r="0" b="9525"/>
            <wp:docPr id="84996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4DC6787C-B0DA-AE28-EA52-E0D560521425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6" name="Picture 2">
                      <a:extLst>
                        <a:ext uri="{FF2B5EF4-FFF2-40B4-BE49-F238E27FC236}">
                          <a16:creationId xmlns:a16="http://schemas.microsoft.com/office/drawing/2014/main" id="{4DC6787C-B0DA-AE28-EA52-E0D560521425}"/>
                        </a:ext>
                      </a:extLst>
                    </pic:cNvPr>
                    <pic:cNvPicPr>
                      <a:picLocks noGrp="1"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5700" cy="1016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F375D" w14:textId="77777777" w:rsidR="000B1085" w:rsidRPr="00843409" w:rsidRDefault="000B1085" w:rsidP="000B1085">
      <w:pPr>
        <w:ind w:left="-1276"/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noProof/>
          <w:sz w:val="28"/>
          <w:szCs w:val="28"/>
          <w:lang w:eastAsia="fr-FR"/>
        </w:rPr>
        <w:lastRenderedPageBreak/>
        <w:drawing>
          <wp:inline distT="0" distB="0" distL="0" distR="0" wp14:anchorId="3B536767" wp14:editId="09B2B7A2">
            <wp:extent cx="7400925" cy="10125075"/>
            <wp:effectExtent l="0" t="0" r="9525" b="9525"/>
            <wp:docPr id="86020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57CDB2EB-CA76-09B2-38F9-09FACD0A80E3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20" name="Picture 2">
                      <a:extLst>
                        <a:ext uri="{FF2B5EF4-FFF2-40B4-BE49-F238E27FC236}">
                          <a16:creationId xmlns:a16="http://schemas.microsoft.com/office/drawing/2014/main" id="{57CDB2EB-CA76-09B2-38F9-09FACD0A80E3}"/>
                        </a:ext>
                      </a:extLst>
                    </pic:cNvPr>
                    <pic:cNvPicPr>
                      <a:picLocks noGrp="1"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0925" cy="1012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BBAA9" w14:textId="77777777" w:rsidR="000B1085" w:rsidRPr="00843409" w:rsidRDefault="000B1085" w:rsidP="000B1085">
      <w:pPr>
        <w:ind w:left="-1276"/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noProof/>
          <w:sz w:val="28"/>
          <w:szCs w:val="28"/>
          <w:lang w:eastAsia="fr-FR"/>
        </w:rPr>
        <w:lastRenderedPageBreak/>
        <w:drawing>
          <wp:inline distT="0" distB="0" distL="0" distR="0" wp14:anchorId="283B73D5" wp14:editId="0BD76BC7">
            <wp:extent cx="7439025" cy="10134600"/>
            <wp:effectExtent l="0" t="0" r="9525" b="0"/>
            <wp:docPr id="87044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EC87D943-CA7A-BBB2-5EA8-56BB05036E3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44" name="Picture 2">
                      <a:extLst>
                        <a:ext uri="{FF2B5EF4-FFF2-40B4-BE49-F238E27FC236}">
                          <a16:creationId xmlns:a16="http://schemas.microsoft.com/office/drawing/2014/main" id="{EC87D943-CA7A-BBB2-5EA8-56BB05036E3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9025" cy="1013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4B0FF" w14:textId="77777777" w:rsidR="000B1085" w:rsidRPr="00843409" w:rsidRDefault="000B1085" w:rsidP="000B1085">
      <w:pPr>
        <w:ind w:left="-1276"/>
        <w:rPr>
          <w:rFonts w:ascii="Times New Roman" w:hAnsi="Times New Roman" w:cs="Times New Roman"/>
          <w:sz w:val="28"/>
          <w:szCs w:val="28"/>
        </w:rPr>
      </w:pPr>
      <w:r w:rsidRPr="00843409">
        <w:rPr>
          <w:rFonts w:ascii="Times New Roman" w:hAnsi="Times New Roman" w:cs="Times New Roman"/>
          <w:noProof/>
          <w:sz w:val="28"/>
          <w:szCs w:val="28"/>
          <w:lang w:eastAsia="fr-FR"/>
        </w:rPr>
        <w:lastRenderedPageBreak/>
        <w:drawing>
          <wp:inline distT="0" distB="0" distL="0" distR="0" wp14:anchorId="624E6A03" wp14:editId="7545E22F">
            <wp:extent cx="7381875" cy="10763250"/>
            <wp:effectExtent l="0" t="0" r="9525" b="0"/>
            <wp:docPr id="88068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6A42BF18-9D0B-3E48-8406-AEB5D0339DB0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8" name="Picture 2">
                      <a:extLst>
                        <a:ext uri="{FF2B5EF4-FFF2-40B4-BE49-F238E27FC236}">
                          <a16:creationId xmlns:a16="http://schemas.microsoft.com/office/drawing/2014/main" id="{6A42BF18-9D0B-3E48-8406-AEB5D0339DB0}"/>
                        </a:ext>
                      </a:extLst>
                    </pic:cNvPr>
                    <pic:cNvPicPr>
                      <a:picLocks noGrp="1"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1875" cy="1076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70B0A" w14:textId="77777777" w:rsidR="001A4A79" w:rsidRDefault="000B1085" w:rsidP="00D318FF">
      <w:pPr>
        <w:pStyle w:val="Titre1"/>
      </w:pPr>
      <w:r w:rsidRPr="00843409">
        <w:rPr>
          <w:noProof/>
          <w:lang w:eastAsia="fr-FR"/>
        </w:rPr>
        <w:lastRenderedPageBreak/>
        <w:drawing>
          <wp:inline distT="0" distB="0" distL="0" distR="0" wp14:anchorId="150310E6" wp14:editId="31AC09B8">
            <wp:extent cx="7286625" cy="9839325"/>
            <wp:effectExtent l="0" t="0" r="9525" b="9525"/>
            <wp:docPr id="89092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7CF3CEB6-6B57-1E82-2675-BC62C40F4958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2" name="Picture 2">
                      <a:extLst>
                        <a:ext uri="{FF2B5EF4-FFF2-40B4-BE49-F238E27FC236}">
                          <a16:creationId xmlns:a16="http://schemas.microsoft.com/office/drawing/2014/main" id="{7CF3CEB6-6B57-1E82-2675-BC62C40F4958}"/>
                        </a:ext>
                      </a:extLst>
                    </pic:cNvPr>
                    <pic:cNvPicPr>
                      <a:picLocks noGrp="1"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6625" cy="983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A4A79" w:rsidRPr="001A4A79">
        <w:lastRenderedPageBreak/>
        <w:t>CONCLUSION</w:t>
      </w:r>
    </w:p>
    <w:p w14:paraId="097F67C3" w14:textId="77777777" w:rsidR="00780B75" w:rsidRPr="001A4A79" w:rsidRDefault="001A4A79" w:rsidP="001A4A79">
      <w:pPr>
        <w:pStyle w:val="Paragraphedeliste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1A4A79">
        <w:rPr>
          <w:rFonts w:ascii="Times New Roman" w:hAnsi="Times New Roman" w:cs="Times New Roman"/>
          <w:sz w:val="28"/>
          <w:szCs w:val="28"/>
        </w:rPr>
        <w:t>U</w:t>
      </w:r>
      <w:r w:rsidR="005334E3" w:rsidRPr="001A4A79">
        <w:rPr>
          <w:rFonts w:ascii="Times New Roman" w:hAnsi="Times New Roman" w:cs="Times New Roman"/>
          <w:sz w:val="28"/>
          <w:szCs w:val="28"/>
        </w:rPr>
        <w:t>ne bonne gestion des déchets hospitaliers et salutaire pour l’administration, les professionnels de la santé et pour la population</w:t>
      </w:r>
    </w:p>
    <w:sectPr w:rsidR="00780B75" w:rsidRPr="001A4A79" w:rsidSect="000B1085">
      <w:pgSz w:w="11906" w:h="16838"/>
      <w:pgMar w:top="568" w:right="1417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92617"/>
    <w:multiLevelType w:val="hybridMultilevel"/>
    <w:tmpl w:val="40B279FC"/>
    <w:lvl w:ilvl="0" w:tplc="16DA0192">
      <w:start w:val="1"/>
      <w:numFmt w:val="decimal"/>
      <w:lvlText w:val="%1."/>
      <w:lvlJc w:val="left"/>
      <w:pPr>
        <w:ind w:left="720" w:hanging="360"/>
      </w:pPr>
      <w:rPr>
        <w:b/>
        <w:color w:val="2E74B5" w:themeColor="accent1" w:themeShade="BF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9D01E1"/>
    <w:multiLevelType w:val="hybridMultilevel"/>
    <w:tmpl w:val="8BC0E18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025E8B"/>
    <w:multiLevelType w:val="hybridMultilevel"/>
    <w:tmpl w:val="39B07D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BC0E5D"/>
    <w:multiLevelType w:val="hybridMultilevel"/>
    <w:tmpl w:val="93CEDA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D87920"/>
    <w:multiLevelType w:val="hybridMultilevel"/>
    <w:tmpl w:val="16A40C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E71252"/>
    <w:multiLevelType w:val="hybridMultilevel"/>
    <w:tmpl w:val="FA5C3CE2"/>
    <w:lvl w:ilvl="0" w:tplc="040C0001">
      <w:start w:val="1"/>
      <w:numFmt w:val="bullet"/>
      <w:lvlText w:val=""/>
      <w:lvlJc w:val="left"/>
      <w:pPr>
        <w:ind w:left="-55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6" w15:restartNumberingAfterBreak="0">
    <w:nsid w:val="1B217487"/>
    <w:multiLevelType w:val="hybridMultilevel"/>
    <w:tmpl w:val="7966AB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C648A1"/>
    <w:multiLevelType w:val="hybridMultilevel"/>
    <w:tmpl w:val="2522E7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815F47"/>
    <w:multiLevelType w:val="hybridMultilevel"/>
    <w:tmpl w:val="F01AB1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2C24EE"/>
    <w:multiLevelType w:val="hybridMultilevel"/>
    <w:tmpl w:val="DA046F6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BA62807"/>
    <w:multiLevelType w:val="hybridMultilevel"/>
    <w:tmpl w:val="8D4047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290494"/>
    <w:multiLevelType w:val="hybridMultilevel"/>
    <w:tmpl w:val="90CEBB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482EC1"/>
    <w:multiLevelType w:val="hybridMultilevel"/>
    <w:tmpl w:val="D15083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8E11CC"/>
    <w:multiLevelType w:val="hybridMultilevel"/>
    <w:tmpl w:val="FBB022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6A7DF9"/>
    <w:multiLevelType w:val="hybridMultilevel"/>
    <w:tmpl w:val="3326BD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BA6065"/>
    <w:multiLevelType w:val="hybridMultilevel"/>
    <w:tmpl w:val="F446DF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9839F5"/>
    <w:multiLevelType w:val="hybridMultilevel"/>
    <w:tmpl w:val="6A1402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545A13"/>
    <w:multiLevelType w:val="hybridMultilevel"/>
    <w:tmpl w:val="46B877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3D4240"/>
    <w:multiLevelType w:val="hybridMultilevel"/>
    <w:tmpl w:val="CC28A1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1351E0"/>
    <w:multiLevelType w:val="hybridMultilevel"/>
    <w:tmpl w:val="AF98F8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F2519C"/>
    <w:multiLevelType w:val="hybridMultilevel"/>
    <w:tmpl w:val="1EB2F1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2D73A0"/>
    <w:multiLevelType w:val="hybridMultilevel"/>
    <w:tmpl w:val="1E806B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235011"/>
    <w:multiLevelType w:val="hybridMultilevel"/>
    <w:tmpl w:val="D7D6BC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F03854"/>
    <w:multiLevelType w:val="hybridMultilevel"/>
    <w:tmpl w:val="33FA47F8"/>
    <w:lvl w:ilvl="0" w:tplc="7616A5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auto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3C3E7D"/>
    <w:multiLevelType w:val="hybridMultilevel"/>
    <w:tmpl w:val="E8861B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6A1F7E"/>
    <w:multiLevelType w:val="hybridMultilevel"/>
    <w:tmpl w:val="B78871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512C95"/>
    <w:multiLevelType w:val="hybridMultilevel"/>
    <w:tmpl w:val="27BCB9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4"/>
  </w:num>
  <w:num w:numId="3">
    <w:abstractNumId w:val="23"/>
  </w:num>
  <w:num w:numId="4">
    <w:abstractNumId w:val="7"/>
  </w:num>
  <w:num w:numId="5">
    <w:abstractNumId w:val="25"/>
  </w:num>
  <w:num w:numId="6">
    <w:abstractNumId w:val="24"/>
  </w:num>
  <w:num w:numId="7">
    <w:abstractNumId w:val="16"/>
  </w:num>
  <w:num w:numId="8">
    <w:abstractNumId w:val="22"/>
  </w:num>
  <w:num w:numId="9">
    <w:abstractNumId w:val="15"/>
  </w:num>
  <w:num w:numId="10">
    <w:abstractNumId w:val="6"/>
  </w:num>
  <w:num w:numId="11">
    <w:abstractNumId w:val="3"/>
  </w:num>
  <w:num w:numId="12">
    <w:abstractNumId w:val="13"/>
  </w:num>
  <w:num w:numId="13">
    <w:abstractNumId w:val="10"/>
  </w:num>
  <w:num w:numId="14">
    <w:abstractNumId w:val="18"/>
  </w:num>
  <w:num w:numId="15">
    <w:abstractNumId w:val="21"/>
  </w:num>
  <w:num w:numId="16">
    <w:abstractNumId w:val="8"/>
  </w:num>
  <w:num w:numId="17">
    <w:abstractNumId w:val="0"/>
  </w:num>
  <w:num w:numId="18">
    <w:abstractNumId w:val="2"/>
  </w:num>
  <w:num w:numId="19">
    <w:abstractNumId w:val="19"/>
  </w:num>
  <w:num w:numId="20">
    <w:abstractNumId w:val="26"/>
  </w:num>
  <w:num w:numId="21">
    <w:abstractNumId w:val="1"/>
  </w:num>
  <w:num w:numId="22">
    <w:abstractNumId w:val="11"/>
  </w:num>
  <w:num w:numId="23">
    <w:abstractNumId w:val="9"/>
  </w:num>
  <w:num w:numId="24">
    <w:abstractNumId w:val="17"/>
  </w:num>
  <w:num w:numId="25">
    <w:abstractNumId w:val="14"/>
  </w:num>
  <w:num w:numId="26">
    <w:abstractNumId w:val="12"/>
  </w:num>
  <w:num w:numId="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1F3"/>
    <w:rsid w:val="000A11EF"/>
    <w:rsid w:val="000B1085"/>
    <w:rsid w:val="000B1F9E"/>
    <w:rsid w:val="000C7FA2"/>
    <w:rsid w:val="00120408"/>
    <w:rsid w:val="001403C1"/>
    <w:rsid w:val="0017431E"/>
    <w:rsid w:val="00193B59"/>
    <w:rsid w:val="0019512B"/>
    <w:rsid w:val="001A4A79"/>
    <w:rsid w:val="001C7CE3"/>
    <w:rsid w:val="00335D62"/>
    <w:rsid w:val="0034792D"/>
    <w:rsid w:val="003E1EC0"/>
    <w:rsid w:val="0041117A"/>
    <w:rsid w:val="00425C3F"/>
    <w:rsid w:val="00482CA8"/>
    <w:rsid w:val="00496146"/>
    <w:rsid w:val="004B0A20"/>
    <w:rsid w:val="005174D9"/>
    <w:rsid w:val="005174F8"/>
    <w:rsid w:val="005334E3"/>
    <w:rsid w:val="00625A6B"/>
    <w:rsid w:val="0066178D"/>
    <w:rsid w:val="006863D7"/>
    <w:rsid w:val="00721F84"/>
    <w:rsid w:val="00753961"/>
    <w:rsid w:val="00780B75"/>
    <w:rsid w:val="007B3072"/>
    <w:rsid w:val="007C27F5"/>
    <w:rsid w:val="007E7A6F"/>
    <w:rsid w:val="007F22B5"/>
    <w:rsid w:val="008171F3"/>
    <w:rsid w:val="00831038"/>
    <w:rsid w:val="00843409"/>
    <w:rsid w:val="00867614"/>
    <w:rsid w:val="008D1084"/>
    <w:rsid w:val="0091286F"/>
    <w:rsid w:val="00A61BBB"/>
    <w:rsid w:val="00A9339A"/>
    <w:rsid w:val="00AC3B08"/>
    <w:rsid w:val="00AE05E6"/>
    <w:rsid w:val="00AF36F3"/>
    <w:rsid w:val="00BA3FDC"/>
    <w:rsid w:val="00BD70FB"/>
    <w:rsid w:val="00C162AE"/>
    <w:rsid w:val="00C52949"/>
    <w:rsid w:val="00C74AAD"/>
    <w:rsid w:val="00CB10DA"/>
    <w:rsid w:val="00D2765D"/>
    <w:rsid w:val="00D318FF"/>
    <w:rsid w:val="00D8399D"/>
    <w:rsid w:val="00DD2609"/>
    <w:rsid w:val="00E46FBE"/>
    <w:rsid w:val="00E765FB"/>
    <w:rsid w:val="00E867F2"/>
    <w:rsid w:val="00EF3FAF"/>
    <w:rsid w:val="00F41349"/>
    <w:rsid w:val="00F61E8F"/>
    <w:rsid w:val="00F85303"/>
    <w:rsid w:val="00FF6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2A0BA"/>
  <w15:chartTrackingRefBased/>
  <w15:docId w15:val="{0EF62D6C-B590-4180-A6F6-226F8EA84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Batang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318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318F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318F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E7A6F"/>
    <w:pPr>
      <w:ind w:left="720"/>
      <w:contextualSpacing/>
    </w:pPr>
  </w:style>
  <w:style w:type="table" w:styleId="Grilledutableau">
    <w:name w:val="Table Grid"/>
    <w:basedOn w:val="TableauNormal"/>
    <w:uiPriority w:val="39"/>
    <w:rsid w:val="00193B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D318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31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D318F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D318F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D318F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1075</Words>
  <Characters>6129</Characters>
  <Application>Microsoft Office Word</Application>
  <DocSecurity>0</DocSecurity>
  <Lines>51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ZICO</cp:lastModifiedBy>
  <cp:revision>3</cp:revision>
  <dcterms:created xsi:type="dcterms:W3CDTF">2025-08-29T23:43:00Z</dcterms:created>
  <dcterms:modified xsi:type="dcterms:W3CDTF">2026-07-18T08:13:00Z</dcterms:modified>
</cp:coreProperties>
</file>