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A5631" w:rsidRDefault="00C33BB7" w:rsidP="00C33BB7">
      <w:pPr>
        <w:pStyle w:val="Titre"/>
      </w:pPr>
      <w:r>
        <w:t xml:space="preserve">LUTTE CONTRE LES MALADIES TRANSMISSIBLES </w:t>
      </w:r>
    </w:p>
    <w:p w14:paraId="00000002" w14:textId="77777777" w:rsidR="00DA5631" w:rsidRDefault="00C33BB7" w:rsidP="00C33BB7">
      <w:pPr>
        <w:pStyle w:val="Titre"/>
      </w:pPr>
      <w:proofErr w:type="spellStart"/>
      <w:r>
        <w:t>Taeniasis</w:t>
      </w:r>
      <w:proofErr w:type="spellEnd"/>
      <w:r>
        <w:t xml:space="preserve"> à T. </w:t>
      </w:r>
      <w:proofErr w:type="spellStart"/>
      <w:r>
        <w:t>Solium</w:t>
      </w:r>
      <w:proofErr w:type="spellEnd"/>
      <w:r>
        <w:t xml:space="preserve"> et </w:t>
      </w:r>
      <w:proofErr w:type="spellStart"/>
      <w:r>
        <w:t>cystiecercose</w:t>
      </w:r>
      <w:proofErr w:type="spellEnd"/>
      <w:r>
        <w:t xml:space="preserve"> </w:t>
      </w:r>
    </w:p>
    <w:p w14:paraId="00000003" w14:textId="77777777" w:rsidR="00DA5631" w:rsidRDefault="00DA5631">
      <w:pPr>
        <w:jc w:val="center"/>
        <w:rPr>
          <w:b/>
          <w:sz w:val="32"/>
          <w:szCs w:val="32"/>
        </w:rPr>
      </w:pPr>
    </w:p>
    <w:p w14:paraId="00000004" w14:textId="77777777" w:rsidR="00DA5631" w:rsidRDefault="00C33BB7" w:rsidP="00C33BB7">
      <w:pPr>
        <w:pStyle w:val="Titre1"/>
      </w:pPr>
      <w:r>
        <w:t xml:space="preserve">OBJECTIFS </w:t>
      </w:r>
    </w:p>
    <w:p w14:paraId="00000005" w14:textId="77777777" w:rsidR="00DA5631" w:rsidRDefault="00C33BB7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Situer les zones d'endémie </w:t>
      </w:r>
    </w:p>
    <w:p w14:paraId="00000006" w14:textId="77777777" w:rsidR="00DA5631" w:rsidRDefault="00C33BB7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Décrire le cycle de transmission </w:t>
      </w:r>
    </w:p>
    <w:p w14:paraId="00000007" w14:textId="77777777" w:rsidR="00DA5631" w:rsidRDefault="00C33BB7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Formuler les grandes lignes de lutte contre le </w:t>
      </w:r>
      <w:proofErr w:type="spellStart"/>
      <w:proofErr w:type="gramStart"/>
      <w:r>
        <w:rPr>
          <w:sz w:val="28"/>
          <w:szCs w:val="28"/>
        </w:rPr>
        <w:t>T.solium</w:t>
      </w:r>
      <w:proofErr w:type="spellEnd"/>
      <w:proofErr w:type="gramEnd"/>
    </w:p>
    <w:p w14:paraId="00000008" w14:textId="77777777" w:rsidR="00DA5631" w:rsidRDefault="00DA5631">
      <w:pPr>
        <w:rPr>
          <w:sz w:val="28"/>
          <w:szCs w:val="28"/>
        </w:rPr>
      </w:pPr>
    </w:p>
    <w:p w14:paraId="00000009" w14:textId="77777777" w:rsidR="00DA5631" w:rsidRDefault="00C33BB7" w:rsidP="00C33BB7">
      <w:pPr>
        <w:pStyle w:val="Titre1"/>
      </w:pPr>
      <w:r>
        <w:t xml:space="preserve">INTRODUCTION </w:t>
      </w:r>
    </w:p>
    <w:p w14:paraId="0000000A" w14:textId="77777777" w:rsidR="00DA5631" w:rsidRDefault="00C33BB7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T. </w:t>
      </w:r>
      <w:proofErr w:type="spellStart"/>
      <w:proofErr w:type="gramStart"/>
      <w:r>
        <w:rPr>
          <w:sz w:val="28"/>
          <w:szCs w:val="28"/>
        </w:rPr>
        <w:t>solium</w:t>
      </w:r>
      <w:proofErr w:type="spellEnd"/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2 stades </w:t>
      </w:r>
    </w:p>
    <w:p w14:paraId="0000000B" w14:textId="77777777" w:rsidR="00DA5631" w:rsidRDefault="00C33BB7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Stades adulte (</w:t>
      </w:r>
      <w:proofErr w:type="gramStart"/>
      <w:r>
        <w:rPr>
          <w:sz w:val="28"/>
          <w:szCs w:val="28"/>
        </w:rPr>
        <w:t>homme:</w:t>
      </w:r>
      <w:proofErr w:type="gramEnd"/>
      <w:r>
        <w:rPr>
          <w:sz w:val="28"/>
          <w:szCs w:val="28"/>
        </w:rPr>
        <w:t xml:space="preserve"> hôte définitif: réservoir) : ver plat solitaire, segmenté : </w:t>
      </w:r>
      <w:proofErr w:type="spellStart"/>
      <w:r>
        <w:rPr>
          <w:b/>
          <w:i/>
          <w:sz w:val="28"/>
          <w:szCs w:val="28"/>
        </w:rPr>
        <w:t>Taeniasis</w:t>
      </w:r>
      <w:proofErr w:type="spellEnd"/>
    </w:p>
    <w:p w14:paraId="0000000C" w14:textId="77777777" w:rsidR="00DA5631" w:rsidRDefault="00C33BB7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Stades larvaire (</w:t>
      </w:r>
      <w:proofErr w:type="gramStart"/>
      <w:r>
        <w:rPr>
          <w:sz w:val="28"/>
          <w:szCs w:val="28"/>
        </w:rPr>
        <w:t>porc:</w:t>
      </w:r>
      <w:proofErr w:type="gramEnd"/>
      <w:r>
        <w:rPr>
          <w:sz w:val="28"/>
          <w:szCs w:val="28"/>
        </w:rPr>
        <w:t xml:space="preserve"> hôte intermédiaire): </w:t>
      </w:r>
      <w:r>
        <w:rPr>
          <w:b/>
          <w:i/>
          <w:sz w:val="28"/>
          <w:szCs w:val="28"/>
        </w:rPr>
        <w:t>cysticercose porcine</w:t>
      </w:r>
    </w:p>
    <w:p w14:paraId="0000000D" w14:textId="77777777" w:rsidR="00DA5631" w:rsidRDefault="00C33BB7">
      <w:pPr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Intéret</w:t>
      </w:r>
      <w:r>
        <w:rPr>
          <w:sz w:val="28"/>
          <w:szCs w:val="28"/>
        </w:rPr>
        <w:t>s</w:t>
      </w:r>
      <w:proofErr w:type="spellEnd"/>
      <w:r>
        <w:rPr>
          <w:sz w:val="28"/>
          <w:szCs w:val="28"/>
        </w:rPr>
        <w:t xml:space="preserve"> </w:t>
      </w:r>
    </w:p>
    <w:p w14:paraId="0000000E" w14:textId="77777777" w:rsidR="00DA5631" w:rsidRDefault="00C33BB7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T. </w:t>
      </w:r>
      <w:proofErr w:type="spellStart"/>
      <w:proofErr w:type="gramStart"/>
      <w:r>
        <w:rPr>
          <w:sz w:val="28"/>
          <w:szCs w:val="28"/>
        </w:rPr>
        <w:t>solium</w:t>
      </w:r>
      <w:proofErr w:type="spellEnd"/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Neuro-</w:t>
      </w:r>
      <w:proofErr w:type="spellStart"/>
      <w:r>
        <w:rPr>
          <w:sz w:val="28"/>
          <w:szCs w:val="28"/>
        </w:rPr>
        <w:t>cycticerose</w:t>
      </w:r>
      <w:proofErr w:type="spellEnd"/>
      <w:r>
        <w:rPr>
          <w:sz w:val="28"/>
          <w:szCs w:val="28"/>
        </w:rPr>
        <w:t xml:space="preserve"> humaine </w:t>
      </w:r>
    </w:p>
    <w:p w14:paraId="0000000F" w14:textId="77777777" w:rsidR="00DA5631" w:rsidRDefault="00C33BB7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Lutte faisable</w:t>
      </w:r>
    </w:p>
    <w:p w14:paraId="00000010" w14:textId="77777777" w:rsidR="00DA5631" w:rsidRDefault="00DA5631">
      <w:pPr>
        <w:rPr>
          <w:sz w:val="28"/>
          <w:szCs w:val="28"/>
        </w:rPr>
      </w:pPr>
    </w:p>
    <w:p w14:paraId="00000011" w14:textId="77777777" w:rsidR="00DA5631" w:rsidRDefault="00C33BB7" w:rsidP="00C33BB7">
      <w:pPr>
        <w:pStyle w:val="Titre1"/>
      </w:pPr>
      <w:r>
        <w:t xml:space="preserve">SITUER LES ZONE D’ENDEMIE </w:t>
      </w:r>
    </w:p>
    <w:p w14:paraId="00000012" w14:textId="77777777" w:rsidR="00DA5631" w:rsidRDefault="00C33BB7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OMS</w:t>
      </w:r>
    </w:p>
    <w:p w14:paraId="00000013" w14:textId="77777777" w:rsidR="00DA5631" w:rsidRDefault="00C33BB7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50 millions avec épilepsie </w:t>
      </w:r>
    </w:p>
    <w:p w14:paraId="00000014" w14:textId="77777777" w:rsidR="00DA5631" w:rsidRDefault="00C33BB7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+ 80% en pays en Développement </w:t>
      </w:r>
    </w:p>
    <w:p w14:paraId="00000015" w14:textId="77777777" w:rsidR="00DA5631" w:rsidRDefault="00C33BB7">
      <w:pPr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Grande </w:t>
      </w:r>
      <w:proofErr w:type="gramStart"/>
      <w:r>
        <w:rPr>
          <w:sz w:val="28"/>
          <w:szCs w:val="28"/>
        </w:rPr>
        <w:t>partie:</w:t>
      </w:r>
      <w:proofErr w:type="gramEnd"/>
      <w:r>
        <w:rPr>
          <w:sz w:val="28"/>
          <w:szCs w:val="28"/>
        </w:rPr>
        <w:t xml:space="preserve"> pays endémiques </w:t>
      </w:r>
      <w:proofErr w:type="spellStart"/>
      <w:r>
        <w:rPr>
          <w:sz w:val="28"/>
          <w:szCs w:val="28"/>
        </w:rPr>
        <w:t>ded</w:t>
      </w:r>
      <w:proofErr w:type="spellEnd"/>
      <w:r>
        <w:rPr>
          <w:sz w:val="28"/>
          <w:szCs w:val="28"/>
        </w:rPr>
        <w:t xml:space="preserve"> T. </w:t>
      </w:r>
      <w:proofErr w:type="spellStart"/>
      <w:r>
        <w:rPr>
          <w:sz w:val="28"/>
          <w:szCs w:val="28"/>
        </w:rPr>
        <w:t>Solium</w:t>
      </w:r>
      <w:proofErr w:type="spellEnd"/>
    </w:p>
    <w:p w14:paraId="00000016" w14:textId="77777777" w:rsidR="00DA5631" w:rsidRDefault="00C33BB7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Madagascar</w:t>
      </w:r>
    </w:p>
    <w:p w14:paraId="00000017" w14:textId="77777777" w:rsidR="00DA5631" w:rsidRDefault="00C33BB7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Séroprévalence de la cysticercose active 7 à 21% </w:t>
      </w:r>
    </w:p>
    <w:p w14:paraId="00000018" w14:textId="77777777" w:rsidR="00DA5631" w:rsidRDefault="00DA5631">
      <w:pPr>
        <w:rPr>
          <w:sz w:val="28"/>
          <w:szCs w:val="28"/>
        </w:rPr>
      </w:pPr>
    </w:p>
    <w:p w14:paraId="00000019" w14:textId="77777777" w:rsidR="00DA5631" w:rsidRDefault="00C33BB7" w:rsidP="00C33BB7">
      <w:pPr>
        <w:pStyle w:val="Titre1"/>
      </w:pPr>
      <w:r>
        <w:t>C</w:t>
      </w:r>
      <w:r>
        <w:t xml:space="preserve">YCLE DE TRANSMISSION </w:t>
      </w:r>
    </w:p>
    <w:p w14:paraId="0000001A" w14:textId="77777777" w:rsidR="00DA5631" w:rsidRDefault="00C33BB7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Défécation par le porc </w:t>
      </w:r>
    </w:p>
    <w:p w14:paraId="0000001B" w14:textId="77777777" w:rsidR="00DA5631" w:rsidRDefault="00C33BB7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Ingestion par l’homme : </w:t>
      </w:r>
      <w:proofErr w:type="spellStart"/>
      <w:r>
        <w:rPr>
          <w:sz w:val="28"/>
          <w:szCs w:val="28"/>
        </w:rPr>
        <w:t>Taenisis</w:t>
      </w:r>
      <w:proofErr w:type="spellEnd"/>
    </w:p>
    <w:p w14:paraId="0000001C" w14:textId="77777777" w:rsidR="00DA5631" w:rsidRDefault="00C33BB7">
      <w:pPr>
        <w:numPr>
          <w:ilvl w:val="0"/>
          <w:numId w:val="1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Taenia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solium</w:t>
      </w:r>
      <w:proofErr w:type="spellEnd"/>
      <w:r>
        <w:rPr>
          <w:sz w:val="28"/>
          <w:szCs w:val="28"/>
        </w:rPr>
        <w:t xml:space="preserve"> adulte </w:t>
      </w:r>
    </w:p>
    <w:p w14:paraId="0000001D" w14:textId="77777777" w:rsidR="00DA5631" w:rsidRDefault="00C33BB7">
      <w:pPr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Ingestion par le porc : cysticercose porcine</w:t>
      </w:r>
    </w:p>
    <w:p w14:paraId="0000001E" w14:textId="77777777" w:rsidR="00DA5631" w:rsidRDefault="00C33BB7">
      <w:pPr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Ingestion par un autre homme : cysticercose humaine</w:t>
      </w:r>
    </w:p>
    <w:p w14:paraId="0000001F" w14:textId="77777777" w:rsidR="00DA5631" w:rsidRDefault="00C33BB7">
      <w:pPr>
        <w:rPr>
          <w:sz w:val="28"/>
          <w:szCs w:val="28"/>
        </w:rPr>
      </w:pPr>
      <w:r>
        <w:rPr>
          <w:sz w:val="28"/>
          <w:szCs w:val="28"/>
        </w:rPr>
        <w:t xml:space="preserve">  (</w:t>
      </w:r>
      <w:proofErr w:type="gramStart"/>
      <w:r>
        <w:rPr>
          <w:sz w:val="28"/>
          <w:szCs w:val="28"/>
        </w:rPr>
        <w:t>cycle</w:t>
      </w:r>
      <w:proofErr w:type="gramEnd"/>
      <w:r>
        <w:rPr>
          <w:sz w:val="28"/>
          <w:szCs w:val="28"/>
        </w:rPr>
        <w:t xml:space="preserve"> + commentaire + FDR)</w:t>
      </w:r>
    </w:p>
    <w:p w14:paraId="00000020" w14:textId="77777777" w:rsidR="00DA5631" w:rsidRDefault="00DA5631">
      <w:pPr>
        <w:rPr>
          <w:sz w:val="28"/>
          <w:szCs w:val="28"/>
        </w:rPr>
      </w:pPr>
    </w:p>
    <w:p w14:paraId="00000021" w14:textId="77777777" w:rsidR="00DA5631" w:rsidRDefault="00C33BB7" w:rsidP="00C33BB7">
      <w:pPr>
        <w:pStyle w:val="Titre1"/>
      </w:pPr>
      <w:r>
        <w:t xml:space="preserve">PRINCIPAUX DE FACTEURS DE RISQUE </w:t>
      </w:r>
    </w:p>
    <w:p w14:paraId="00000022" w14:textId="77777777" w:rsidR="00DA5631" w:rsidRDefault="00C33BB7" w:rsidP="00C33BB7">
      <w:pPr>
        <w:pStyle w:val="Titre2"/>
      </w:pPr>
      <w:r>
        <w:t xml:space="preserve">Homme vers le porc </w:t>
      </w:r>
    </w:p>
    <w:p w14:paraId="00000023" w14:textId="77777777" w:rsidR="00DA5631" w:rsidRDefault="00C33BB7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Manque d’hygiène collective </w:t>
      </w:r>
    </w:p>
    <w:p w14:paraId="00000024" w14:textId="77777777" w:rsidR="00DA5631" w:rsidRDefault="00C33BB7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Défécation en plein air et les porcs ont libre accès à des matières fécales humaines </w:t>
      </w:r>
    </w:p>
    <w:p w14:paraId="00000025" w14:textId="77777777" w:rsidR="00DA5631" w:rsidRDefault="00DA5631">
      <w:pPr>
        <w:ind w:left="1440"/>
        <w:rPr>
          <w:sz w:val="28"/>
          <w:szCs w:val="28"/>
        </w:rPr>
      </w:pPr>
    </w:p>
    <w:p w14:paraId="00000026" w14:textId="77777777" w:rsidR="00DA5631" w:rsidRDefault="00C33BB7" w:rsidP="00C33BB7">
      <w:pPr>
        <w:pStyle w:val="Titre2"/>
      </w:pPr>
      <w:r>
        <w:t>Porc vers l’homme</w:t>
      </w:r>
    </w:p>
    <w:p w14:paraId="00000027" w14:textId="77777777" w:rsidR="00DA5631" w:rsidRDefault="00C33BB7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Mauvais état de santé des porcs </w:t>
      </w:r>
    </w:p>
    <w:p w14:paraId="00000028" w14:textId="77777777" w:rsidR="00DA5631" w:rsidRDefault="00C33BB7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Manque/ absence d’inspection de via</w:t>
      </w:r>
      <w:r>
        <w:rPr>
          <w:sz w:val="28"/>
          <w:szCs w:val="28"/>
        </w:rPr>
        <w:t xml:space="preserve">ndes </w:t>
      </w:r>
    </w:p>
    <w:p w14:paraId="00000029" w14:textId="77777777" w:rsidR="00DA5631" w:rsidRDefault="00C33BB7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Manque d'hygiène alimentaire (consommation de viandes mal cuites) ou individuelle</w:t>
      </w:r>
    </w:p>
    <w:p w14:paraId="0000002A" w14:textId="77777777" w:rsidR="00DA5631" w:rsidRDefault="00DA5631">
      <w:pPr>
        <w:ind w:left="1440"/>
        <w:rPr>
          <w:sz w:val="28"/>
          <w:szCs w:val="28"/>
        </w:rPr>
      </w:pPr>
    </w:p>
    <w:p w14:paraId="0000002B" w14:textId="77777777" w:rsidR="00DA5631" w:rsidRDefault="00C33BB7" w:rsidP="00C33BB7">
      <w:pPr>
        <w:pStyle w:val="Titre2"/>
      </w:pPr>
      <w:r>
        <w:t xml:space="preserve">Homme à homme </w:t>
      </w:r>
    </w:p>
    <w:p w14:paraId="0000002C" w14:textId="77777777" w:rsidR="00DA5631" w:rsidRDefault="00C33BB7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</w:t>
      </w:r>
      <w:r>
        <w:rPr>
          <w:sz w:val="28"/>
          <w:szCs w:val="28"/>
        </w:rPr>
        <w:t xml:space="preserve">anque d’hygiène alimentaire et individuelle </w:t>
      </w:r>
    </w:p>
    <w:p w14:paraId="0000002D" w14:textId="77777777" w:rsidR="00DA5631" w:rsidRDefault="00DA5631">
      <w:pPr>
        <w:rPr>
          <w:sz w:val="28"/>
          <w:szCs w:val="28"/>
        </w:rPr>
      </w:pPr>
    </w:p>
    <w:p w14:paraId="0000002E" w14:textId="77777777" w:rsidR="00DA5631" w:rsidRDefault="00C33BB7" w:rsidP="00C33BB7">
      <w:pPr>
        <w:pStyle w:val="Titre1"/>
      </w:pPr>
      <w:r>
        <w:lastRenderedPageBreak/>
        <w:t xml:space="preserve">PRINCIPES DE </w:t>
      </w:r>
      <w:proofErr w:type="gramStart"/>
      <w:r>
        <w:t>LUTTE:</w:t>
      </w:r>
      <w:proofErr w:type="gramEnd"/>
      <w:r>
        <w:t xml:space="preserve"> MODELE </w:t>
      </w:r>
    </w:p>
    <w:p w14:paraId="0000002F" w14:textId="77777777" w:rsidR="00DA5631" w:rsidRDefault="00C33BB7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Traitement des maladies </w:t>
      </w:r>
    </w:p>
    <w:p w14:paraId="00000030" w14:textId="77777777" w:rsidR="00DA5631" w:rsidRDefault="00C33BB7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Mesures collectives</w:t>
      </w:r>
    </w:p>
    <w:p w14:paraId="00000031" w14:textId="77777777" w:rsidR="00DA5631" w:rsidRDefault="00C33BB7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Mesures vétérinaires </w:t>
      </w:r>
    </w:p>
    <w:p w14:paraId="00000032" w14:textId="77777777" w:rsidR="00DA5631" w:rsidRDefault="00C33BB7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Mesures individuelles </w:t>
      </w:r>
    </w:p>
    <w:p w14:paraId="00000033" w14:textId="77777777" w:rsidR="00DA5631" w:rsidRDefault="00DA5631">
      <w:pPr>
        <w:rPr>
          <w:sz w:val="28"/>
          <w:szCs w:val="28"/>
        </w:rPr>
      </w:pPr>
    </w:p>
    <w:p w14:paraId="00000034" w14:textId="77777777" w:rsidR="00DA5631" w:rsidRDefault="00C33BB7" w:rsidP="00C33BB7">
      <w:pPr>
        <w:pStyle w:val="Titre2"/>
      </w:pPr>
      <w:r>
        <w:t xml:space="preserve">Porteur de T. </w:t>
      </w:r>
      <w:proofErr w:type="spellStart"/>
      <w:r>
        <w:t>solium</w:t>
      </w:r>
      <w:proofErr w:type="spellEnd"/>
      <w:r>
        <w:t xml:space="preserve"> </w:t>
      </w:r>
    </w:p>
    <w:p w14:paraId="00000035" w14:textId="77777777" w:rsidR="00DA5631" w:rsidRDefault="00C33BB7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Dépistage (formes asymptomatiques ++) </w:t>
      </w:r>
    </w:p>
    <w:p w14:paraId="00000036" w14:textId="77777777" w:rsidR="00DA5631" w:rsidRDefault="00C33BB7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Traitement de </w:t>
      </w:r>
      <w:proofErr w:type="gramStart"/>
      <w:r>
        <w:rPr>
          <w:sz w:val="28"/>
          <w:szCs w:val="28"/>
        </w:rPr>
        <w:t>ca:</w:t>
      </w:r>
      <w:proofErr w:type="gramEnd"/>
      <w:r>
        <w:rPr>
          <w:sz w:val="28"/>
          <w:szCs w:val="28"/>
        </w:rPr>
        <w:t xml:space="preserve"> Praziquantel à la dose de 10mg/kg en une seule prise </w:t>
      </w:r>
    </w:p>
    <w:p w14:paraId="00000037" w14:textId="77777777" w:rsidR="00DA5631" w:rsidRDefault="00C33BB7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Utilisation de latrine </w:t>
      </w:r>
    </w:p>
    <w:p w14:paraId="00000038" w14:textId="77777777" w:rsidR="00DA5631" w:rsidRDefault="00C33BB7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Lavage des mains </w:t>
      </w:r>
    </w:p>
    <w:p w14:paraId="00000039" w14:textId="77777777" w:rsidR="00DA5631" w:rsidRDefault="00DA5631">
      <w:pPr>
        <w:rPr>
          <w:sz w:val="28"/>
          <w:szCs w:val="28"/>
        </w:rPr>
      </w:pPr>
    </w:p>
    <w:p w14:paraId="0000003A" w14:textId="77777777" w:rsidR="00DA5631" w:rsidRDefault="00C33BB7" w:rsidP="00C33BB7">
      <w:pPr>
        <w:pStyle w:val="Titre2"/>
      </w:pPr>
      <w:r>
        <w:t xml:space="preserve">Mesures collectives </w:t>
      </w:r>
    </w:p>
    <w:p w14:paraId="0000003B" w14:textId="77777777" w:rsidR="00DA5631" w:rsidRDefault="00C33BB7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Education </w:t>
      </w:r>
      <w:proofErr w:type="gramStart"/>
      <w:r>
        <w:rPr>
          <w:sz w:val="28"/>
          <w:szCs w:val="28"/>
        </w:rPr>
        <w:t>sanitaire:</w:t>
      </w:r>
      <w:proofErr w:type="gramEnd"/>
      <w:r>
        <w:rPr>
          <w:sz w:val="28"/>
          <w:szCs w:val="28"/>
        </w:rPr>
        <w:t xml:space="preserve"> utilisation des latrines, lavage des main etc.. </w:t>
      </w:r>
    </w:p>
    <w:p w14:paraId="0000003C" w14:textId="77777777" w:rsidR="00DA5631" w:rsidRDefault="00C33BB7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Assainissement des milieux </w:t>
      </w:r>
    </w:p>
    <w:p w14:paraId="0000003D" w14:textId="77777777" w:rsidR="00DA5631" w:rsidRDefault="00C33BB7">
      <w:pPr>
        <w:numPr>
          <w:ilvl w:val="0"/>
          <w:numId w:val="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Fécès</w:t>
      </w:r>
      <w:proofErr w:type="spellEnd"/>
      <w:r>
        <w:rPr>
          <w:sz w:val="28"/>
          <w:szCs w:val="28"/>
        </w:rPr>
        <w:t xml:space="preserve"> humains pour </w:t>
      </w:r>
      <w:proofErr w:type="gramStart"/>
      <w:r>
        <w:rPr>
          <w:sz w:val="28"/>
          <w:szCs w:val="28"/>
        </w:rPr>
        <w:t>l’agriculture:</w:t>
      </w:r>
      <w:proofErr w:type="gramEnd"/>
      <w:r>
        <w:rPr>
          <w:sz w:val="28"/>
          <w:szCs w:val="28"/>
        </w:rPr>
        <w:t xml:space="preserve"> Non </w:t>
      </w:r>
    </w:p>
    <w:p w14:paraId="0000003E" w14:textId="77777777" w:rsidR="00DA5631" w:rsidRDefault="00DA5631">
      <w:pPr>
        <w:rPr>
          <w:sz w:val="28"/>
          <w:szCs w:val="28"/>
        </w:rPr>
      </w:pPr>
    </w:p>
    <w:p w14:paraId="0000003F" w14:textId="77777777" w:rsidR="00DA5631" w:rsidRDefault="00C33BB7" w:rsidP="00C33BB7">
      <w:pPr>
        <w:pStyle w:val="Titre2"/>
      </w:pPr>
      <w:r>
        <w:t xml:space="preserve">Mesures vétérinaires </w:t>
      </w:r>
    </w:p>
    <w:p w14:paraId="00000040" w14:textId="77777777" w:rsidR="00DA5631" w:rsidRDefault="00C33BB7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Élevage clôturé</w:t>
      </w:r>
    </w:p>
    <w:p w14:paraId="00000041" w14:textId="77777777" w:rsidR="00DA5631" w:rsidRDefault="00C33BB7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Vaccination des porcs </w:t>
      </w:r>
    </w:p>
    <w:p w14:paraId="00000042" w14:textId="77777777" w:rsidR="00DA5631" w:rsidRDefault="00C33BB7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Contrôle des abatages de porcs </w:t>
      </w:r>
    </w:p>
    <w:p w14:paraId="00000043" w14:textId="77777777" w:rsidR="00DA5631" w:rsidRDefault="00C33BB7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Insp</w:t>
      </w:r>
      <w:r>
        <w:rPr>
          <w:sz w:val="28"/>
          <w:szCs w:val="28"/>
        </w:rPr>
        <w:t xml:space="preserve">ection des viandes +++ </w:t>
      </w:r>
    </w:p>
    <w:p w14:paraId="00000044" w14:textId="77777777" w:rsidR="00DA5631" w:rsidRDefault="00DA5631">
      <w:pPr>
        <w:rPr>
          <w:sz w:val="28"/>
          <w:szCs w:val="28"/>
        </w:rPr>
      </w:pPr>
    </w:p>
    <w:p w14:paraId="00000045" w14:textId="77777777" w:rsidR="00DA5631" w:rsidRDefault="00C33BB7" w:rsidP="00C33BB7">
      <w:pPr>
        <w:pStyle w:val="Titre2"/>
      </w:pPr>
      <w:r>
        <w:t xml:space="preserve">Hygiènes individuelles </w:t>
      </w:r>
    </w:p>
    <w:p w14:paraId="00000046" w14:textId="77777777" w:rsidR="00DA5631" w:rsidRDefault="00C33BB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Viandes bien cuites (attention aux charcuteries) </w:t>
      </w:r>
    </w:p>
    <w:p w14:paraId="00000047" w14:textId="77777777" w:rsidR="00DA5631" w:rsidRDefault="00C33BB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Alimentation saine </w:t>
      </w:r>
    </w:p>
    <w:p w14:paraId="00000048" w14:textId="4B82FDCB" w:rsidR="00DA5631" w:rsidRDefault="00C33BB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Lavages des mains</w:t>
      </w:r>
    </w:p>
    <w:p w14:paraId="00000049" w14:textId="77777777" w:rsidR="00DA5631" w:rsidRDefault="00C33BB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Consultation </w:t>
      </w:r>
    </w:p>
    <w:p w14:paraId="0000004A" w14:textId="77777777" w:rsidR="00DA5631" w:rsidRDefault="00DA5631">
      <w:pPr>
        <w:rPr>
          <w:sz w:val="28"/>
          <w:szCs w:val="28"/>
        </w:rPr>
      </w:pPr>
    </w:p>
    <w:p w14:paraId="0000004B" w14:textId="77777777" w:rsidR="00DA5631" w:rsidRDefault="00C33BB7" w:rsidP="00C33BB7">
      <w:pPr>
        <w:pStyle w:val="Titre1"/>
      </w:pPr>
      <w:r>
        <w:t xml:space="preserve">CONCLUSION </w:t>
      </w:r>
    </w:p>
    <w:p w14:paraId="0000004C" w14:textId="77777777" w:rsidR="00DA5631" w:rsidRDefault="00C33BB7">
      <w:pPr>
        <w:numPr>
          <w:ilvl w:val="0"/>
          <w:numId w:val="10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Cycle:</w:t>
      </w:r>
      <w:proofErr w:type="gramEnd"/>
      <w:r>
        <w:rPr>
          <w:sz w:val="28"/>
          <w:szCs w:val="28"/>
        </w:rPr>
        <w:t xml:space="preserve"> pas trop complexe: lutte faisable </w:t>
      </w:r>
    </w:p>
    <w:p w14:paraId="0000004D" w14:textId="77777777" w:rsidR="00DA5631" w:rsidRDefault="00C33BB7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Engagements nécessaires </w:t>
      </w:r>
    </w:p>
    <w:p w14:paraId="0000004E" w14:textId="77777777" w:rsidR="00DA5631" w:rsidRDefault="00C33BB7">
      <w:pPr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Individuel </w:t>
      </w:r>
    </w:p>
    <w:p w14:paraId="0000004F" w14:textId="77777777" w:rsidR="00DA5631" w:rsidRDefault="00C33BB7">
      <w:pPr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Communautaire </w:t>
      </w:r>
    </w:p>
    <w:p w14:paraId="00000050" w14:textId="77777777" w:rsidR="00DA5631" w:rsidRDefault="00C33BB7">
      <w:pPr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État </w:t>
      </w:r>
    </w:p>
    <w:sectPr w:rsidR="00DA56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323E2"/>
    <w:multiLevelType w:val="multilevel"/>
    <w:tmpl w:val="77685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710CFD"/>
    <w:multiLevelType w:val="multilevel"/>
    <w:tmpl w:val="082E2A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EF6FB8"/>
    <w:multiLevelType w:val="multilevel"/>
    <w:tmpl w:val="8C46F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7506C3"/>
    <w:multiLevelType w:val="multilevel"/>
    <w:tmpl w:val="0D803B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BE0D87"/>
    <w:multiLevelType w:val="multilevel"/>
    <w:tmpl w:val="72C8B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C74DEC"/>
    <w:multiLevelType w:val="multilevel"/>
    <w:tmpl w:val="40464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B341683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01C5D24"/>
    <w:multiLevelType w:val="multilevel"/>
    <w:tmpl w:val="DC901C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906185"/>
    <w:multiLevelType w:val="multilevel"/>
    <w:tmpl w:val="CCDEE7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55C2644"/>
    <w:multiLevelType w:val="multilevel"/>
    <w:tmpl w:val="70C238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9D52A94"/>
    <w:multiLevelType w:val="multilevel"/>
    <w:tmpl w:val="32C4EE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A335AFD"/>
    <w:multiLevelType w:val="multilevel"/>
    <w:tmpl w:val="EE48F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1"/>
  </w:num>
  <w:num w:numId="3">
    <w:abstractNumId w:val="10"/>
  </w:num>
  <w:num w:numId="4">
    <w:abstractNumId w:val="9"/>
  </w:num>
  <w:num w:numId="5">
    <w:abstractNumId w:val="11"/>
  </w:num>
  <w:num w:numId="6">
    <w:abstractNumId w:val="2"/>
  </w:num>
  <w:num w:numId="7">
    <w:abstractNumId w:val="0"/>
  </w:num>
  <w:num w:numId="8">
    <w:abstractNumId w:val="7"/>
  </w:num>
  <w:num w:numId="9">
    <w:abstractNumId w:val="3"/>
  </w:num>
  <w:num w:numId="10">
    <w:abstractNumId w:val="4"/>
  </w:num>
  <w:num w:numId="11">
    <w:abstractNumId w:val="5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631"/>
    <w:rsid w:val="00C33BB7"/>
    <w:rsid w:val="00DA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10977"/>
  <w15:docId w15:val="{539BA5D2-0229-4A00-8B43-0FDD5BFD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numPr>
        <w:numId w:val="12"/>
      </w:numPr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12"/>
      </w:numPr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numPr>
        <w:ilvl w:val="2"/>
        <w:numId w:val="12"/>
      </w:numPr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2"/>
      </w:numPr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2"/>
      </w:numPr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2"/>
      </w:numPr>
      <w:spacing w:before="240" w:after="80"/>
      <w:outlineLvl w:val="5"/>
    </w:pPr>
    <w:rPr>
      <w:i/>
      <w:color w:val="66666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33BB7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33BB7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33BB7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Titre7Car">
    <w:name w:val="Titre 7 Car"/>
    <w:basedOn w:val="Policepardfaut"/>
    <w:link w:val="Titre7"/>
    <w:uiPriority w:val="9"/>
    <w:semiHidden/>
    <w:rsid w:val="00C33BB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C33BB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C33B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ZICO</cp:lastModifiedBy>
  <cp:revision>2</cp:revision>
  <dcterms:created xsi:type="dcterms:W3CDTF">2026-07-18T08:54:00Z</dcterms:created>
  <dcterms:modified xsi:type="dcterms:W3CDTF">2026-07-18T08:56:00Z</dcterms:modified>
</cp:coreProperties>
</file>